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12585" w:rsidP="76072C52" w:rsidRDefault="689A41A1" w14:paraId="0DA4C9D9" w14:textId="22A3A784">
      <w:pPr>
        <w:pStyle w:val="Heading1"/>
        <w:spacing w:line="276" w:lineRule="auto"/>
        <w:ind w:left="0"/>
        <w:jc w:val="center"/>
        <w:rPr>
          <w:rFonts w:ascii="Times New Roman" w:hAnsi="Times New Roman"/>
          <w:color w:val="000000" w:themeColor="text1"/>
          <w:sz w:val="24"/>
          <w:szCs w:val="24"/>
        </w:rPr>
      </w:pPr>
      <w:r w:rsidRPr="76072C52">
        <w:rPr>
          <w:rFonts w:ascii="Times New Roman" w:hAnsi="Times New Roman"/>
          <w:color w:val="000000" w:themeColor="text1"/>
          <w:sz w:val="24"/>
          <w:szCs w:val="24"/>
        </w:rPr>
        <w:t>IMPROVING DAM DATASETS TO IDENTIFY MICRO-HYDRO SUITIBILITY: A SPATIAL DATA DRIVEN APPROACH</w:t>
      </w:r>
    </w:p>
    <w:p w:rsidR="00112585" w:rsidP="00112585" w:rsidRDefault="00112585" w14:paraId="75BAD890" w14:textId="1DD3D340">
      <w:pPr>
        <w:pStyle w:val="BodyText"/>
        <w:spacing w:line="276" w:lineRule="auto"/>
        <w:jc w:val="both"/>
        <w:rPr>
          <w:rFonts w:hAnsi="Arial" w:eastAsia="Arial" w:cs="Arial"/>
          <w:color w:val="000000" w:themeColor="text1"/>
          <w:sz w:val="34"/>
          <w:szCs w:val="34"/>
          <w:u w:val="single"/>
        </w:rPr>
      </w:pPr>
    </w:p>
    <w:p w:rsidR="70824AB4" w:rsidP="76072C52" w:rsidRDefault="0B60D25B" w14:paraId="4CDA56F0" w14:textId="6D200B4B">
      <w:pPr>
        <w:pStyle w:val="BodyText"/>
        <w:spacing w:line="276" w:lineRule="auto"/>
        <w:jc w:val="center"/>
        <w:rPr>
          <w:b/>
          <w:bCs/>
          <w:color w:val="000000" w:themeColor="text1"/>
          <w:vertAlign w:val="superscript"/>
        </w:rPr>
      </w:pPr>
      <w:r w:rsidRPr="76072C52">
        <w:rPr>
          <w:b/>
          <w:bCs/>
          <w:color w:val="000000" w:themeColor="text1"/>
        </w:rPr>
        <w:t>Perry Godse</w:t>
      </w:r>
      <w:r w:rsidRPr="76072C52">
        <w:rPr>
          <w:b/>
          <w:bCs/>
          <w:color w:val="000000" w:themeColor="text1"/>
          <w:vertAlign w:val="superscript"/>
        </w:rPr>
        <w:t>1</w:t>
      </w:r>
      <w:r w:rsidRPr="76072C52">
        <w:rPr>
          <w:b/>
          <w:bCs/>
          <w:color w:val="000000" w:themeColor="text1"/>
        </w:rPr>
        <w:t>, Michael Wray</w:t>
      </w:r>
      <w:r w:rsidRPr="76072C52">
        <w:rPr>
          <w:b/>
          <w:bCs/>
          <w:color w:val="000000" w:themeColor="text1"/>
          <w:vertAlign w:val="superscript"/>
        </w:rPr>
        <w:t>2</w:t>
      </w:r>
      <w:r w:rsidRPr="76072C52">
        <w:rPr>
          <w:b/>
          <w:bCs/>
          <w:color w:val="000000" w:themeColor="text1"/>
        </w:rPr>
        <w:t>, Dr. Charlotte Macalister</w:t>
      </w:r>
      <w:r w:rsidRPr="76072C52">
        <w:rPr>
          <w:b/>
          <w:bCs/>
          <w:color w:val="000000" w:themeColor="text1"/>
          <w:vertAlign w:val="superscript"/>
        </w:rPr>
        <w:t>3</w:t>
      </w:r>
      <w:r w:rsidRPr="76072C52">
        <w:rPr>
          <w:b/>
          <w:bCs/>
          <w:color w:val="000000" w:themeColor="text1"/>
        </w:rPr>
        <w:t>, Dr.</w:t>
      </w:r>
      <w:r w:rsidRPr="76072C52" w:rsidR="02281FC5">
        <w:rPr>
          <w:b/>
          <w:bCs/>
          <w:color w:val="000000" w:themeColor="text1"/>
        </w:rPr>
        <w:t xml:space="preserve"> </w:t>
      </w:r>
      <w:r w:rsidRPr="76072C52">
        <w:rPr>
          <w:b/>
          <w:bCs/>
          <w:color w:val="000000" w:themeColor="text1"/>
        </w:rPr>
        <w:t>Kevin Hamdan</w:t>
      </w:r>
      <w:r w:rsidRPr="76072C52">
        <w:rPr>
          <w:b/>
          <w:bCs/>
          <w:color w:val="000000" w:themeColor="text1"/>
          <w:vertAlign w:val="superscript"/>
        </w:rPr>
        <w:t>4</w:t>
      </w:r>
    </w:p>
    <w:p w:rsidR="76072C52" w:rsidP="76072C52" w:rsidRDefault="76072C52" w14:paraId="0CF9BB24" w14:textId="4B148042">
      <w:pPr>
        <w:pStyle w:val="BodyText"/>
        <w:spacing w:line="276" w:lineRule="auto"/>
        <w:jc w:val="center"/>
        <w:rPr>
          <w:color w:val="000000" w:themeColor="text1"/>
          <w:vertAlign w:val="superscript"/>
        </w:rPr>
      </w:pPr>
    </w:p>
    <w:p w:rsidR="4389951E" w:rsidP="76072C52" w:rsidRDefault="4389951E" w14:paraId="28A94DC5" w14:textId="4F839D05">
      <w:pPr>
        <w:pStyle w:val="BodyText"/>
        <w:spacing w:line="276" w:lineRule="auto"/>
        <w:jc w:val="center"/>
        <w:rPr>
          <w:color w:val="000000" w:themeColor="text1"/>
        </w:rPr>
      </w:pPr>
      <w:r w:rsidRPr="76072C52">
        <w:rPr>
          <w:color w:val="000000" w:themeColor="text1"/>
          <w:vertAlign w:val="superscript"/>
        </w:rPr>
        <w:t>1</w:t>
      </w:r>
      <w:r w:rsidRPr="76072C52">
        <w:rPr>
          <w:color w:val="000000" w:themeColor="text1"/>
        </w:rPr>
        <w:t>PhD Student, Department of Civil Engineering, Carleton University, Canada</w:t>
      </w:r>
    </w:p>
    <w:p w:rsidR="2C577CAA" w:rsidP="76072C52" w:rsidRDefault="2C577CAA" w14:paraId="0896886C" w14:textId="22700CB1">
      <w:pPr>
        <w:pStyle w:val="BodyText"/>
        <w:spacing w:line="276" w:lineRule="auto"/>
        <w:jc w:val="center"/>
        <w:rPr>
          <w:color w:val="000000" w:themeColor="text1"/>
        </w:rPr>
      </w:pPr>
      <w:r w:rsidRPr="76072C52">
        <w:rPr>
          <w:color w:val="000000" w:themeColor="text1"/>
          <w:vertAlign w:val="superscript"/>
        </w:rPr>
        <w:t>2</w:t>
      </w:r>
      <w:r w:rsidRPr="76072C52" w:rsidR="4389951E">
        <w:rPr>
          <w:color w:val="000000" w:themeColor="text1"/>
        </w:rPr>
        <w:t>Department of Geography</w:t>
      </w:r>
      <w:r w:rsidRPr="76072C52" w:rsidR="68F493C7">
        <w:rPr>
          <w:color w:val="000000" w:themeColor="text1"/>
        </w:rPr>
        <w:t xml:space="preserve"> &amp; Environmental Studies,</w:t>
      </w:r>
      <w:r w:rsidRPr="76072C52" w:rsidR="4389951E">
        <w:rPr>
          <w:color w:val="000000" w:themeColor="text1"/>
        </w:rPr>
        <w:t xml:space="preserve"> </w:t>
      </w:r>
      <w:r w:rsidRPr="76072C52" w:rsidR="74F28390">
        <w:rPr>
          <w:color w:val="000000" w:themeColor="text1"/>
        </w:rPr>
        <w:t>C</w:t>
      </w:r>
      <w:r w:rsidRPr="76072C52" w:rsidR="4389951E">
        <w:rPr>
          <w:color w:val="000000" w:themeColor="text1"/>
        </w:rPr>
        <w:t>arleton University, Canada</w:t>
      </w:r>
    </w:p>
    <w:p w:rsidR="54326051" w:rsidP="76072C52" w:rsidRDefault="54326051" w14:paraId="24885AD9" w14:textId="2724E247">
      <w:pPr>
        <w:pStyle w:val="BodyText"/>
        <w:spacing w:line="276" w:lineRule="auto"/>
        <w:jc w:val="center"/>
        <w:rPr>
          <w:color w:val="000000" w:themeColor="text1"/>
        </w:rPr>
      </w:pPr>
      <w:r w:rsidRPr="76072C52">
        <w:rPr>
          <w:color w:val="000000" w:themeColor="text1"/>
          <w:vertAlign w:val="superscript"/>
        </w:rPr>
        <w:t>3</w:t>
      </w:r>
      <w:r w:rsidRPr="76072C52">
        <w:rPr>
          <w:color w:val="000000" w:themeColor="text1"/>
        </w:rPr>
        <w:t>Institute of Water, Environment and Health, United Nations University, Canada</w:t>
      </w:r>
    </w:p>
    <w:p w:rsidR="535471B5" w:rsidP="76072C52" w:rsidRDefault="535471B5" w14:paraId="5EF123B0" w14:textId="724687F6">
      <w:pPr>
        <w:pStyle w:val="BodyText"/>
        <w:spacing w:line="276" w:lineRule="auto"/>
        <w:jc w:val="center"/>
        <w:rPr>
          <w:color w:val="000000" w:themeColor="text1"/>
        </w:rPr>
      </w:pPr>
      <w:r w:rsidRPr="00C2631B" w:rsidR="535471B5">
        <w:rPr>
          <w:color w:val="000000" w:themeColor="text1" w:themeTint="FF" w:themeShade="FF"/>
          <w:vertAlign w:val="superscript"/>
        </w:rPr>
        <w:t>4</w:t>
      </w:r>
      <w:r w:rsidRPr="00C2631B" w:rsidR="247F962F">
        <w:rPr>
          <w:color w:val="000000" w:themeColor="text1" w:themeTint="FF" w:themeShade="FF"/>
        </w:rPr>
        <w:t xml:space="preserve">Associate Professor, </w:t>
      </w:r>
      <w:r w:rsidRPr="00C2631B" w:rsidR="4D95B386">
        <w:rPr>
          <w:color w:val="000000" w:themeColor="text1" w:themeTint="FF" w:themeShade="FF"/>
        </w:rPr>
        <w:t>Physical Geography and Geomatics</w:t>
      </w:r>
      <w:r w:rsidRPr="00C2631B" w:rsidR="54326051">
        <w:rPr>
          <w:color w:val="000000" w:themeColor="text1" w:themeTint="FF" w:themeShade="FF"/>
        </w:rPr>
        <w:t>, Carleton University, Canada</w:t>
      </w:r>
    </w:p>
    <w:p w:rsidR="00C2631B" w:rsidP="00C2631B" w:rsidRDefault="00C2631B" w14:paraId="36C96CAA" w14:textId="59CFA97E">
      <w:pPr>
        <w:pStyle w:val="BodyText"/>
        <w:spacing w:line="276" w:lineRule="auto"/>
        <w:jc w:val="center"/>
        <w:rPr>
          <w:color w:val="000000" w:themeColor="text1" w:themeTint="FF" w:themeShade="FF"/>
        </w:rPr>
      </w:pPr>
    </w:p>
    <w:p w:rsidR="76072C52" w:rsidP="76072C52" w:rsidRDefault="76072C52" w14:paraId="0B7D8EAF" w14:textId="1FC6A378">
      <w:pPr>
        <w:pStyle w:val="BodyText"/>
        <w:spacing w:line="276" w:lineRule="auto"/>
        <w:jc w:val="center"/>
        <w:rPr>
          <w:color w:val="000000" w:themeColor="text1"/>
        </w:rPr>
      </w:pPr>
    </w:p>
    <w:p w:rsidRPr="00913B1F" w:rsidR="00112585" w:rsidP="00913B1F" w:rsidRDefault="00112585" w14:paraId="09FE51B6" w14:textId="7A0448B7">
      <w:pPr>
        <w:pStyle w:val="Heading1"/>
        <w:spacing w:line="276" w:lineRule="auto"/>
        <w:ind w:left="0"/>
        <w:jc w:val="center"/>
        <w:rPr>
          <w:rFonts w:ascii="Times New Roman" w:hAnsi="Times New Roman"/>
          <w:color w:val="000000" w:themeColor="text1"/>
          <w:sz w:val="24"/>
          <w:szCs w:val="24"/>
        </w:rPr>
      </w:pPr>
      <w:r w:rsidRPr="00913B1F">
        <w:rPr>
          <w:rFonts w:ascii="Times New Roman" w:hAnsi="Times New Roman"/>
          <w:color w:val="000000" w:themeColor="text1"/>
          <w:sz w:val="24"/>
          <w:szCs w:val="24"/>
        </w:rPr>
        <w:t>ABSTRACT</w:t>
      </w:r>
    </w:p>
    <w:p w:rsidR="094F5534" w:rsidP="76072C52" w:rsidRDefault="094F5534" w14:paraId="212A1CFB" w14:textId="3B6C27B7">
      <w:pPr>
        <w:pStyle w:val="BodyText"/>
        <w:spacing w:line="276" w:lineRule="auto"/>
        <w:ind w:left="0"/>
        <w:jc w:val="both"/>
        <w:rPr>
          <w:rFonts w:eastAsia="Arial"/>
          <w:color w:val="000000" w:themeColor="text1"/>
          <w:sz w:val="24"/>
          <w:szCs w:val="24"/>
        </w:rPr>
      </w:pPr>
      <w:r w:rsidRPr="76072C52">
        <w:rPr>
          <w:rFonts w:eastAsia="Arial"/>
          <w:color w:val="000000" w:themeColor="text1"/>
          <w:sz w:val="24"/>
          <w:szCs w:val="24"/>
        </w:rPr>
        <w:t xml:space="preserve">Hydraulic systems have been relied on for over 2000 years, and as technology continues to evolve, the demand for power has increased competition for shared water resources. The widespread hydroelectric infrastructure boom of the late 20th century has led to significant environmental impacts, raising the question of what constitutes the artificial hydro footprint. To establish a comprehensive global dataset of dam infrastructure, existing dam inventories are geo-referenced and integrated with spatial datasets to refine the number of dams per basin region. Leveraging established dam and reservoir inventories—including the World Register of Dams (WRD), </w:t>
      </w:r>
      <w:proofErr w:type="spellStart"/>
      <w:r w:rsidRPr="76072C52">
        <w:rPr>
          <w:rFonts w:eastAsia="Arial"/>
          <w:color w:val="000000" w:themeColor="text1"/>
          <w:sz w:val="24"/>
          <w:szCs w:val="24"/>
        </w:rPr>
        <w:t>GRanD</w:t>
      </w:r>
      <w:proofErr w:type="spellEnd"/>
      <w:r w:rsidRPr="76072C52">
        <w:rPr>
          <w:rFonts w:eastAsia="Arial"/>
          <w:color w:val="000000" w:themeColor="text1"/>
          <w:sz w:val="24"/>
          <w:szCs w:val="24"/>
        </w:rPr>
        <w:t xml:space="preserve"> national inventories, GOODD, and ICOLD</w:t>
      </w:r>
      <w:r w:rsidRPr="76072C52" w:rsidR="479E1E2C">
        <w:rPr>
          <w:rFonts w:eastAsia="Arial"/>
          <w:color w:val="000000" w:themeColor="text1"/>
          <w:sz w:val="24"/>
          <w:szCs w:val="24"/>
        </w:rPr>
        <w:t xml:space="preserve"> </w:t>
      </w:r>
      <w:r w:rsidRPr="76072C52">
        <w:rPr>
          <w:rFonts w:eastAsia="Arial"/>
          <w:color w:val="000000" w:themeColor="text1"/>
          <w:sz w:val="24"/>
          <w:szCs w:val="24"/>
        </w:rPr>
        <w:t>—</w:t>
      </w:r>
      <w:r w:rsidRPr="76072C52" w:rsidR="39782A40">
        <w:rPr>
          <w:rFonts w:eastAsia="Arial"/>
          <w:color w:val="000000" w:themeColor="text1"/>
          <w:sz w:val="24"/>
          <w:szCs w:val="24"/>
        </w:rPr>
        <w:t xml:space="preserve"> </w:t>
      </w:r>
      <w:r w:rsidRPr="76072C52">
        <w:rPr>
          <w:rFonts w:eastAsia="Arial"/>
          <w:color w:val="000000" w:themeColor="text1"/>
          <w:sz w:val="24"/>
          <w:szCs w:val="24"/>
        </w:rPr>
        <w:t>GeoDAR v1.1 was developed as the first effort to harmonize global dam datasets. In its preliminary form, GeoDAR v1.1 consolidates 23,680 dam points, 20,214 reservoirs, and a total reservoir catchment area of 492,068 km².</w:t>
      </w:r>
    </w:p>
    <w:p w:rsidR="094F5534" w:rsidP="76072C52" w:rsidRDefault="094F5534" w14:paraId="79425A43" w14:textId="72F8DF03">
      <w:pPr>
        <w:pStyle w:val="BodyText"/>
        <w:spacing w:line="276" w:lineRule="auto"/>
        <w:ind w:left="0"/>
        <w:jc w:val="both"/>
        <w:rPr>
          <w:rFonts w:eastAsia="Arial"/>
          <w:color w:val="000000" w:themeColor="text1"/>
          <w:sz w:val="24"/>
          <w:szCs w:val="24"/>
        </w:rPr>
      </w:pPr>
      <w:r w:rsidRPr="76072C52">
        <w:rPr>
          <w:rFonts w:eastAsia="Arial"/>
          <w:color w:val="000000" w:themeColor="text1"/>
          <w:sz w:val="24"/>
          <w:szCs w:val="24"/>
        </w:rPr>
        <w:t xml:space="preserve">Given that the dataset is built from multiple </w:t>
      </w:r>
      <w:r w:rsidRPr="76072C52" w:rsidR="05233982">
        <w:rPr>
          <w:rFonts w:eastAsia="Arial"/>
          <w:color w:val="000000" w:themeColor="text1"/>
          <w:sz w:val="24"/>
          <w:szCs w:val="24"/>
        </w:rPr>
        <w:t xml:space="preserve">local </w:t>
      </w:r>
      <w:r w:rsidRPr="76072C52">
        <w:rPr>
          <w:rFonts w:eastAsia="Arial"/>
          <w:color w:val="000000" w:themeColor="text1"/>
          <w:sz w:val="24"/>
          <w:szCs w:val="24"/>
        </w:rPr>
        <w:t xml:space="preserve">geo-referenced sources, harmonization with new regional datasets is essential for continual improvement and validation. This study presents a </w:t>
      </w:r>
      <w:r w:rsidRPr="76072C52" w:rsidR="252EE77D">
        <w:rPr>
          <w:rFonts w:eastAsia="Arial"/>
          <w:color w:val="000000" w:themeColor="text1"/>
          <w:sz w:val="24"/>
          <w:szCs w:val="24"/>
        </w:rPr>
        <w:t xml:space="preserve">harmonization </w:t>
      </w:r>
      <w:r w:rsidRPr="76072C52">
        <w:rPr>
          <w:rFonts w:eastAsia="Arial"/>
          <w:color w:val="000000" w:themeColor="text1"/>
          <w:sz w:val="24"/>
          <w:szCs w:val="24"/>
        </w:rPr>
        <w:t xml:space="preserve">methodology for refining GeoDAR v1.1 using an inverse geospatial analysis approach. The methodology is validated by </w:t>
      </w:r>
      <w:r w:rsidRPr="76072C52" w:rsidR="039268A1">
        <w:rPr>
          <w:rFonts w:eastAsia="Arial"/>
          <w:color w:val="000000" w:themeColor="text1"/>
          <w:sz w:val="24"/>
          <w:szCs w:val="24"/>
        </w:rPr>
        <w:t xml:space="preserve">integrating new </w:t>
      </w:r>
      <w:r w:rsidRPr="76072C52">
        <w:rPr>
          <w:rFonts w:eastAsia="Arial"/>
          <w:color w:val="000000" w:themeColor="text1"/>
          <w:sz w:val="24"/>
          <w:szCs w:val="24"/>
        </w:rPr>
        <w:t xml:space="preserve">regional datasets </w:t>
      </w:r>
      <w:r w:rsidRPr="76072C52" w:rsidR="7D557DEC">
        <w:rPr>
          <w:rFonts w:eastAsia="Arial"/>
          <w:color w:val="000000" w:themeColor="text1"/>
          <w:sz w:val="24"/>
          <w:szCs w:val="24"/>
        </w:rPr>
        <w:t xml:space="preserve">to </w:t>
      </w:r>
      <w:r w:rsidRPr="76072C52">
        <w:rPr>
          <w:rFonts w:eastAsia="Arial"/>
          <w:color w:val="000000" w:themeColor="text1"/>
          <w:sz w:val="24"/>
          <w:szCs w:val="24"/>
        </w:rPr>
        <w:t xml:space="preserve">the Mekong Basin </w:t>
      </w:r>
      <w:r w:rsidRPr="76072C52" w:rsidR="484B09A3">
        <w:rPr>
          <w:rFonts w:eastAsia="Arial"/>
          <w:color w:val="000000" w:themeColor="text1"/>
          <w:sz w:val="24"/>
          <w:szCs w:val="24"/>
        </w:rPr>
        <w:t>and</w:t>
      </w:r>
      <w:r w:rsidRPr="76072C52">
        <w:rPr>
          <w:rFonts w:eastAsia="Arial"/>
          <w:color w:val="000000" w:themeColor="text1"/>
          <w:sz w:val="24"/>
          <w:szCs w:val="24"/>
        </w:rPr>
        <w:t xml:space="preserve"> the Outaouais Basin. Through this process, inverted clustering within the harmonized dataset is employed to assess hydro-river availability using </w:t>
      </w:r>
      <w:proofErr w:type="spellStart"/>
      <w:r w:rsidRPr="76072C52">
        <w:rPr>
          <w:rFonts w:eastAsia="Arial"/>
          <w:color w:val="000000" w:themeColor="text1"/>
          <w:sz w:val="24"/>
          <w:szCs w:val="24"/>
        </w:rPr>
        <w:t>HydroSHEDS</w:t>
      </w:r>
      <w:proofErr w:type="spellEnd"/>
      <w:r w:rsidRPr="76072C52">
        <w:rPr>
          <w:rFonts w:eastAsia="Arial"/>
          <w:color w:val="000000" w:themeColor="text1"/>
          <w:sz w:val="24"/>
          <w:szCs w:val="24"/>
        </w:rPr>
        <w:t xml:space="preserve"> data.</w:t>
      </w:r>
    </w:p>
    <w:p w:rsidR="094F5534" w:rsidP="76072C52" w:rsidRDefault="094F5534" w14:paraId="2EF8C228" w14:textId="198679D2">
      <w:pPr>
        <w:pStyle w:val="BodyText"/>
        <w:spacing w:line="276" w:lineRule="auto"/>
        <w:ind w:left="0"/>
        <w:jc w:val="both"/>
        <w:rPr>
          <w:rFonts w:eastAsia="Arial"/>
          <w:color w:val="000000" w:themeColor="text1"/>
          <w:sz w:val="24"/>
          <w:szCs w:val="24"/>
        </w:rPr>
      </w:pPr>
      <w:r w:rsidRPr="76072C52">
        <w:rPr>
          <w:rFonts w:eastAsia="Arial"/>
          <w:color w:val="000000" w:themeColor="text1"/>
          <w:sz w:val="24"/>
          <w:szCs w:val="24"/>
        </w:rPr>
        <w:t xml:space="preserve">This harmonized dataset and analysis framework </w:t>
      </w:r>
      <w:r w:rsidRPr="76072C52" w:rsidR="4BD2AF86">
        <w:rPr>
          <w:rFonts w:eastAsia="Arial"/>
          <w:color w:val="000000" w:themeColor="text1"/>
          <w:sz w:val="24"/>
          <w:szCs w:val="24"/>
        </w:rPr>
        <w:t xml:space="preserve">is </w:t>
      </w:r>
      <w:r w:rsidRPr="76072C52">
        <w:rPr>
          <w:rFonts w:eastAsia="Arial"/>
          <w:color w:val="000000" w:themeColor="text1"/>
          <w:sz w:val="24"/>
          <w:szCs w:val="24"/>
        </w:rPr>
        <w:t>further extended to hydropower industry applications. Specifically, new sustainable practices for identifying micro-hydro site suitability are examined using the same geospatial principles. These assessments incorporate exclusionary factors, such as protected areas and existing hydropower infrastructure, to refine site selection. Rather than relying on heavily weighted criteria to pinpoint specific locations, this study employs inverse spatial analysis to evaluate the relationship between dam clusters and river basin hydraulic availability. The method provides valuable data for pre-feasibility studies and map visualizations to support hydropower planning and development.</w:t>
      </w:r>
    </w:p>
    <w:p w:rsidRPr="00B471FD" w:rsidR="0096438E" w:rsidP="00112585" w:rsidRDefault="002D08F5" w14:paraId="1E4924E2" w14:textId="0F90E604">
      <w:pPr>
        <w:pStyle w:val="BodyText"/>
        <w:spacing w:line="276" w:lineRule="auto"/>
        <w:jc w:val="both"/>
        <w:rPr>
          <w:rFonts w:eastAsia="Arial"/>
          <w:bCs/>
          <w:color w:val="000000" w:themeColor="text1"/>
          <w:sz w:val="24"/>
          <w:szCs w:val="24"/>
          <w:u w:val="single"/>
        </w:rPr>
      </w:pPr>
      <w:r w:rsidRPr="00B471FD">
        <w:rPr>
          <w:rFonts w:eastAsia="Arial"/>
          <w:color w:val="000000" w:themeColor="text1"/>
          <w:sz w:val="24"/>
          <w:szCs w:val="24"/>
          <w:u w:val="single"/>
        </w:rPr>
        <w:br w:type="page"/>
      </w:r>
    </w:p>
    <w:p w:rsidRPr="00B471FD" w:rsidR="00A334E9" w:rsidP="00131A16" w:rsidRDefault="33C8B222" w14:paraId="460C4D83" w14:textId="7CD089B1">
      <w:pPr>
        <w:pStyle w:val="Heading1"/>
        <w:numPr>
          <w:ilvl w:val="0"/>
          <w:numId w:val="3"/>
        </w:numPr>
        <w:spacing w:line="276" w:lineRule="auto"/>
        <w:rPr>
          <w:rFonts w:ascii="Times New Roman" w:hAnsi="Times New Roman"/>
          <w:color w:val="000000" w:themeColor="text1"/>
          <w:sz w:val="24"/>
          <w:szCs w:val="24"/>
          <w:u w:val="single"/>
        </w:rPr>
      </w:pPr>
      <w:bookmarkStart w:name="_Toc112238387" w:id="0"/>
      <w:r w:rsidRPr="00B471FD">
        <w:rPr>
          <w:rFonts w:ascii="Times New Roman" w:hAnsi="Times New Roman"/>
          <w:color w:val="000000" w:themeColor="text1"/>
          <w:sz w:val="24"/>
          <w:szCs w:val="24"/>
          <w:u w:val="single"/>
        </w:rPr>
        <w:lastRenderedPageBreak/>
        <w:t>Introduction</w:t>
      </w:r>
      <w:bookmarkEnd w:id="0"/>
    </w:p>
    <w:p w:rsidRPr="008D35AA" w:rsidR="243BDCAD" w:rsidP="2DF13666" w:rsidRDefault="243BDCAD" w14:paraId="13FB0B64" w14:textId="1D1EB13B">
      <w:pPr>
        <w:pStyle w:val="BodyText"/>
        <w:spacing w:line="276" w:lineRule="auto"/>
        <w:ind w:left="0"/>
        <w:rPr>
          <w:color w:val="000000" w:themeColor="text1"/>
        </w:rPr>
      </w:pPr>
    </w:p>
    <w:p w:rsidRPr="00F639E6" w:rsidR="00EA6918" w:rsidP="2DF13666" w:rsidRDefault="0FA6DFC0" w14:paraId="1B2D7A79" w14:textId="3D7CADFC">
      <w:pPr>
        <w:pStyle w:val="BodyText"/>
        <w:spacing w:line="276" w:lineRule="auto"/>
        <w:ind w:left="0"/>
        <w:rPr>
          <w:color w:val="000000" w:themeColor="text1"/>
          <w:sz w:val="24"/>
          <w:szCs w:val="24"/>
        </w:rPr>
      </w:pPr>
      <w:r w:rsidRPr="2DF13666">
        <w:rPr>
          <w:color w:val="000000" w:themeColor="text1"/>
          <w:sz w:val="24"/>
          <w:szCs w:val="24"/>
        </w:rPr>
        <w:t>Dams have nearly 100 years of service life</w:t>
      </w:r>
      <w:r w:rsidRPr="2DF13666" w:rsidR="69F7BC88">
        <w:rPr>
          <w:color w:val="000000" w:themeColor="text1"/>
          <w:sz w:val="24"/>
          <w:szCs w:val="24"/>
        </w:rPr>
        <w:t>. As</w:t>
      </w:r>
      <w:r w:rsidRPr="2DF13666">
        <w:rPr>
          <w:color w:val="000000" w:themeColor="text1"/>
          <w:sz w:val="24"/>
          <w:szCs w:val="24"/>
        </w:rPr>
        <w:t xml:space="preserve"> many large hydropower developments were built in the 20</w:t>
      </w:r>
      <w:r w:rsidRPr="2DF13666">
        <w:rPr>
          <w:color w:val="000000" w:themeColor="text1"/>
          <w:sz w:val="24"/>
          <w:szCs w:val="24"/>
          <w:vertAlign w:val="superscript"/>
        </w:rPr>
        <w:t>th</w:t>
      </w:r>
      <w:r w:rsidRPr="2DF13666">
        <w:rPr>
          <w:color w:val="000000" w:themeColor="text1"/>
          <w:sz w:val="24"/>
          <w:szCs w:val="24"/>
        </w:rPr>
        <w:t xml:space="preserve"> century, </w:t>
      </w:r>
      <w:r w:rsidRPr="2DF13666" w:rsidR="67A7DE73">
        <w:rPr>
          <w:color w:val="000000" w:themeColor="text1"/>
          <w:sz w:val="24"/>
          <w:szCs w:val="24"/>
        </w:rPr>
        <w:t>a safe-to-fail approach</w:t>
      </w:r>
      <w:r w:rsidRPr="2DF13666" w:rsidR="5A024BB8">
        <w:rPr>
          <w:color w:val="000000" w:themeColor="text1"/>
          <w:sz w:val="24"/>
          <w:szCs w:val="24"/>
        </w:rPr>
        <w:t xml:space="preserve"> in maintaining the hydro network</w:t>
      </w:r>
      <w:r w:rsidRPr="2DF13666" w:rsidR="7B66AFD3">
        <w:rPr>
          <w:color w:val="000000" w:themeColor="text1"/>
          <w:sz w:val="24"/>
          <w:szCs w:val="24"/>
        </w:rPr>
        <w:t xml:space="preserve"> </w:t>
      </w:r>
      <w:r w:rsidRPr="2DF13666" w:rsidR="00EE3600">
        <w:rPr>
          <w:color w:val="000000" w:themeColor="text1"/>
          <w:sz w:val="24"/>
          <w:szCs w:val="24"/>
        </w:rPr>
        <w:t>can be</w:t>
      </w:r>
      <w:r w:rsidRPr="2DF13666" w:rsidR="195E209B">
        <w:rPr>
          <w:color w:val="000000" w:themeColor="text1"/>
          <w:sz w:val="24"/>
          <w:szCs w:val="24"/>
        </w:rPr>
        <w:t xml:space="preserve"> employed to maintain water and power needs</w:t>
      </w:r>
      <w:r w:rsidRPr="2DF13666" w:rsidR="4D97B0CE">
        <w:rPr>
          <w:color w:val="000000" w:themeColor="text1"/>
          <w:sz w:val="24"/>
          <w:szCs w:val="24"/>
        </w:rPr>
        <w:t xml:space="preserve"> (Kim et al., 2019)</w:t>
      </w:r>
      <w:r w:rsidRPr="2DF13666" w:rsidR="195E209B">
        <w:rPr>
          <w:color w:val="000000" w:themeColor="text1"/>
          <w:sz w:val="24"/>
          <w:szCs w:val="24"/>
        </w:rPr>
        <w:t>.</w:t>
      </w:r>
      <w:r w:rsidRPr="2DF13666" w:rsidR="4C4FA312">
        <w:rPr>
          <w:color w:val="000000" w:themeColor="text1"/>
          <w:sz w:val="24"/>
          <w:szCs w:val="24"/>
        </w:rPr>
        <w:t xml:space="preserve"> </w:t>
      </w:r>
      <w:r w:rsidRPr="2DF13666" w:rsidR="211B74D9">
        <w:rPr>
          <w:color w:val="000000" w:themeColor="text1"/>
          <w:sz w:val="24"/>
          <w:szCs w:val="24"/>
        </w:rPr>
        <w:t>As infrastructure fails,</w:t>
      </w:r>
      <w:r w:rsidRPr="2DF13666" w:rsidR="75F95A18">
        <w:rPr>
          <w:color w:val="000000" w:themeColor="text1"/>
          <w:sz w:val="24"/>
          <w:szCs w:val="24"/>
        </w:rPr>
        <w:t xml:space="preserve"> stakeholders may encounter an </w:t>
      </w:r>
      <w:r w:rsidRPr="2DF13666" w:rsidR="7A2F2249">
        <w:rPr>
          <w:color w:val="000000" w:themeColor="text1"/>
          <w:sz w:val="24"/>
          <w:szCs w:val="24"/>
        </w:rPr>
        <w:t>“infrastructure trolley problem”</w:t>
      </w:r>
      <w:r w:rsidRPr="2DF13666" w:rsidR="240B023C">
        <w:rPr>
          <w:color w:val="000000" w:themeColor="text1"/>
          <w:sz w:val="24"/>
          <w:szCs w:val="24"/>
        </w:rPr>
        <w:t xml:space="preserve"> </w:t>
      </w:r>
      <w:r w:rsidRPr="2DF13666" w:rsidR="00547955">
        <w:rPr>
          <w:color w:val="000000" w:themeColor="text1"/>
          <w:sz w:val="24"/>
          <w:szCs w:val="24"/>
        </w:rPr>
        <w:t xml:space="preserve">with unequal impacts on </w:t>
      </w:r>
      <w:r w:rsidRPr="2DF13666" w:rsidR="2EE7A2A7">
        <w:rPr>
          <w:color w:val="000000" w:themeColor="text1"/>
          <w:sz w:val="24"/>
          <w:szCs w:val="24"/>
        </w:rPr>
        <w:t xml:space="preserve">people, </w:t>
      </w:r>
      <w:r w:rsidRPr="2DF13666" w:rsidR="00547955">
        <w:rPr>
          <w:color w:val="000000" w:themeColor="text1"/>
          <w:sz w:val="24"/>
          <w:szCs w:val="24"/>
        </w:rPr>
        <w:t xml:space="preserve">contractors, </w:t>
      </w:r>
      <w:r w:rsidRPr="2DF13666" w:rsidR="2EE7A2A7">
        <w:rPr>
          <w:color w:val="000000" w:themeColor="text1"/>
          <w:sz w:val="24"/>
          <w:szCs w:val="24"/>
        </w:rPr>
        <w:t xml:space="preserve">water supply, </w:t>
      </w:r>
      <w:r w:rsidRPr="2DF13666" w:rsidR="00547955">
        <w:rPr>
          <w:color w:val="000000" w:themeColor="text1"/>
          <w:sz w:val="24"/>
          <w:szCs w:val="24"/>
        </w:rPr>
        <w:t xml:space="preserve">and </w:t>
      </w:r>
      <w:r w:rsidRPr="2DF13666" w:rsidR="4E54501E">
        <w:rPr>
          <w:color w:val="000000" w:themeColor="text1"/>
          <w:sz w:val="24"/>
          <w:szCs w:val="24"/>
        </w:rPr>
        <w:t>revenues (</w:t>
      </w:r>
      <w:r w:rsidRPr="2DF13666" w:rsidR="195E209B">
        <w:rPr>
          <w:color w:val="000000" w:themeColor="text1"/>
          <w:sz w:val="24"/>
          <w:szCs w:val="24"/>
        </w:rPr>
        <w:t xml:space="preserve">Kim </w:t>
      </w:r>
      <w:r w:rsidRPr="2DF13666" w:rsidR="71926836">
        <w:rPr>
          <w:color w:val="000000" w:themeColor="text1"/>
          <w:sz w:val="24"/>
          <w:szCs w:val="24"/>
        </w:rPr>
        <w:t>et al.</w:t>
      </w:r>
      <w:r w:rsidRPr="2DF13666" w:rsidR="195E209B">
        <w:rPr>
          <w:color w:val="000000" w:themeColor="text1"/>
          <w:sz w:val="24"/>
          <w:szCs w:val="24"/>
        </w:rPr>
        <w:t>, 2019)</w:t>
      </w:r>
      <w:r w:rsidRPr="2DF13666" w:rsidR="732FB223">
        <w:rPr>
          <w:color w:val="000000" w:themeColor="text1"/>
          <w:sz w:val="24"/>
          <w:szCs w:val="24"/>
        </w:rPr>
        <w:t xml:space="preserve">. </w:t>
      </w:r>
      <w:r w:rsidRPr="2DF13666" w:rsidR="00547955">
        <w:rPr>
          <w:color w:val="000000" w:themeColor="text1"/>
          <w:sz w:val="24"/>
          <w:szCs w:val="24"/>
        </w:rPr>
        <w:t xml:space="preserve"> The Hydro</w:t>
      </w:r>
      <w:r w:rsidRPr="2DF13666" w:rsidR="3163AC25">
        <w:rPr>
          <w:color w:val="000000" w:themeColor="text1"/>
          <w:sz w:val="24"/>
          <w:szCs w:val="24"/>
        </w:rPr>
        <w:t>power</w:t>
      </w:r>
      <w:r w:rsidRPr="2DF13666" w:rsidR="00547955">
        <w:rPr>
          <w:color w:val="000000" w:themeColor="text1"/>
          <w:sz w:val="24"/>
          <w:szCs w:val="24"/>
        </w:rPr>
        <w:t xml:space="preserve"> generation</w:t>
      </w:r>
      <w:r w:rsidRPr="2DF13666" w:rsidR="3163AC25">
        <w:rPr>
          <w:color w:val="000000" w:themeColor="text1"/>
          <w:sz w:val="24"/>
          <w:szCs w:val="24"/>
        </w:rPr>
        <w:t xml:space="preserve"> and </w:t>
      </w:r>
      <w:r w:rsidRPr="2DF13666" w:rsidR="00547955">
        <w:rPr>
          <w:color w:val="000000" w:themeColor="text1"/>
          <w:sz w:val="24"/>
          <w:szCs w:val="24"/>
        </w:rPr>
        <w:t xml:space="preserve">the </w:t>
      </w:r>
      <w:r w:rsidRPr="2DF13666" w:rsidR="3163AC25">
        <w:rPr>
          <w:color w:val="000000" w:themeColor="text1"/>
          <w:sz w:val="24"/>
          <w:szCs w:val="24"/>
        </w:rPr>
        <w:t xml:space="preserve">water supply components can be </w:t>
      </w:r>
      <w:r w:rsidRPr="2DF13666" w:rsidR="14582E1B">
        <w:rPr>
          <w:color w:val="000000" w:themeColor="text1"/>
          <w:sz w:val="24"/>
          <w:szCs w:val="24"/>
        </w:rPr>
        <w:t xml:space="preserve">sustainably developed and rehabilitated </w:t>
      </w:r>
      <w:r w:rsidRPr="2DF13666" w:rsidR="35CEEF54">
        <w:rPr>
          <w:color w:val="000000" w:themeColor="text1"/>
          <w:sz w:val="24"/>
          <w:szCs w:val="24"/>
        </w:rPr>
        <w:t>by carefully planning sustainable micro-hydro developments to meet current and future needs</w:t>
      </w:r>
      <w:r w:rsidRPr="2DF13666" w:rsidR="1B99CDEB">
        <w:rPr>
          <w:color w:val="000000" w:themeColor="text1"/>
          <w:sz w:val="24"/>
          <w:szCs w:val="24"/>
        </w:rPr>
        <w:t>, in turn affecting all stakeholders</w:t>
      </w:r>
      <w:r w:rsidRPr="2DF13666" w:rsidR="6D066C7B">
        <w:rPr>
          <w:color w:val="000000" w:themeColor="text1"/>
          <w:sz w:val="24"/>
          <w:szCs w:val="24"/>
        </w:rPr>
        <w:t xml:space="preserve"> on a minimal more equitable scale. This</w:t>
      </w:r>
      <w:r w:rsidRPr="2DF13666" w:rsidR="330CDE8B">
        <w:rPr>
          <w:color w:val="000000" w:themeColor="text1"/>
          <w:sz w:val="24"/>
          <w:szCs w:val="24"/>
        </w:rPr>
        <w:t xml:space="preserve"> also</w:t>
      </w:r>
      <w:r w:rsidRPr="2DF13666" w:rsidR="6D066C7B">
        <w:rPr>
          <w:color w:val="000000" w:themeColor="text1"/>
          <w:sz w:val="24"/>
          <w:szCs w:val="24"/>
        </w:rPr>
        <w:t xml:space="preserve"> </w:t>
      </w:r>
      <w:r w:rsidRPr="2DF13666" w:rsidR="6251658C">
        <w:rPr>
          <w:color w:val="000000" w:themeColor="text1"/>
          <w:sz w:val="24"/>
          <w:szCs w:val="24"/>
        </w:rPr>
        <w:t>leads to</w:t>
      </w:r>
      <w:r w:rsidRPr="2DF13666" w:rsidR="6D066C7B">
        <w:rPr>
          <w:color w:val="000000" w:themeColor="text1"/>
          <w:sz w:val="24"/>
          <w:szCs w:val="24"/>
        </w:rPr>
        <w:t xml:space="preserve"> </w:t>
      </w:r>
      <w:r w:rsidRPr="2DF13666" w:rsidR="005E15D7">
        <w:rPr>
          <w:color w:val="000000" w:themeColor="text1"/>
          <w:sz w:val="24"/>
          <w:szCs w:val="24"/>
        </w:rPr>
        <w:t xml:space="preserve">developing </w:t>
      </w:r>
      <w:r w:rsidRPr="2DF13666" w:rsidR="6D066C7B">
        <w:rPr>
          <w:color w:val="000000" w:themeColor="text1"/>
          <w:sz w:val="24"/>
          <w:szCs w:val="24"/>
        </w:rPr>
        <w:t>more small</w:t>
      </w:r>
      <w:r w:rsidRPr="2DF13666" w:rsidR="4D85521D">
        <w:rPr>
          <w:color w:val="000000" w:themeColor="text1"/>
          <w:sz w:val="24"/>
          <w:szCs w:val="24"/>
        </w:rPr>
        <w:t>,</w:t>
      </w:r>
      <w:r w:rsidRPr="2DF13666" w:rsidR="6D066C7B">
        <w:rPr>
          <w:color w:val="000000" w:themeColor="text1"/>
          <w:sz w:val="24"/>
          <w:szCs w:val="24"/>
        </w:rPr>
        <w:t xml:space="preserve"> </w:t>
      </w:r>
      <w:r w:rsidRPr="2DF13666" w:rsidR="5EBCDFB5">
        <w:rPr>
          <w:color w:val="000000" w:themeColor="text1"/>
          <w:sz w:val="24"/>
          <w:szCs w:val="24"/>
        </w:rPr>
        <w:t xml:space="preserve">resilient </w:t>
      </w:r>
      <w:r w:rsidRPr="2DF13666" w:rsidR="6D066C7B">
        <w:rPr>
          <w:color w:val="000000" w:themeColor="text1"/>
          <w:sz w:val="24"/>
          <w:szCs w:val="24"/>
        </w:rPr>
        <w:t xml:space="preserve">infrastructure that have minimal </w:t>
      </w:r>
      <w:r w:rsidRPr="2DF13666" w:rsidR="26855E83">
        <w:rPr>
          <w:color w:val="000000" w:themeColor="text1"/>
          <w:sz w:val="24"/>
          <w:szCs w:val="24"/>
        </w:rPr>
        <w:t xml:space="preserve">environmental </w:t>
      </w:r>
      <w:r w:rsidRPr="2DF13666" w:rsidR="6D066C7B">
        <w:rPr>
          <w:color w:val="000000" w:themeColor="text1"/>
          <w:sz w:val="24"/>
          <w:szCs w:val="24"/>
        </w:rPr>
        <w:t>footprints while tailoring the power needs to applications as required. The potential of</w:t>
      </w:r>
      <w:r w:rsidRPr="2DF13666" w:rsidR="02C1F674">
        <w:rPr>
          <w:color w:val="000000" w:themeColor="text1"/>
          <w:sz w:val="24"/>
          <w:szCs w:val="24"/>
        </w:rPr>
        <w:t xml:space="preserve"> spread-out</w:t>
      </w:r>
      <w:r w:rsidRPr="2DF13666" w:rsidR="6D066C7B">
        <w:rPr>
          <w:color w:val="000000" w:themeColor="text1"/>
          <w:sz w:val="24"/>
          <w:szCs w:val="24"/>
        </w:rPr>
        <w:t xml:space="preserve"> power</w:t>
      </w:r>
      <w:r w:rsidRPr="2DF13666" w:rsidR="30686BB4">
        <w:rPr>
          <w:color w:val="000000" w:themeColor="text1"/>
          <w:sz w:val="24"/>
          <w:szCs w:val="24"/>
        </w:rPr>
        <w:t xml:space="preserve"> developments and ownership further </w:t>
      </w:r>
      <w:r w:rsidRPr="2DF13666" w:rsidR="5EBCDFB5">
        <w:rPr>
          <w:color w:val="000000" w:themeColor="text1"/>
          <w:sz w:val="24"/>
          <w:szCs w:val="24"/>
        </w:rPr>
        <w:t>broaden the water</w:t>
      </w:r>
      <w:r w:rsidRPr="2DF13666" w:rsidR="30686BB4">
        <w:rPr>
          <w:color w:val="000000" w:themeColor="text1"/>
          <w:sz w:val="24"/>
          <w:szCs w:val="24"/>
        </w:rPr>
        <w:t xml:space="preserve"> supply and usage of our hydro </w:t>
      </w:r>
      <w:r w:rsidRPr="2DF13666" w:rsidR="53AC32D8">
        <w:rPr>
          <w:color w:val="000000" w:themeColor="text1"/>
          <w:sz w:val="24"/>
          <w:szCs w:val="24"/>
        </w:rPr>
        <w:t>rivers and</w:t>
      </w:r>
      <w:r w:rsidRPr="2DF13666" w:rsidR="30686BB4">
        <w:rPr>
          <w:color w:val="000000" w:themeColor="text1"/>
          <w:sz w:val="24"/>
          <w:szCs w:val="24"/>
        </w:rPr>
        <w:t xml:space="preserve"> provides more</w:t>
      </w:r>
      <w:r w:rsidRPr="2DF13666" w:rsidR="51043655">
        <w:rPr>
          <w:color w:val="000000" w:themeColor="text1"/>
          <w:sz w:val="24"/>
          <w:szCs w:val="24"/>
        </w:rPr>
        <w:t xml:space="preserve"> interdisciplinary</w:t>
      </w:r>
      <w:r w:rsidRPr="2DF13666" w:rsidR="30686BB4">
        <w:rPr>
          <w:color w:val="000000" w:themeColor="text1"/>
          <w:sz w:val="24"/>
          <w:szCs w:val="24"/>
        </w:rPr>
        <w:t xml:space="preserve"> opportunit</w:t>
      </w:r>
      <w:r w:rsidRPr="2DF13666" w:rsidR="005E15D7">
        <w:rPr>
          <w:color w:val="000000" w:themeColor="text1"/>
          <w:sz w:val="24"/>
          <w:szCs w:val="24"/>
        </w:rPr>
        <w:t>ies to examine</w:t>
      </w:r>
      <w:r w:rsidRPr="2DF13666" w:rsidR="2BBA72E9">
        <w:rPr>
          <w:color w:val="000000" w:themeColor="text1"/>
          <w:sz w:val="24"/>
          <w:szCs w:val="24"/>
        </w:rPr>
        <w:t xml:space="preserve"> and </w:t>
      </w:r>
      <w:r w:rsidRPr="2DF13666" w:rsidR="005E15D7">
        <w:rPr>
          <w:color w:val="000000" w:themeColor="text1"/>
          <w:sz w:val="24"/>
          <w:szCs w:val="24"/>
        </w:rPr>
        <w:t>collect</w:t>
      </w:r>
      <w:r w:rsidRPr="2DF13666" w:rsidR="2B9AA7C9">
        <w:rPr>
          <w:color w:val="000000" w:themeColor="text1"/>
          <w:sz w:val="24"/>
          <w:szCs w:val="24"/>
        </w:rPr>
        <w:t xml:space="preserve"> </w:t>
      </w:r>
      <w:r w:rsidRPr="2DF13666" w:rsidR="30686BB4">
        <w:rPr>
          <w:color w:val="000000" w:themeColor="text1"/>
          <w:sz w:val="24"/>
          <w:szCs w:val="24"/>
        </w:rPr>
        <w:t>geographic &amp; engineering data</w:t>
      </w:r>
      <w:r w:rsidRPr="2DF13666" w:rsidR="005E15D7">
        <w:rPr>
          <w:color w:val="000000" w:themeColor="text1"/>
          <w:sz w:val="24"/>
          <w:szCs w:val="24"/>
        </w:rPr>
        <w:t xml:space="preserve">. Such data is useful </w:t>
      </w:r>
      <w:r w:rsidRPr="2DF13666" w:rsidR="00913B1F">
        <w:rPr>
          <w:color w:val="000000" w:themeColor="text1"/>
          <w:sz w:val="24"/>
          <w:szCs w:val="24"/>
        </w:rPr>
        <w:t>for monitoring</w:t>
      </w:r>
      <w:r w:rsidRPr="2DF13666" w:rsidR="30686BB4">
        <w:rPr>
          <w:color w:val="000000" w:themeColor="text1"/>
          <w:sz w:val="24"/>
          <w:szCs w:val="24"/>
        </w:rPr>
        <w:t xml:space="preserve"> the state of the hydrosphere, which</w:t>
      </w:r>
      <w:r w:rsidRPr="2DF13666" w:rsidR="6251658C">
        <w:rPr>
          <w:color w:val="000000" w:themeColor="text1"/>
          <w:sz w:val="24"/>
          <w:szCs w:val="24"/>
        </w:rPr>
        <w:t xml:space="preserve"> can be analyzed using Geographic Information Systems (GIS).</w:t>
      </w:r>
    </w:p>
    <w:p w:rsidR="00EA6918" w:rsidP="70824AB4" w:rsidRDefault="00EA6918" w14:paraId="0472A106" w14:textId="2C8CF9CE">
      <w:pPr>
        <w:pStyle w:val="BodyText"/>
        <w:spacing w:line="276" w:lineRule="auto"/>
        <w:ind w:left="0"/>
        <w:rPr>
          <w:color w:val="000000" w:themeColor="text1"/>
          <w:sz w:val="24"/>
          <w:szCs w:val="24"/>
        </w:rPr>
      </w:pPr>
    </w:p>
    <w:p w:rsidR="00EA6918" w:rsidP="2F76F267" w:rsidRDefault="77C50FBB" w14:paraId="3A775D62" w14:textId="55F9BB1E">
      <w:pPr>
        <w:pStyle w:val="BodyText"/>
        <w:spacing w:line="276" w:lineRule="auto"/>
        <w:ind w:left="0"/>
        <w:rPr>
          <w:color w:val="000000" w:themeColor="text1"/>
          <w:sz w:val="24"/>
          <w:szCs w:val="24"/>
        </w:rPr>
      </w:pPr>
      <w:r w:rsidRPr="2DF13666">
        <w:rPr>
          <w:color w:val="000000" w:themeColor="text1"/>
          <w:sz w:val="24"/>
          <w:szCs w:val="24"/>
        </w:rPr>
        <w:t xml:space="preserve">ArcGIS Pro facilitates visual </w:t>
      </w:r>
      <w:r w:rsidRPr="2DF13666" w:rsidR="005E15D7">
        <w:rPr>
          <w:color w:val="000000" w:themeColor="text1"/>
          <w:sz w:val="24"/>
          <w:szCs w:val="24"/>
        </w:rPr>
        <w:t xml:space="preserve">presentation </w:t>
      </w:r>
      <w:r w:rsidRPr="2DF13666" w:rsidR="0B75C680">
        <w:rPr>
          <w:color w:val="000000" w:themeColor="text1"/>
          <w:sz w:val="24"/>
          <w:szCs w:val="24"/>
        </w:rPr>
        <w:t>and geo</w:t>
      </w:r>
      <w:r w:rsidRPr="2DF13666" w:rsidR="005E15D7">
        <w:rPr>
          <w:color w:val="000000" w:themeColor="text1"/>
          <w:sz w:val="24"/>
          <w:szCs w:val="24"/>
        </w:rPr>
        <w:t>-</w:t>
      </w:r>
      <w:r w:rsidRPr="2DF13666">
        <w:rPr>
          <w:color w:val="000000" w:themeColor="text1"/>
          <w:sz w:val="24"/>
          <w:szCs w:val="24"/>
        </w:rPr>
        <w:t>processing of dam datasets in specific regions</w:t>
      </w:r>
      <w:r w:rsidRPr="2DF13666" w:rsidR="005E15D7">
        <w:rPr>
          <w:color w:val="000000" w:themeColor="text1"/>
          <w:sz w:val="24"/>
          <w:szCs w:val="24"/>
        </w:rPr>
        <w:t xml:space="preserve">. This can aid in </w:t>
      </w:r>
      <w:r w:rsidRPr="2DF13666" w:rsidR="1731E4AB">
        <w:rPr>
          <w:color w:val="000000" w:themeColor="text1"/>
          <w:sz w:val="24"/>
          <w:szCs w:val="24"/>
        </w:rPr>
        <w:t>applying the</w:t>
      </w:r>
      <w:r w:rsidRPr="2DF13666">
        <w:rPr>
          <w:color w:val="000000" w:themeColor="text1"/>
          <w:sz w:val="24"/>
          <w:szCs w:val="24"/>
        </w:rPr>
        <w:t xml:space="preserve"> concept of geoengineering</w:t>
      </w:r>
      <w:r w:rsidRPr="2DF13666" w:rsidR="005E15D7">
        <w:rPr>
          <w:color w:val="000000" w:themeColor="text1"/>
          <w:sz w:val="24"/>
          <w:szCs w:val="24"/>
        </w:rPr>
        <w:t xml:space="preserve"> (</w:t>
      </w:r>
      <w:r w:rsidRPr="2DF13666" w:rsidR="3F84BF93">
        <w:rPr>
          <w:color w:val="000000" w:themeColor="text1"/>
          <w:sz w:val="24"/>
          <w:szCs w:val="24"/>
        </w:rPr>
        <w:t xml:space="preserve">large-scale </w:t>
      </w:r>
      <w:r w:rsidRPr="2DF13666" w:rsidR="5A24920B">
        <w:rPr>
          <w:color w:val="000000" w:themeColor="text1"/>
          <w:sz w:val="24"/>
          <w:szCs w:val="24"/>
        </w:rPr>
        <w:t xml:space="preserve">climate </w:t>
      </w:r>
      <w:r w:rsidRPr="2DF13666" w:rsidR="3F84BF93">
        <w:rPr>
          <w:color w:val="000000" w:themeColor="text1"/>
          <w:sz w:val="24"/>
          <w:szCs w:val="24"/>
        </w:rPr>
        <w:t xml:space="preserve">intervention </w:t>
      </w:r>
      <w:r w:rsidRPr="2DF13666" w:rsidR="5A24920B">
        <w:rPr>
          <w:color w:val="000000" w:themeColor="text1"/>
          <w:sz w:val="24"/>
          <w:szCs w:val="24"/>
        </w:rPr>
        <w:t xml:space="preserve">of </w:t>
      </w:r>
      <w:r w:rsidRPr="2DF13666" w:rsidR="7F96DFEF">
        <w:rPr>
          <w:color w:val="000000" w:themeColor="text1"/>
          <w:sz w:val="24"/>
          <w:szCs w:val="24"/>
        </w:rPr>
        <w:t>Earth’s</w:t>
      </w:r>
      <w:r w:rsidRPr="2DF13666" w:rsidR="5A24920B">
        <w:rPr>
          <w:color w:val="000000" w:themeColor="text1"/>
          <w:sz w:val="24"/>
          <w:szCs w:val="24"/>
        </w:rPr>
        <w:t xml:space="preserve"> natural systems</w:t>
      </w:r>
      <w:r w:rsidRPr="2DF13666" w:rsidR="00EA6918">
        <w:rPr>
          <w:color w:val="000000" w:themeColor="text1"/>
          <w:sz w:val="24"/>
          <w:szCs w:val="24"/>
        </w:rPr>
        <w:t>)</w:t>
      </w:r>
      <w:r w:rsidRPr="2DF13666" w:rsidR="5A24920B">
        <w:rPr>
          <w:color w:val="000000" w:themeColor="text1"/>
          <w:sz w:val="24"/>
          <w:szCs w:val="24"/>
        </w:rPr>
        <w:t xml:space="preserve"> </w:t>
      </w:r>
      <w:r w:rsidRPr="2DF13666" w:rsidR="60F85C4E">
        <w:rPr>
          <w:color w:val="000000" w:themeColor="text1"/>
          <w:sz w:val="24"/>
          <w:szCs w:val="24"/>
        </w:rPr>
        <w:t>to improve the current understanding</w:t>
      </w:r>
      <w:r w:rsidRPr="2DF13666" w:rsidR="20961F2B">
        <w:rPr>
          <w:color w:val="000000" w:themeColor="text1"/>
          <w:sz w:val="24"/>
          <w:szCs w:val="24"/>
        </w:rPr>
        <w:t xml:space="preserve"> of regional hydrography.</w:t>
      </w:r>
      <w:r w:rsidRPr="2DF13666" w:rsidR="69BBF363">
        <w:rPr>
          <w:color w:val="000000" w:themeColor="text1"/>
          <w:sz w:val="24"/>
          <w:szCs w:val="24"/>
        </w:rPr>
        <w:t xml:space="preserve"> </w:t>
      </w:r>
    </w:p>
    <w:p w:rsidR="00EA6918" w:rsidP="2F76F267" w:rsidRDefault="00EA6918" w14:paraId="0B5E81A7" w14:textId="77777777">
      <w:pPr>
        <w:pStyle w:val="BodyText"/>
        <w:spacing w:line="276" w:lineRule="auto"/>
        <w:ind w:left="0"/>
        <w:rPr>
          <w:color w:val="000000" w:themeColor="text1"/>
          <w:sz w:val="24"/>
          <w:szCs w:val="24"/>
        </w:rPr>
      </w:pPr>
    </w:p>
    <w:p w:rsidRPr="008D35AA" w:rsidR="0091306D" w:rsidP="2F76F267" w:rsidRDefault="69BBF363" w14:paraId="54EC978E" w14:textId="6433139A">
      <w:pPr>
        <w:pStyle w:val="BodyText"/>
        <w:spacing w:line="276" w:lineRule="auto"/>
        <w:ind w:left="0"/>
        <w:rPr>
          <w:color w:val="000000" w:themeColor="text1"/>
          <w:sz w:val="24"/>
          <w:szCs w:val="24"/>
        </w:rPr>
      </w:pPr>
      <w:r w:rsidRPr="2DF13666">
        <w:rPr>
          <w:color w:val="000000" w:themeColor="text1"/>
          <w:sz w:val="24"/>
          <w:szCs w:val="24"/>
        </w:rPr>
        <w:t xml:space="preserve">The prevalence </w:t>
      </w:r>
      <w:r w:rsidRPr="2DF13666" w:rsidR="444B7495">
        <w:rPr>
          <w:color w:val="000000" w:themeColor="text1"/>
          <w:sz w:val="24"/>
          <w:szCs w:val="24"/>
        </w:rPr>
        <w:t xml:space="preserve">of diverse </w:t>
      </w:r>
      <w:r w:rsidRPr="2DF13666" w:rsidR="5C6FFEB3">
        <w:rPr>
          <w:color w:val="000000" w:themeColor="text1"/>
          <w:sz w:val="24"/>
          <w:szCs w:val="24"/>
        </w:rPr>
        <w:t>hydropower assets across global basins</w:t>
      </w:r>
      <w:r w:rsidRPr="2DF13666" w:rsidR="334F0BED">
        <w:rPr>
          <w:color w:val="000000" w:themeColor="text1"/>
          <w:sz w:val="24"/>
          <w:szCs w:val="24"/>
        </w:rPr>
        <w:t xml:space="preserve"> responds to </w:t>
      </w:r>
      <w:r w:rsidRPr="2DF13666" w:rsidR="3B8D63F0">
        <w:rPr>
          <w:color w:val="000000" w:themeColor="text1"/>
          <w:sz w:val="24"/>
          <w:szCs w:val="24"/>
        </w:rPr>
        <w:t>the power and water supply demands for regions</w:t>
      </w:r>
      <w:r w:rsidRPr="2DF13666" w:rsidR="184E87DC">
        <w:rPr>
          <w:color w:val="000000" w:themeColor="text1"/>
          <w:sz w:val="24"/>
          <w:szCs w:val="24"/>
        </w:rPr>
        <w:t xml:space="preserve"> </w:t>
      </w:r>
      <w:r w:rsidRPr="2DF13666" w:rsidR="0995CC57">
        <w:rPr>
          <w:color w:val="000000" w:themeColor="text1"/>
          <w:sz w:val="24"/>
          <w:szCs w:val="24"/>
        </w:rPr>
        <w:t xml:space="preserve">in need for water and electricity. This abundance of dam projects is at the expense of </w:t>
      </w:r>
      <w:r w:rsidRPr="2DF13666" w:rsidR="39D5A5EA">
        <w:rPr>
          <w:color w:val="000000" w:themeColor="text1"/>
          <w:sz w:val="24"/>
          <w:szCs w:val="24"/>
        </w:rPr>
        <w:t>fragmenting rivers, flooding regions, and in turn</w:t>
      </w:r>
      <w:r w:rsidRPr="2DF13666" w:rsidR="4D85521D">
        <w:rPr>
          <w:color w:val="000000" w:themeColor="text1"/>
          <w:sz w:val="24"/>
          <w:szCs w:val="24"/>
        </w:rPr>
        <w:t>,</w:t>
      </w:r>
      <w:r w:rsidRPr="2DF13666" w:rsidR="39D5A5EA">
        <w:rPr>
          <w:color w:val="000000" w:themeColor="text1"/>
          <w:sz w:val="24"/>
          <w:szCs w:val="24"/>
        </w:rPr>
        <w:t xml:space="preserve"> displacing </w:t>
      </w:r>
      <w:r w:rsidRPr="2DF13666" w:rsidR="74350CD8">
        <w:rPr>
          <w:color w:val="000000" w:themeColor="text1"/>
          <w:sz w:val="24"/>
          <w:szCs w:val="24"/>
        </w:rPr>
        <w:t>communities (Jumani et al., 2020).</w:t>
      </w:r>
      <w:r w:rsidRPr="2DF13666" w:rsidR="3D59C18B">
        <w:rPr>
          <w:color w:val="000000" w:themeColor="text1"/>
          <w:sz w:val="24"/>
          <w:szCs w:val="24"/>
        </w:rPr>
        <w:t xml:space="preserve"> As a result of </w:t>
      </w:r>
      <w:r w:rsidRPr="2DF13666" w:rsidR="123F66AD">
        <w:rPr>
          <w:color w:val="000000" w:themeColor="text1"/>
          <w:sz w:val="24"/>
          <w:szCs w:val="24"/>
        </w:rPr>
        <w:t>over-damming</w:t>
      </w:r>
      <w:r w:rsidRPr="2DF13666" w:rsidR="3D59C18B">
        <w:rPr>
          <w:color w:val="000000" w:themeColor="text1"/>
          <w:sz w:val="24"/>
          <w:szCs w:val="24"/>
        </w:rPr>
        <w:t xml:space="preserve">, the climate geography of a region changes over time, and </w:t>
      </w:r>
      <w:r w:rsidRPr="2DF13666" w:rsidR="5314CEB2">
        <w:rPr>
          <w:color w:val="000000" w:themeColor="text1"/>
          <w:sz w:val="24"/>
          <w:szCs w:val="24"/>
        </w:rPr>
        <w:t>communities relying on aging infrastructure then face socio</w:t>
      </w:r>
      <w:r w:rsidRPr="2DF13666" w:rsidR="1EFAB201">
        <w:rPr>
          <w:color w:val="000000" w:themeColor="text1"/>
          <w:sz w:val="24"/>
          <w:szCs w:val="24"/>
        </w:rPr>
        <w:t>-economic and infrastructure risks (</w:t>
      </w:r>
      <w:r w:rsidRPr="2DF13666" w:rsidR="62017630">
        <w:rPr>
          <w:color w:val="000000" w:themeColor="text1"/>
          <w:sz w:val="24"/>
          <w:szCs w:val="24"/>
        </w:rPr>
        <w:t xml:space="preserve">Wada </w:t>
      </w:r>
      <w:r w:rsidRPr="2DF13666" w:rsidR="123F66AD">
        <w:rPr>
          <w:color w:val="000000" w:themeColor="text1"/>
          <w:sz w:val="24"/>
          <w:szCs w:val="24"/>
        </w:rPr>
        <w:t>et al.</w:t>
      </w:r>
      <w:r w:rsidRPr="2DF13666" w:rsidR="62017630">
        <w:rPr>
          <w:color w:val="000000" w:themeColor="text1"/>
          <w:sz w:val="24"/>
          <w:szCs w:val="24"/>
        </w:rPr>
        <w:t>, 2016)</w:t>
      </w:r>
      <w:r w:rsidRPr="2DF13666" w:rsidR="1EFAB201">
        <w:rPr>
          <w:color w:val="000000" w:themeColor="text1"/>
          <w:sz w:val="24"/>
          <w:szCs w:val="24"/>
        </w:rPr>
        <w:t>.</w:t>
      </w:r>
      <w:r w:rsidRPr="2DF13666" w:rsidR="67B6D0AF">
        <w:rPr>
          <w:color w:val="000000" w:themeColor="text1"/>
          <w:sz w:val="24"/>
          <w:szCs w:val="24"/>
        </w:rPr>
        <w:t xml:space="preserve"> Due to information availability, collection, </w:t>
      </w:r>
      <w:r w:rsidRPr="2DF13666" w:rsidR="00EA6918">
        <w:rPr>
          <w:color w:val="000000" w:themeColor="text1"/>
          <w:sz w:val="24"/>
          <w:szCs w:val="24"/>
        </w:rPr>
        <w:t xml:space="preserve">and </w:t>
      </w:r>
      <w:r w:rsidRPr="2DF13666" w:rsidR="67B6D0AF">
        <w:rPr>
          <w:color w:val="000000" w:themeColor="text1"/>
          <w:sz w:val="24"/>
          <w:szCs w:val="24"/>
        </w:rPr>
        <w:t>privacy</w:t>
      </w:r>
      <w:r w:rsidRPr="2DF13666" w:rsidR="00EA6918">
        <w:rPr>
          <w:color w:val="000000" w:themeColor="text1"/>
          <w:sz w:val="24"/>
          <w:szCs w:val="24"/>
        </w:rPr>
        <w:t>;</w:t>
      </w:r>
      <w:r w:rsidRPr="2DF13666" w:rsidR="66B0C8DA">
        <w:rPr>
          <w:color w:val="000000" w:themeColor="text1"/>
          <w:sz w:val="24"/>
          <w:szCs w:val="24"/>
        </w:rPr>
        <w:t xml:space="preserve"> </w:t>
      </w:r>
      <w:r w:rsidRPr="2DF13666" w:rsidR="544356B4">
        <w:rPr>
          <w:color w:val="000000" w:themeColor="text1"/>
          <w:sz w:val="24"/>
          <w:szCs w:val="24"/>
        </w:rPr>
        <w:t xml:space="preserve">available </w:t>
      </w:r>
      <w:r w:rsidRPr="2DF13666" w:rsidR="67B6D0AF">
        <w:rPr>
          <w:color w:val="000000" w:themeColor="text1"/>
          <w:sz w:val="24"/>
          <w:szCs w:val="24"/>
        </w:rPr>
        <w:t xml:space="preserve">data </w:t>
      </w:r>
      <w:r w:rsidRPr="2DF13666" w:rsidR="544356B4">
        <w:rPr>
          <w:color w:val="000000" w:themeColor="text1"/>
          <w:sz w:val="24"/>
          <w:szCs w:val="24"/>
        </w:rPr>
        <w:t>can</w:t>
      </w:r>
      <w:r w:rsidRPr="2DF13666" w:rsidR="0068868A">
        <w:rPr>
          <w:color w:val="000000" w:themeColor="text1"/>
          <w:sz w:val="24"/>
          <w:szCs w:val="24"/>
        </w:rPr>
        <w:t xml:space="preserve"> be altered and</w:t>
      </w:r>
      <w:r w:rsidRPr="2DF13666" w:rsidR="00EA6918">
        <w:rPr>
          <w:color w:val="000000" w:themeColor="text1"/>
          <w:sz w:val="24"/>
          <w:szCs w:val="24"/>
        </w:rPr>
        <w:t>/</w:t>
      </w:r>
      <w:r w:rsidRPr="2DF13666" w:rsidR="0068868A">
        <w:rPr>
          <w:color w:val="000000" w:themeColor="text1"/>
          <w:sz w:val="24"/>
          <w:szCs w:val="24"/>
        </w:rPr>
        <w:t>or encoded to provide minimal information</w:t>
      </w:r>
      <w:r w:rsidRPr="2DF13666" w:rsidR="544356B4">
        <w:rPr>
          <w:color w:val="000000" w:themeColor="text1"/>
          <w:sz w:val="24"/>
          <w:szCs w:val="24"/>
        </w:rPr>
        <w:t xml:space="preserve">. </w:t>
      </w:r>
      <w:r w:rsidRPr="2DF13666" w:rsidR="161BB426">
        <w:rPr>
          <w:color w:val="000000" w:themeColor="text1"/>
          <w:sz w:val="24"/>
          <w:szCs w:val="24"/>
        </w:rPr>
        <w:t>In response to the need to improve global water security</w:t>
      </w:r>
      <w:r w:rsidRPr="2DF13666" w:rsidR="544356B4">
        <w:rPr>
          <w:color w:val="000000" w:themeColor="text1"/>
          <w:sz w:val="24"/>
          <w:szCs w:val="24"/>
        </w:rPr>
        <w:t xml:space="preserve">, </w:t>
      </w:r>
      <w:r w:rsidRPr="2DF13666" w:rsidR="568C4B68">
        <w:rPr>
          <w:color w:val="000000" w:themeColor="text1"/>
          <w:sz w:val="24"/>
          <w:szCs w:val="24"/>
        </w:rPr>
        <w:t xml:space="preserve">global </w:t>
      </w:r>
      <w:r w:rsidRPr="2DF13666" w:rsidR="544356B4">
        <w:rPr>
          <w:color w:val="000000" w:themeColor="text1"/>
          <w:sz w:val="24"/>
          <w:szCs w:val="24"/>
        </w:rPr>
        <w:t>spatial inventories</w:t>
      </w:r>
      <w:r w:rsidRPr="2DF13666" w:rsidR="67B6D0AF">
        <w:rPr>
          <w:color w:val="000000" w:themeColor="text1"/>
          <w:sz w:val="24"/>
          <w:szCs w:val="24"/>
        </w:rPr>
        <w:t xml:space="preserve"> </w:t>
      </w:r>
      <w:r w:rsidRPr="2DF13666" w:rsidR="568C4B68">
        <w:rPr>
          <w:color w:val="000000" w:themeColor="text1"/>
          <w:sz w:val="24"/>
          <w:szCs w:val="24"/>
        </w:rPr>
        <w:t xml:space="preserve">are being developed to define </w:t>
      </w:r>
      <w:r w:rsidRPr="2DF13666" w:rsidR="523F069E">
        <w:rPr>
          <w:color w:val="000000" w:themeColor="text1"/>
          <w:sz w:val="24"/>
          <w:szCs w:val="24"/>
        </w:rPr>
        <w:t>human impact</w:t>
      </w:r>
      <w:r w:rsidRPr="2DF13666" w:rsidR="00EA6918">
        <w:rPr>
          <w:color w:val="000000" w:themeColor="text1"/>
          <w:sz w:val="24"/>
          <w:szCs w:val="24"/>
        </w:rPr>
        <w:t>s</w:t>
      </w:r>
      <w:r w:rsidRPr="2DF13666" w:rsidR="523F069E">
        <w:rPr>
          <w:color w:val="000000" w:themeColor="text1"/>
          <w:sz w:val="24"/>
          <w:szCs w:val="24"/>
        </w:rPr>
        <w:t xml:space="preserve"> on the hydrosphere </w:t>
      </w:r>
      <w:r w:rsidRPr="2DF13666" w:rsidR="00913B1F">
        <w:rPr>
          <w:color w:val="000000" w:themeColor="text1"/>
          <w:sz w:val="24"/>
          <w:szCs w:val="24"/>
        </w:rPr>
        <w:t>and undisturbed</w:t>
      </w:r>
      <w:r w:rsidRPr="2DF13666" w:rsidR="523F069E">
        <w:rPr>
          <w:color w:val="000000" w:themeColor="text1"/>
          <w:sz w:val="24"/>
          <w:szCs w:val="24"/>
        </w:rPr>
        <w:t xml:space="preserve"> environment.</w:t>
      </w:r>
    </w:p>
    <w:p w:rsidRPr="008D35AA" w:rsidR="00F861BF" w:rsidP="3B4C64BE" w:rsidRDefault="00F861BF" w14:paraId="30D324DE" w14:textId="77777777">
      <w:pPr>
        <w:pStyle w:val="BodyText"/>
        <w:spacing w:line="276" w:lineRule="auto"/>
        <w:ind w:left="0"/>
        <w:rPr>
          <w:color w:val="000000" w:themeColor="text1"/>
          <w:sz w:val="24"/>
          <w:szCs w:val="24"/>
          <w:highlight w:val="lightGray"/>
        </w:rPr>
      </w:pPr>
    </w:p>
    <w:p w:rsidRPr="008D35AA" w:rsidR="0091306D" w:rsidP="2F76F267" w:rsidRDefault="00544A92" w14:paraId="5694A834" w14:textId="118C7760">
      <w:pPr>
        <w:pStyle w:val="BodyText"/>
        <w:spacing w:line="276" w:lineRule="auto"/>
        <w:ind w:left="0"/>
        <w:rPr>
          <w:color w:val="000000" w:themeColor="text1"/>
          <w:sz w:val="24"/>
          <w:szCs w:val="24"/>
        </w:rPr>
      </w:pPr>
      <w:r w:rsidRPr="70824AB4">
        <w:rPr>
          <w:color w:val="000000" w:themeColor="text1"/>
          <w:sz w:val="24"/>
          <w:szCs w:val="24"/>
        </w:rPr>
        <w:t>Currently, t</w:t>
      </w:r>
      <w:r w:rsidRPr="70824AB4" w:rsidR="161BB426">
        <w:rPr>
          <w:color w:val="000000" w:themeColor="text1"/>
          <w:sz w:val="24"/>
          <w:szCs w:val="24"/>
        </w:rPr>
        <w:t xml:space="preserve">here </w:t>
      </w:r>
      <w:r w:rsidRPr="70824AB4" w:rsidR="4E5DEE9D">
        <w:rPr>
          <w:color w:val="000000" w:themeColor="text1"/>
          <w:sz w:val="24"/>
          <w:szCs w:val="24"/>
        </w:rPr>
        <w:t xml:space="preserve">is a lack of </w:t>
      </w:r>
      <w:r w:rsidRPr="70824AB4">
        <w:rPr>
          <w:color w:val="000000" w:themeColor="text1"/>
          <w:sz w:val="24"/>
          <w:szCs w:val="24"/>
        </w:rPr>
        <w:t xml:space="preserve">publicly available </w:t>
      </w:r>
      <w:r w:rsidRPr="70824AB4" w:rsidR="4E5DEE9D">
        <w:rPr>
          <w:color w:val="000000" w:themeColor="text1"/>
          <w:sz w:val="24"/>
          <w:szCs w:val="24"/>
        </w:rPr>
        <w:t>clean</w:t>
      </w:r>
      <w:r w:rsidRPr="70824AB4">
        <w:rPr>
          <w:color w:val="000000" w:themeColor="text1"/>
          <w:sz w:val="24"/>
          <w:szCs w:val="24"/>
        </w:rPr>
        <w:t xml:space="preserve"> and </w:t>
      </w:r>
      <w:r w:rsidRPr="70824AB4" w:rsidR="4E5DEE9D">
        <w:rPr>
          <w:color w:val="000000" w:themeColor="text1"/>
          <w:sz w:val="24"/>
          <w:szCs w:val="24"/>
        </w:rPr>
        <w:t>usable</w:t>
      </w:r>
      <w:r w:rsidRPr="70824AB4">
        <w:rPr>
          <w:color w:val="000000" w:themeColor="text1"/>
          <w:sz w:val="24"/>
          <w:szCs w:val="24"/>
        </w:rPr>
        <w:t xml:space="preserve"> spatial inventories and</w:t>
      </w:r>
      <w:r w:rsidRPr="70824AB4" w:rsidR="4E5DEE9D">
        <w:rPr>
          <w:color w:val="000000" w:themeColor="text1"/>
          <w:sz w:val="24"/>
          <w:szCs w:val="24"/>
        </w:rPr>
        <w:t xml:space="preserve"> data</w:t>
      </w:r>
      <w:r w:rsidRPr="70824AB4">
        <w:rPr>
          <w:color w:val="000000" w:themeColor="text1"/>
          <w:sz w:val="24"/>
          <w:szCs w:val="24"/>
        </w:rPr>
        <w:t xml:space="preserve">sets </w:t>
      </w:r>
      <w:r w:rsidRPr="70824AB4" w:rsidR="7B73C0B9">
        <w:rPr>
          <w:color w:val="000000" w:themeColor="text1"/>
          <w:sz w:val="24"/>
          <w:szCs w:val="24"/>
        </w:rPr>
        <w:t>of global</w:t>
      </w:r>
      <w:r w:rsidRPr="70824AB4">
        <w:rPr>
          <w:color w:val="000000" w:themeColor="text1"/>
          <w:sz w:val="24"/>
          <w:szCs w:val="24"/>
        </w:rPr>
        <w:t xml:space="preserve"> hydro </w:t>
      </w:r>
      <w:r w:rsidRPr="70824AB4" w:rsidR="1FDED895">
        <w:rPr>
          <w:color w:val="000000" w:themeColor="text1"/>
          <w:sz w:val="24"/>
          <w:szCs w:val="24"/>
        </w:rPr>
        <w:t>projects.</w:t>
      </w:r>
      <w:r w:rsidRPr="70824AB4" w:rsidR="265974C1">
        <w:rPr>
          <w:color w:val="000000" w:themeColor="text1"/>
          <w:sz w:val="24"/>
          <w:szCs w:val="24"/>
        </w:rPr>
        <w:t xml:space="preserve"> </w:t>
      </w:r>
      <w:r w:rsidRPr="70824AB4" w:rsidR="5F867C93">
        <w:rPr>
          <w:color w:val="000000" w:themeColor="text1"/>
          <w:sz w:val="24"/>
          <w:szCs w:val="24"/>
        </w:rPr>
        <w:t>One of the most comprehensive datasets is the world dam register (WRD)</w:t>
      </w:r>
      <w:r w:rsidRPr="70824AB4">
        <w:rPr>
          <w:color w:val="000000" w:themeColor="text1"/>
          <w:sz w:val="24"/>
          <w:szCs w:val="24"/>
        </w:rPr>
        <w:t xml:space="preserve"> that is </w:t>
      </w:r>
      <w:r w:rsidRPr="70824AB4" w:rsidR="123F66AD">
        <w:rPr>
          <w:color w:val="000000" w:themeColor="text1"/>
          <w:sz w:val="24"/>
          <w:szCs w:val="24"/>
        </w:rPr>
        <w:t>regularly update</w:t>
      </w:r>
      <w:r w:rsidRPr="70824AB4">
        <w:rPr>
          <w:color w:val="000000" w:themeColor="text1"/>
          <w:sz w:val="24"/>
          <w:szCs w:val="24"/>
        </w:rPr>
        <w:t xml:space="preserve">d by the International Commission </w:t>
      </w:r>
      <w:r w:rsidRPr="70824AB4" w:rsidR="123F66AD">
        <w:rPr>
          <w:color w:val="000000" w:themeColor="text1"/>
          <w:sz w:val="24"/>
          <w:szCs w:val="24"/>
        </w:rPr>
        <w:t>that</w:t>
      </w:r>
      <w:r w:rsidRPr="70824AB4" w:rsidR="1C1A9AF2">
        <w:rPr>
          <w:color w:val="000000" w:themeColor="text1"/>
          <w:sz w:val="24"/>
          <w:szCs w:val="24"/>
        </w:rPr>
        <w:t xml:space="preserve"> on Large Dams</w:t>
      </w:r>
      <w:r w:rsidRPr="70824AB4">
        <w:rPr>
          <w:color w:val="000000" w:themeColor="text1"/>
          <w:sz w:val="24"/>
          <w:szCs w:val="24"/>
        </w:rPr>
        <w:t xml:space="preserve"> (ICOLD)</w:t>
      </w:r>
      <w:r w:rsidRPr="70824AB4" w:rsidR="5F3E740B">
        <w:rPr>
          <w:color w:val="000000" w:themeColor="text1"/>
          <w:sz w:val="24"/>
          <w:szCs w:val="24"/>
        </w:rPr>
        <w:t>.</w:t>
      </w:r>
      <w:r w:rsidRPr="70824AB4" w:rsidR="6FE2CEB7">
        <w:rPr>
          <w:color w:val="000000" w:themeColor="text1"/>
          <w:sz w:val="24"/>
          <w:szCs w:val="24"/>
        </w:rPr>
        <w:t xml:space="preserve"> ICOLD WRD accounts for 60,000 large dams in the world with a hydraulic head of 5 to 15 meters</w:t>
      </w:r>
      <w:r w:rsidRPr="70824AB4" w:rsidR="47C2E50B">
        <w:rPr>
          <w:color w:val="000000" w:themeColor="text1"/>
          <w:sz w:val="24"/>
          <w:szCs w:val="24"/>
        </w:rPr>
        <w:t xml:space="preserve"> and 3 million m</w:t>
      </w:r>
      <w:r w:rsidRPr="70824AB4" w:rsidR="47C2E50B">
        <w:rPr>
          <w:color w:val="000000" w:themeColor="text1"/>
          <w:sz w:val="24"/>
          <w:szCs w:val="24"/>
          <w:vertAlign w:val="superscript"/>
        </w:rPr>
        <w:t>3</w:t>
      </w:r>
      <w:r w:rsidRPr="70824AB4" w:rsidR="47C2E50B">
        <w:rPr>
          <w:color w:val="000000" w:themeColor="text1"/>
          <w:sz w:val="24"/>
          <w:szCs w:val="24"/>
        </w:rPr>
        <w:t xml:space="preserve"> of water storage capacity, notably from nations willing to provide data</w:t>
      </w:r>
      <w:r w:rsidRPr="70824AB4" w:rsidR="3BE1F040">
        <w:rPr>
          <w:color w:val="000000" w:themeColor="text1"/>
          <w:sz w:val="24"/>
          <w:szCs w:val="24"/>
        </w:rPr>
        <w:t xml:space="preserve"> (Wang et Al. 2022). ICOLD</w:t>
      </w:r>
      <w:r w:rsidRPr="70824AB4" w:rsidR="3F398E8F">
        <w:rPr>
          <w:color w:val="000000" w:themeColor="text1"/>
          <w:sz w:val="24"/>
          <w:szCs w:val="24"/>
        </w:rPr>
        <w:t xml:space="preserve"> WRD provides 40 attributes but lacks </w:t>
      </w:r>
      <w:r w:rsidRPr="70824AB4" w:rsidR="0A8DDBB4">
        <w:rPr>
          <w:color w:val="000000" w:themeColor="text1"/>
          <w:sz w:val="24"/>
          <w:szCs w:val="24"/>
        </w:rPr>
        <w:t>georeferencing</w:t>
      </w:r>
      <w:r w:rsidRPr="70824AB4" w:rsidR="3F398E8F">
        <w:rPr>
          <w:color w:val="000000" w:themeColor="text1"/>
          <w:sz w:val="24"/>
          <w:szCs w:val="24"/>
        </w:rPr>
        <w:t>,</w:t>
      </w:r>
      <w:r w:rsidRPr="70824AB4" w:rsidR="1426096F">
        <w:rPr>
          <w:color w:val="000000" w:themeColor="text1"/>
          <w:sz w:val="24"/>
          <w:szCs w:val="24"/>
        </w:rPr>
        <w:t xml:space="preserve"> leading to multiple registers</w:t>
      </w:r>
      <w:r w:rsidRPr="70824AB4" w:rsidR="4023188A">
        <w:rPr>
          <w:color w:val="000000" w:themeColor="text1"/>
          <w:sz w:val="24"/>
          <w:szCs w:val="24"/>
        </w:rPr>
        <w:t xml:space="preserve"> needing to be</w:t>
      </w:r>
      <w:r w:rsidRPr="70824AB4" w:rsidR="1426096F">
        <w:rPr>
          <w:color w:val="000000" w:themeColor="text1"/>
          <w:sz w:val="24"/>
          <w:szCs w:val="24"/>
        </w:rPr>
        <w:t xml:space="preserve"> referenced</w:t>
      </w:r>
      <w:r w:rsidRPr="70824AB4" w:rsidR="55633AED">
        <w:rPr>
          <w:color w:val="000000" w:themeColor="text1"/>
          <w:sz w:val="24"/>
          <w:szCs w:val="24"/>
        </w:rPr>
        <w:t>.</w:t>
      </w:r>
      <w:r w:rsidRPr="70824AB4" w:rsidR="10732EE6">
        <w:rPr>
          <w:color w:val="000000" w:themeColor="text1"/>
          <w:sz w:val="24"/>
          <w:szCs w:val="24"/>
        </w:rPr>
        <w:t xml:space="preserve"> </w:t>
      </w:r>
      <w:r w:rsidRPr="70824AB4">
        <w:rPr>
          <w:color w:val="000000" w:themeColor="text1"/>
          <w:sz w:val="24"/>
          <w:szCs w:val="24"/>
        </w:rPr>
        <w:t>Other data</w:t>
      </w:r>
      <w:r w:rsidRPr="70824AB4" w:rsidR="10732EE6">
        <w:rPr>
          <w:color w:val="000000" w:themeColor="text1"/>
          <w:sz w:val="24"/>
          <w:szCs w:val="24"/>
        </w:rPr>
        <w:t xml:space="preserve">sets such as the </w:t>
      </w:r>
      <w:r w:rsidRPr="70824AB4" w:rsidR="5FBF8DA6">
        <w:rPr>
          <w:color w:val="000000" w:themeColor="text1"/>
          <w:sz w:val="24"/>
          <w:szCs w:val="24"/>
        </w:rPr>
        <w:t xml:space="preserve">Global Reservoir and Dam </w:t>
      </w:r>
      <w:r w:rsidRPr="70824AB4" w:rsidR="0392ECC5">
        <w:rPr>
          <w:color w:val="000000" w:themeColor="text1"/>
          <w:sz w:val="24"/>
          <w:szCs w:val="24"/>
        </w:rPr>
        <w:t>Database</w:t>
      </w:r>
      <w:r w:rsidRPr="70824AB4" w:rsidR="5FBF8DA6">
        <w:rPr>
          <w:color w:val="000000" w:themeColor="text1"/>
          <w:sz w:val="24"/>
          <w:szCs w:val="24"/>
        </w:rPr>
        <w:t xml:space="preserve"> (</w:t>
      </w:r>
      <w:proofErr w:type="spellStart"/>
      <w:r w:rsidRPr="70824AB4" w:rsidR="5FBF8DA6">
        <w:rPr>
          <w:color w:val="000000" w:themeColor="text1"/>
          <w:sz w:val="24"/>
          <w:szCs w:val="24"/>
        </w:rPr>
        <w:t>GRanD</w:t>
      </w:r>
      <w:proofErr w:type="spellEnd"/>
      <w:r w:rsidRPr="70824AB4" w:rsidR="5FBF8DA6">
        <w:rPr>
          <w:color w:val="000000" w:themeColor="text1"/>
          <w:sz w:val="24"/>
          <w:szCs w:val="24"/>
        </w:rPr>
        <w:t xml:space="preserve">) (Lehner </w:t>
      </w:r>
      <w:r w:rsidRPr="70824AB4" w:rsidR="0392ECC5">
        <w:rPr>
          <w:color w:val="000000" w:themeColor="text1"/>
          <w:sz w:val="24"/>
          <w:szCs w:val="24"/>
        </w:rPr>
        <w:t>et al.</w:t>
      </w:r>
      <w:r w:rsidRPr="70824AB4" w:rsidR="5FBF8DA6">
        <w:rPr>
          <w:color w:val="000000" w:themeColor="text1"/>
          <w:sz w:val="24"/>
          <w:szCs w:val="24"/>
        </w:rPr>
        <w:t>, 2011)</w:t>
      </w:r>
      <w:r w:rsidRPr="70824AB4" w:rsidR="5277A3F3">
        <w:rPr>
          <w:color w:val="000000" w:themeColor="text1"/>
          <w:sz w:val="24"/>
          <w:szCs w:val="24"/>
        </w:rPr>
        <w:t xml:space="preserve">, </w:t>
      </w:r>
      <w:proofErr w:type="spellStart"/>
      <w:r w:rsidRPr="70824AB4" w:rsidR="5277A3F3">
        <w:rPr>
          <w:color w:val="000000" w:themeColor="text1"/>
          <w:sz w:val="24"/>
          <w:szCs w:val="24"/>
        </w:rPr>
        <w:t>GlObal</w:t>
      </w:r>
      <w:proofErr w:type="spellEnd"/>
      <w:r w:rsidRPr="70824AB4" w:rsidR="5277A3F3">
        <w:rPr>
          <w:color w:val="000000" w:themeColor="text1"/>
          <w:sz w:val="24"/>
          <w:szCs w:val="24"/>
        </w:rPr>
        <w:t xml:space="preserve"> </w:t>
      </w:r>
      <w:r w:rsidRPr="70824AB4" w:rsidR="0A8DDBB4">
        <w:rPr>
          <w:color w:val="000000" w:themeColor="text1"/>
          <w:sz w:val="24"/>
          <w:szCs w:val="24"/>
        </w:rPr>
        <w:t>georeferenced</w:t>
      </w:r>
      <w:r w:rsidRPr="70824AB4" w:rsidR="5277A3F3">
        <w:rPr>
          <w:color w:val="000000" w:themeColor="text1"/>
          <w:sz w:val="24"/>
          <w:szCs w:val="24"/>
        </w:rPr>
        <w:t xml:space="preserve"> Database of Dams </w:t>
      </w:r>
      <w:r w:rsidRPr="70824AB4" w:rsidR="00197AC8">
        <w:rPr>
          <w:color w:val="000000" w:themeColor="text1"/>
          <w:sz w:val="24"/>
          <w:szCs w:val="24"/>
        </w:rPr>
        <w:t>(GOODD</w:t>
      </w:r>
      <w:r w:rsidRPr="70824AB4" w:rsidR="5277A3F3">
        <w:rPr>
          <w:color w:val="000000" w:themeColor="text1"/>
          <w:sz w:val="24"/>
          <w:szCs w:val="24"/>
        </w:rPr>
        <w:t xml:space="preserve"> V</w:t>
      </w:r>
      <w:r w:rsidRPr="70824AB4" w:rsidR="00197AC8">
        <w:rPr>
          <w:color w:val="000000" w:themeColor="text1"/>
          <w:sz w:val="24"/>
          <w:szCs w:val="24"/>
        </w:rPr>
        <w:t>1)</w:t>
      </w:r>
      <w:r w:rsidRPr="70824AB4" w:rsidR="5277A3F3">
        <w:rPr>
          <w:color w:val="000000" w:themeColor="text1"/>
          <w:sz w:val="24"/>
          <w:szCs w:val="24"/>
        </w:rPr>
        <w:t xml:space="preserve"> (Mulligan </w:t>
      </w:r>
      <w:r w:rsidRPr="70824AB4" w:rsidR="0392ECC5">
        <w:rPr>
          <w:color w:val="000000" w:themeColor="text1"/>
          <w:sz w:val="24"/>
          <w:szCs w:val="24"/>
        </w:rPr>
        <w:t>et al.</w:t>
      </w:r>
      <w:r w:rsidRPr="70824AB4" w:rsidR="5277A3F3">
        <w:rPr>
          <w:color w:val="000000" w:themeColor="text1"/>
          <w:sz w:val="24"/>
          <w:szCs w:val="24"/>
        </w:rPr>
        <w:t>, 2020)</w:t>
      </w:r>
      <w:r w:rsidRPr="70824AB4" w:rsidR="3FE0A636">
        <w:rPr>
          <w:color w:val="000000" w:themeColor="text1"/>
          <w:sz w:val="24"/>
          <w:szCs w:val="24"/>
        </w:rPr>
        <w:t xml:space="preserve">, Global River Width from Landsat (GRWL), Global </w:t>
      </w:r>
      <w:r w:rsidRPr="70824AB4" w:rsidR="3EA46A4D">
        <w:rPr>
          <w:color w:val="000000" w:themeColor="text1"/>
          <w:sz w:val="24"/>
          <w:szCs w:val="24"/>
        </w:rPr>
        <w:t>River Obstruction Database (GROD)</w:t>
      </w:r>
      <w:r w:rsidRPr="70824AB4" w:rsidR="19152449">
        <w:rPr>
          <w:color w:val="000000" w:themeColor="text1"/>
          <w:sz w:val="24"/>
          <w:szCs w:val="24"/>
        </w:rPr>
        <w:t xml:space="preserve"> and AQUAS</w:t>
      </w:r>
      <w:r w:rsidRPr="70824AB4" w:rsidR="00116069">
        <w:rPr>
          <w:color w:val="000000" w:themeColor="text1"/>
          <w:sz w:val="24"/>
          <w:szCs w:val="24"/>
        </w:rPr>
        <w:t>T</w:t>
      </w:r>
      <w:r w:rsidRPr="70824AB4" w:rsidR="19152449">
        <w:rPr>
          <w:color w:val="000000" w:themeColor="text1"/>
          <w:sz w:val="24"/>
          <w:szCs w:val="24"/>
        </w:rPr>
        <w:t>AT</w:t>
      </w:r>
      <w:r w:rsidRPr="70824AB4" w:rsidR="2C3922FD">
        <w:rPr>
          <w:color w:val="000000" w:themeColor="text1"/>
          <w:sz w:val="24"/>
          <w:szCs w:val="24"/>
        </w:rPr>
        <w:t xml:space="preserve"> are </w:t>
      </w:r>
      <w:r w:rsidRPr="70824AB4" w:rsidR="00C357FC">
        <w:rPr>
          <w:color w:val="000000" w:themeColor="text1"/>
          <w:sz w:val="24"/>
          <w:szCs w:val="24"/>
        </w:rPr>
        <w:t>harmonized</w:t>
      </w:r>
      <w:r w:rsidRPr="70824AB4" w:rsidR="61C42800">
        <w:rPr>
          <w:color w:val="000000" w:themeColor="text1"/>
          <w:sz w:val="24"/>
          <w:szCs w:val="24"/>
        </w:rPr>
        <w:t xml:space="preserve"> to produce GeoDARv1.0 and now, GeoDAR v1.1 (Wang </w:t>
      </w:r>
      <w:r w:rsidRPr="70824AB4" w:rsidR="0392ECC5">
        <w:rPr>
          <w:color w:val="000000" w:themeColor="text1"/>
          <w:sz w:val="24"/>
          <w:szCs w:val="24"/>
        </w:rPr>
        <w:t>et al.</w:t>
      </w:r>
      <w:r w:rsidRPr="70824AB4" w:rsidR="61C42800">
        <w:rPr>
          <w:color w:val="000000" w:themeColor="text1"/>
          <w:sz w:val="24"/>
          <w:szCs w:val="24"/>
        </w:rPr>
        <w:t>, 2022).</w:t>
      </w:r>
      <w:r w:rsidRPr="70824AB4" w:rsidR="2FACAAF0">
        <w:rPr>
          <w:color w:val="000000" w:themeColor="text1"/>
          <w:sz w:val="24"/>
          <w:szCs w:val="24"/>
        </w:rPr>
        <w:t xml:space="preserve"> </w:t>
      </w:r>
    </w:p>
    <w:p w:rsidRPr="008D35AA" w:rsidR="00B061DA" w:rsidP="3B4C64BE" w:rsidRDefault="00B061DA" w14:paraId="731048B7" w14:textId="77777777">
      <w:pPr>
        <w:pStyle w:val="BodyText"/>
        <w:spacing w:line="276" w:lineRule="auto"/>
        <w:ind w:left="0"/>
        <w:rPr>
          <w:color w:val="000000" w:themeColor="text1"/>
          <w:sz w:val="24"/>
          <w:szCs w:val="24"/>
          <w:highlight w:val="lightGray"/>
        </w:rPr>
      </w:pPr>
    </w:p>
    <w:p w:rsidRPr="00B471FD" w:rsidR="00B823DC" w:rsidP="3B4C64BE" w:rsidRDefault="0F3C96DA" w14:paraId="1CB711C5" w14:textId="716CF92E">
      <w:pPr>
        <w:pStyle w:val="BodyText"/>
        <w:spacing w:line="276" w:lineRule="auto"/>
        <w:ind w:left="0"/>
        <w:rPr>
          <w:color w:val="000000" w:themeColor="text1"/>
          <w:sz w:val="24"/>
          <w:szCs w:val="24"/>
        </w:rPr>
      </w:pPr>
      <w:r w:rsidRPr="2DF13666">
        <w:rPr>
          <w:color w:val="000000" w:themeColor="text1"/>
          <w:sz w:val="24"/>
          <w:szCs w:val="24"/>
        </w:rPr>
        <w:t>GeoDAR v1.1</w:t>
      </w:r>
      <w:r w:rsidRPr="00F639E6" w:rsidR="43197E41">
        <w:rPr>
          <w:color w:val="000000" w:themeColor="text1"/>
          <w:sz w:val="24"/>
          <w:szCs w:val="24"/>
        </w:rPr>
        <w:t xml:space="preserve"> </w:t>
      </w:r>
      <w:r w:rsidRPr="2DF13666">
        <w:rPr>
          <w:color w:val="000000" w:themeColor="text1"/>
          <w:sz w:val="24"/>
          <w:szCs w:val="24"/>
        </w:rPr>
        <w:t>contains 1</w:t>
      </w:r>
      <w:r w:rsidRPr="2DF13666" w:rsidR="70943870">
        <w:rPr>
          <w:color w:val="000000" w:themeColor="text1"/>
          <w:sz w:val="24"/>
          <w:szCs w:val="24"/>
        </w:rPr>
        <w:t>7</w:t>
      </w:r>
      <w:r w:rsidRPr="2DF13666">
        <w:rPr>
          <w:color w:val="000000" w:themeColor="text1"/>
          <w:sz w:val="24"/>
          <w:szCs w:val="24"/>
        </w:rPr>
        <w:t xml:space="preserve"> primary column key identifiers </w:t>
      </w:r>
      <w:r w:rsidRPr="2DF13666" w:rsidR="2E8AA01C">
        <w:rPr>
          <w:color w:val="000000" w:themeColor="text1"/>
          <w:sz w:val="24"/>
          <w:szCs w:val="24"/>
        </w:rPr>
        <w:t>documenting</w:t>
      </w:r>
      <w:r w:rsidRPr="2DF13666" w:rsidR="00C357FC">
        <w:rPr>
          <w:color w:val="000000" w:themeColor="text1"/>
          <w:sz w:val="24"/>
          <w:szCs w:val="24"/>
        </w:rPr>
        <w:t xml:space="preserve"> </w:t>
      </w:r>
      <w:r w:rsidRPr="2DF13666" w:rsidR="00871A74">
        <w:rPr>
          <w:color w:val="000000" w:themeColor="text1"/>
          <w:sz w:val="24"/>
          <w:szCs w:val="24"/>
        </w:rPr>
        <w:t>flow properties and</w:t>
      </w:r>
      <w:r w:rsidRPr="2DF13666" w:rsidR="0080030B">
        <w:rPr>
          <w:color w:val="000000" w:themeColor="text1"/>
          <w:sz w:val="24"/>
          <w:szCs w:val="24"/>
        </w:rPr>
        <w:t xml:space="preserve"> </w:t>
      </w:r>
      <w:r w:rsidRPr="2DF13666" w:rsidR="7F852F99">
        <w:rPr>
          <w:color w:val="000000" w:themeColor="text1"/>
          <w:sz w:val="24"/>
          <w:szCs w:val="24"/>
        </w:rPr>
        <w:t>with some</w:t>
      </w:r>
      <w:r w:rsidRPr="2DF13666" w:rsidR="005D348B">
        <w:rPr>
          <w:color w:val="000000" w:themeColor="text1"/>
          <w:sz w:val="24"/>
          <w:szCs w:val="24"/>
        </w:rPr>
        <w:t xml:space="preserve"> identifiers</w:t>
      </w:r>
      <w:r w:rsidRPr="2DF13666" w:rsidR="2E8AA01C">
        <w:rPr>
          <w:color w:val="000000" w:themeColor="text1"/>
          <w:sz w:val="24"/>
          <w:szCs w:val="24"/>
        </w:rPr>
        <w:t xml:space="preserve"> </w:t>
      </w:r>
      <w:r w:rsidRPr="2DF13666" w:rsidR="00620E63">
        <w:rPr>
          <w:color w:val="000000" w:themeColor="text1"/>
          <w:sz w:val="24"/>
          <w:szCs w:val="24"/>
        </w:rPr>
        <w:t>contain</w:t>
      </w:r>
      <w:r w:rsidRPr="2DF13666" w:rsidR="0E74CF4C">
        <w:rPr>
          <w:color w:val="000000" w:themeColor="text1"/>
          <w:sz w:val="24"/>
          <w:szCs w:val="24"/>
        </w:rPr>
        <w:t>ing</w:t>
      </w:r>
      <w:r w:rsidRPr="2DF13666" w:rsidR="2E8AA01C">
        <w:rPr>
          <w:color w:val="000000" w:themeColor="text1"/>
          <w:sz w:val="24"/>
          <w:szCs w:val="24"/>
        </w:rPr>
        <w:t xml:space="preserve"> encoded data which </w:t>
      </w:r>
      <w:r w:rsidRPr="2DF13666" w:rsidR="003E022E">
        <w:rPr>
          <w:color w:val="000000" w:themeColor="text1"/>
          <w:sz w:val="24"/>
          <w:szCs w:val="24"/>
        </w:rPr>
        <w:t xml:space="preserve">can only </w:t>
      </w:r>
      <w:r w:rsidRPr="2DF13666" w:rsidR="2E8AA01C">
        <w:rPr>
          <w:color w:val="000000" w:themeColor="text1"/>
          <w:sz w:val="24"/>
          <w:szCs w:val="24"/>
        </w:rPr>
        <w:t xml:space="preserve">be </w:t>
      </w:r>
      <w:r w:rsidRPr="2DF13666" w:rsidR="7CBB6984">
        <w:rPr>
          <w:color w:val="000000" w:themeColor="text1"/>
          <w:sz w:val="24"/>
          <w:szCs w:val="24"/>
        </w:rPr>
        <w:t>referenced with permission</w:t>
      </w:r>
      <w:r w:rsidRPr="2DF13666" w:rsidR="5B2E71C9">
        <w:rPr>
          <w:color w:val="000000" w:themeColor="text1"/>
          <w:sz w:val="24"/>
          <w:szCs w:val="24"/>
        </w:rPr>
        <w:t xml:space="preserve"> from</w:t>
      </w:r>
      <w:r w:rsidRPr="2DF13666" w:rsidR="32654C47">
        <w:rPr>
          <w:color w:val="000000" w:themeColor="text1"/>
          <w:sz w:val="24"/>
          <w:szCs w:val="24"/>
        </w:rPr>
        <w:t xml:space="preserve"> sources such as</w:t>
      </w:r>
      <w:r w:rsidRPr="2DF13666" w:rsidR="5B2E71C9">
        <w:rPr>
          <w:color w:val="000000" w:themeColor="text1"/>
          <w:sz w:val="24"/>
          <w:szCs w:val="24"/>
        </w:rPr>
        <w:t xml:space="preserve"> ICOLD</w:t>
      </w:r>
      <w:r w:rsidRPr="2DF13666" w:rsidR="3E471BC6">
        <w:rPr>
          <w:color w:val="000000" w:themeColor="text1"/>
          <w:sz w:val="24"/>
          <w:szCs w:val="24"/>
        </w:rPr>
        <w:t>, who offer data through a paid subscription</w:t>
      </w:r>
      <w:r w:rsidRPr="2DF13666" w:rsidR="7CBB6984">
        <w:rPr>
          <w:color w:val="000000" w:themeColor="text1"/>
          <w:sz w:val="24"/>
          <w:szCs w:val="24"/>
        </w:rPr>
        <w:t xml:space="preserve">. For this reason, </w:t>
      </w:r>
      <w:r w:rsidRPr="2DF13666" w:rsidR="1B0B25C4">
        <w:rPr>
          <w:color w:val="000000" w:themeColor="text1"/>
          <w:sz w:val="24"/>
          <w:szCs w:val="24"/>
        </w:rPr>
        <w:t>geocoding source, quality assurance</w:t>
      </w:r>
      <w:r w:rsidRPr="2DF13666" w:rsidR="0392ECC5">
        <w:rPr>
          <w:color w:val="000000" w:themeColor="text1"/>
          <w:sz w:val="24"/>
          <w:szCs w:val="24"/>
        </w:rPr>
        <w:t>,</w:t>
      </w:r>
      <w:r w:rsidRPr="2DF13666" w:rsidR="1B0B25C4">
        <w:rPr>
          <w:color w:val="000000" w:themeColor="text1"/>
          <w:sz w:val="24"/>
          <w:szCs w:val="24"/>
        </w:rPr>
        <w:t xml:space="preserve"> and encoding </w:t>
      </w:r>
      <w:r w:rsidRPr="2DF13666" w:rsidR="0392ECC5">
        <w:rPr>
          <w:color w:val="000000" w:themeColor="text1"/>
          <w:sz w:val="24"/>
          <w:szCs w:val="24"/>
        </w:rPr>
        <w:t>are all</w:t>
      </w:r>
      <w:r w:rsidRPr="2DF13666" w:rsidR="1B0B25C4">
        <w:rPr>
          <w:color w:val="000000" w:themeColor="text1"/>
          <w:sz w:val="24"/>
          <w:szCs w:val="24"/>
        </w:rPr>
        <w:t xml:space="preserve"> documented within </w:t>
      </w:r>
      <w:r w:rsidRPr="2DF13666" w:rsidR="003E022E">
        <w:rPr>
          <w:color w:val="000000" w:themeColor="text1"/>
          <w:sz w:val="24"/>
          <w:szCs w:val="24"/>
        </w:rPr>
        <w:t>GeoDAR v1.0 and v1.1</w:t>
      </w:r>
      <w:r w:rsidRPr="2DF13666" w:rsidR="1B0B25C4">
        <w:rPr>
          <w:color w:val="000000" w:themeColor="text1"/>
          <w:sz w:val="24"/>
          <w:szCs w:val="24"/>
        </w:rPr>
        <w:t xml:space="preserve">. </w:t>
      </w:r>
      <w:r w:rsidRPr="2DF13666" w:rsidR="0080030B">
        <w:rPr>
          <w:color w:val="000000" w:themeColor="text1"/>
          <w:sz w:val="24"/>
          <w:szCs w:val="24"/>
        </w:rPr>
        <w:t>T</w:t>
      </w:r>
      <w:r w:rsidRPr="2DF13666" w:rsidR="1B0B25C4">
        <w:rPr>
          <w:color w:val="000000" w:themeColor="text1"/>
          <w:sz w:val="24"/>
          <w:szCs w:val="24"/>
        </w:rPr>
        <w:t xml:space="preserve">he main </w:t>
      </w:r>
      <w:r w:rsidRPr="2DF13666" w:rsidR="02C1F674">
        <w:rPr>
          <w:color w:val="000000" w:themeColor="text1"/>
          <w:sz w:val="24"/>
          <w:szCs w:val="24"/>
        </w:rPr>
        <w:t>challenges</w:t>
      </w:r>
      <w:r w:rsidRPr="2DF13666" w:rsidR="1B0B25C4">
        <w:rPr>
          <w:color w:val="000000" w:themeColor="text1"/>
          <w:sz w:val="24"/>
          <w:szCs w:val="24"/>
        </w:rPr>
        <w:t xml:space="preserve"> within the database revolve around </w:t>
      </w:r>
      <w:r w:rsidRPr="2DF13666" w:rsidR="49B7A2D9">
        <w:rPr>
          <w:color w:val="000000" w:themeColor="text1"/>
          <w:sz w:val="24"/>
          <w:szCs w:val="24"/>
        </w:rPr>
        <w:t xml:space="preserve">geocoding or reverse </w:t>
      </w:r>
      <w:r w:rsidRPr="2DF13666" w:rsidR="00D412BC">
        <w:rPr>
          <w:color w:val="000000" w:themeColor="text1"/>
          <w:sz w:val="24"/>
          <w:szCs w:val="24"/>
        </w:rPr>
        <w:t>geocoding in</w:t>
      </w:r>
      <w:r w:rsidRPr="2DF13666" w:rsidR="00DA61C5">
        <w:rPr>
          <w:color w:val="000000" w:themeColor="text1"/>
          <w:sz w:val="24"/>
          <w:szCs w:val="24"/>
        </w:rPr>
        <w:t xml:space="preserve"> the event of </w:t>
      </w:r>
      <w:r w:rsidRPr="2DF13666" w:rsidR="49B7A2D9">
        <w:rPr>
          <w:color w:val="000000" w:themeColor="text1"/>
          <w:sz w:val="24"/>
          <w:szCs w:val="24"/>
        </w:rPr>
        <w:t xml:space="preserve">missing information </w:t>
      </w:r>
      <w:r w:rsidRPr="2DF13666" w:rsidR="00DA61C5">
        <w:rPr>
          <w:color w:val="000000" w:themeColor="text1"/>
          <w:sz w:val="24"/>
          <w:szCs w:val="24"/>
        </w:rPr>
        <w:t>on</w:t>
      </w:r>
      <w:r w:rsidRPr="2DF13666" w:rsidR="49B7A2D9">
        <w:rPr>
          <w:color w:val="000000" w:themeColor="text1"/>
          <w:sz w:val="24"/>
          <w:szCs w:val="24"/>
        </w:rPr>
        <w:t xml:space="preserve"> hydro development</w:t>
      </w:r>
      <w:r w:rsidRPr="2DF13666" w:rsidR="00DA61C5">
        <w:rPr>
          <w:color w:val="000000" w:themeColor="text1"/>
          <w:sz w:val="24"/>
          <w:szCs w:val="24"/>
        </w:rPr>
        <w:t>s in different regions</w:t>
      </w:r>
      <w:r w:rsidRPr="2DF13666" w:rsidR="49B7A2D9">
        <w:rPr>
          <w:color w:val="000000" w:themeColor="text1"/>
          <w:sz w:val="24"/>
          <w:szCs w:val="24"/>
        </w:rPr>
        <w:t>.</w:t>
      </w:r>
      <w:r w:rsidRPr="2DF13666" w:rsidR="2381B907">
        <w:rPr>
          <w:color w:val="000000" w:themeColor="text1"/>
          <w:sz w:val="24"/>
          <w:szCs w:val="24"/>
        </w:rPr>
        <w:t xml:space="preserve"> Considering data collection is not standardized globally, subtle</w:t>
      </w:r>
      <w:r w:rsidRPr="2DF13666" w:rsidR="00116069">
        <w:rPr>
          <w:color w:val="000000" w:themeColor="text1"/>
          <w:sz w:val="24"/>
          <w:szCs w:val="24"/>
        </w:rPr>
        <w:t xml:space="preserve"> differences</w:t>
      </w:r>
      <w:r w:rsidRPr="2DF13666" w:rsidR="2381B907">
        <w:rPr>
          <w:color w:val="000000" w:themeColor="text1"/>
          <w:sz w:val="24"/>
          <w:szCs w:val="24"/>
        </w:rPr>
        <w:t xml:space="preserve"> in key heuristics such as name versus project name</w:t>
      </w:r>
      <w:r w:rsidRPr="2DF13666" w:rsidR="00116069">
        <w:rPr>
          <w:color w:val="000000" w:themeColor="text1"/>
          <w:sz w:val="24"/>
          <w:szCs w:val="24"/>
        </w:rPr>
        <w:t>,</w:t>
      </w:r>
      <w:r w:rsidRPr="2DF13666" w:rsidR="2381B907">
        <w:rPr>
          <w:color w:val="000000" w:themeColor="text1"/>
          <w:sz w:val="24"/>
          <w:szCs w:val="24"/>
        </w:rPr>
        <w:t xml:space="preserve"> </w:t>
      </w:r>
      <w:r w:rsidRPr="2DF13666" w:rsidR="00116069">
        <w:rPr>
          <w:color w:val="000000" w:themeColor="text1"/>
          <w:sz w:val="24"/>
          <w:szCs w:val="24"/>
        </w:rPr>
        <w:t>prevents</w:t>
      </w:r>
      <w:r w:rsidRPr="2DF13666" w:rsidR="11D6E023">
        <w:rPr>
          <w:color w:val="000000" w:themeColor="text1"/>
          <w:sz w:val="24"/>
          <w:szCs w:val="24"/>
        </w:rPr>
        <w:t xml:space="preserve"> geocoding</w:t>
      </w:r>
      <w:r w:rsidRPr="2DF13666" w:rsidR="00DA61C5">
        <w:rPr>
          <w:color w:val="000000" w:themeColor="text1"/>
          <w:sz w:val="24"/>
          <w:szCs w:val="24"/>
        </w:rPr>
        <w:t>,</w:t>
      </w:r>
      <w:r w:rsidRPr="2DF13666" w:rsidR="11D6E023">
        <w:rPr>
          <w:color w:val="000000" w:themeColor="text1"/>
          <w:sz w:val="24"/>
          <w:szCs w:val="24"/>
        </w:rPr>
        <w:t xml:space="preserve"> a</w:t>
      </w:r>
      <w:r w:rsidRPr="2DF13666" w:rsidR="29690B6D">
        <w:rPr>
          <w:color w:val="000000" w:themeColor="text1"/>
          <w:sz w:val="24"/>
          <w:szCs w:val="24"/>
        </w:rPr>
        <w:t>s collect</w:t>
      </w:r>
      <w:r w:rsidRPr="2DF13666" w:rsidR="00DA61C5">
        <w:rPr>
          <w:color w:val="000000" w:themeColor="text1"/>
          <w:sz w:val="24"/>
          <w:szCs w:val="24"/>
        </w:rPr>
        <w:t>ed</w:t>
      </w:r>
      <w:r w:rsidRPr="2DF13666" w:rsidR="29690B6D">
        <w:rPr>
          <w:color w:val="000000" w:themeColor="text1"/>
          <w:sz w:val="24"/>
          <w:szCs w:val="24"/>
        </w:rPr>
        <w:t xml:space="preserve"> data may </w:t>
      </w:r>
      <w:r w:rsidRPr="2DF13666" w:rsidR="00AC3EB9">
        <w:rPr>
          <w:color w:val="000000" w:themeColor="text1"/>
          <w:sz w:val="24"/>
          <w:szCs w:val="24"/>
        </w:rPr>
        <w:t>conform to</w:t>
      </w:r>
      <w:r w:rsidRPr="2DF13666" w:rsidR="00116069">
        <w:rPr>
          <w:color w:val="000000" w:themeColor="text1"/>
          <w:sz w:val="24"/>
          <w:szCs w:val="24"/>
        </w:rPr>
        <w:t xml:space="preserve"> location specific and</w:t>
      </w:r>
      <w:r w:rsidRPr="2DF13666" w:rsidR="29690B6D">
        <w:rPr>
          <w:color w:val="000000" w:themeColor="text1"/>
          <w:sz w:val="24"/>
          <w:szCs w:val="24"/>
        </w:rPr>
        <w:t xml:space="preserve"> </w:t>
      </w:r>
      <w:r w:rsidRPr="2DF13666" w:rsidR="0392ECC5">
        <w:rPr>
          <w:color w:val="000000" w:themeColor="text1"/>
          <w:sz w:val="24"/>
          <w:szCs w:val="24"/>
        </w:rPr>
        <w:t>project-based</w:t>
      </w:r>
      <w:r w:rsidRPr="2DF13666" w:rsidR="00AC3EB9">
        <w:rPr>
          <w:color w:val="000000" w:themeColor="text1"/>
          <w:sz w:val="24"/>
          <w:szCs w:val="24"/>
        </w:rPr>
        <w:t xml:space="preserve"> conventions</w:t>
      </w:r>
      <w:r w:rsidRPr="2DF13666" w:rsidR="039846A3">
        <w:rPr>
          <w:color w:val="000000" w:themeColor="text1"/>
          <w:sz w:val="24"/>
          <w:szCs w:val="24"/>
        </w:rPr>
        <w:t>. As region</w:t>
      </w:r>
      <w:r w:rsidRPr="2DF13666" w:rsidR="65EA9304">
        <w:rPr>
          <w:color w:val="000000" w:themeColor="text1"/>
          <w:sz w:val="24"/>
          <w:szCs w:val="24"/>
        </w:rPr>
        <w:t>al governance varies</w:t>
      </w:r>
      <w:r w:rsidRPr="2DF13666" w:rsidR="039846A3">
        <w:rPr>
          <w:color w:val="000000" w:themeColor="text1"/>
          <w:sz w:val="24"/>
          <w:szCs w:val="24"/>
        </w:rPr>
        <w:t xml:space="preserve"> across the world</w:t>
      </w:r>
      <w:r w:rsidRPr="2DF13666" w:rsidR="003B8157">
        <w:rPr>
          <w:color w:val="000000" w:themeColor="text1"/>
          <w:sz w:val="24"/>
          <w:szCs w:val="24"/>
        </w:rPr>
        <w:t>,</w:t>
      </w:r>
      <w:r w:rsidRPr="2DF13666" w:rsidR="039846A3">
        <w:rPr>
          <w:color w:val="000000" w:themeColor="text1"/>
          <w:sz w:val="24"/>
          <w:szCs w:val="24"/>
        </w:rPr>
        <w:t xml:space="preserve"> </w:t>
      </w:r>
      <w:r w:rsidRPr="2DF13666" w:rsidR="65EA9304">
        <w:rPr>
          <w:color w:val="000000" w:themeColor="text1"/>
          <w:sz w:val="24"/>
          <w:szCs w:val="24"/>
        </w:rPr>
        <w:t>data cannot always be reliable</w:t>
      </w:r>
      <w:r w:rsidRPr="2DF13666" w:rsidR="5238308D">
        <w:rPr>
          <w:color w:val="000000" w:themeColor="text1"/>
          <w:sz w:val="24"/>
          <w:szCs w:val="24"/>
        </w:rPr>
        <w:t xml:space="preserve"> or reference</w:t>
      </w:r>
      <w:r w:rsidRPr="2DF13666" w:rsidR="6629069E">
        <w:rPr>
          <w:color w:val="000000" w:themeColor="text1"/>
          <w:sz w:val="24"/>
          <w:szCs w:val="24"/>
        </w:rPr>
        <w:t>d</w:t>
      </w:r>
      <w:r w:rsidRPr="2DF13666" w:rsidR="002F5803">
        <w:rPr>
          <w:color w:val="000000" w:themeColor="text1"/>
          <w:sz w:val="24"/>
          <w:szCs w:val="24"/>
        </w:rPr>
        <w:t>. H</w:t>
      </w:r>
      <w:r w:rsidRPr="2DF13666" w:rsidR="5238308D">
        <w:rPr>
          <w:color w:val="000000" w:themeColor="text1"/>
          <w:sz w:val="24"/>
          <w:szCs w:val="24"/>
        </w:rPr>
        <w:t>ence</w:t>
      </w:r>
      <w:r w:rsidRPr="2DF13666" w:rsidR="002F5803">
        <w:rPr>
          <w:color w:val="000000" w:themeColor="text1"/>
          <w:sz w:val="24"/>
          <w:szCs w:val="24"/>
        </w:rPr>
        <w:t>,</w:t>
      </w:r>
      <w:r w:rsidRPr="2DF13666" w:rsidR="5238308D">
        <w:rPr>
          <w:color w:val="000000" w:themeColor="text1"/>
          <w:sz w:val="24"/>
          <w:szCs w:val="24"/>
        </w:rPr>
        <w:t xml:space="preserve"> the need for a variety of referable</w:t>
      </w:r>
      <w:r w:rsidRPr="2DF13666" w:rsidR="00552E9A">
        <w:rPr>
          <w:color w:val="000000" w:themeColor="text1"/>
          <w:sz w:val="24"/>
          <w:szCs w:val="24"/>
        </w:rPr>
        <w:t xml:space="preserve"> independent</w:t>
      </w:r>
      <w:r w:rsidRPr="2DF13666" w:rsidR="5238308D">
        <w:rPr>
          <w:color w:val="000000" w:themeColor="text1"/>
          <w:sz w:val="24"/>
          <w:szCs w:val="24"/>
        </w:rPr>
        <w:t xml:space="preserve"> datasets with a variety of</w:t>
      </w:r>
      <w:r w:rsidRPr="2DF13666" w:rsidR="00197AC8">
        <w:rPr>
          <w:color w:val="000000" w:themeColor="text1"/>
          <w:sz w:val="24"/>
          <w:szCs w:val="24"/>
        </w:rPr>
        <w:t xml:space="preserve"> useful </w:t>
      </w:r>
      <w:r w:rsidRPr="2DF13666" w:rsidR="5238308D">
        <w:rPr>
          <w:color w:val="000000" w:themeColor="text1"/>
          <w:sz w:val="24"/>
          <w:szCs w:val="24"/>
        </w:rPr>
        <w:t xml:space="preserve">key attributes. </w:t>
      </w:r>
      <w:r w:rsidRPr="2DF13666" w:rsidR="1DF1FFD4">
        <w:rPr>
          <w:color w:val="000000" w:themeColor="text1"/>
          <w:sz w:val="24"/>
          <w:szCs w:val="24"/>
        </w:rPr>
        <w:t>This also presents the challenge of cleaning and joining spatial dam inventory and reservoir data</w:t>
      </w:r>
      <w:r w:rsidRPr="2DF13666" w:rsidR="06CE6F95">
        <w:rPr>
          <w:color w:val="000000" w:themeColor="text1"/>
          <w:sz w:val="24"/>
          <w:szCs w:val="24"/>
        </w:rPr>
        <w:t xml:space="preserve"> to continue the ongoing process </w:t>
      </w:r>
      <w:r w:rsidRPr="2DF13666" w:rsidR="0392ECC5">
        <w:rPr>
          <w:color w:val="000000" w:themeColor="text1"/>
          <w:sz w:val="24"/>
          <w:szCs w:val="24"/>
        </w:rPr>
        <w:t>of harmonizing</w:t>
      </w:r>
      <w:r w:rsidRPr="2DF13666" w:rsidR="06CE6F95">
        <w:rPr>
          <w:color w:val="000000" w:themeColor="text1"/>
          <w:sz w:val="24"/>
          <w:szCs w:val="24"/>
        </w:rPr>
        <w:t xml:space="preserve"> and </w:t>
      </w:r>
      <w:r w:rsidRPr="2DF13666" w:rsidR="0392ECC5">
        <w:rPr>
          <w:color w:val="000000" w:themeColor="text1"/>
          <w:sz w:val="24"/>
          <w:szCs w:val="24"/>
        </w:rPr>
        <w:t>normalizing</w:t>
      </w:r>
      <w:r w:rsidRPr="2DF13666" w:rsidR="06CE6F95">
        <w:rPr>
          <w:color w:val="000000" w:themeColor="text1"/>
          <w:sz w:val="24"/>
          <w:szCs w:val="24"/>
        </w:rPr>
        <w:t xml:space="preserve"> global dam datasets</w:t>
      </w:r>
      <w:r w:rsidRPr="2DF13666" w:rsidR="53C88F59">
        <w:rPr>
          <w:color w:val="000000" w:themeColor="text1"/>
          <w:sz w:val="24"/>
          <w:szCs w:val="24"/>
        </w:rPr>
        <w:t>.</w:t>
      </w:r>
    </w:p>
    <w:p w:rsidRPr="00B471FD" w:rsidR="0091306D" w:rsidP="00A12294" w:rsidRDefault="0091306D" w14:paraId="7FF8A246" w14:textId="77777777">
      <w:pPr>
        <w:pStyle w:val="BodyText"/>
        <w:spacing w:line="276" w:lineRule="auto"/>
        <w:ind w:left="0"/>
        <w:rPr>
          <w:color w:val="000000" w:themeColor="text1"/>
          <w:sz w:val="24"/>
          <w:szCs w:val="24"/>
        </w:rPr>
      </w:pPr>
    </w:p>
    <w:p w:rsidRPr="00B471FD" w:rsidR="00600B45" w:rsidP="11CDF4C0" w:rsidRDefault="5B53FFF4" w14:paraId="23E3FBC0" w14:textId="7C3DBB67">
      <w:pPr>
        <w:pStyle w:val="Heading2"/>
        <w:spacing w:line="276" w:lineRule="auto"/>
        <w:ind w:left="0"/>
        <w:rPr>
          <w:rFonts w:ascii="Times New Roman" w:hAnsi="Times New Roman"/>
          <w:b/>
          <w:bCs/>
          <w:color w:val="000000" w:themeColor="text1"/>
          <w:sz w:val="24"/>
          <w:szCs w:val="24"/>
        </w:rPr>
      </w:pPr>
      <w:bookmarkStart w:name="_Toc112238388" w:id="1"/>
      <w:r w:rsidRPr="00B471FD">
        <w:rPr>
          <w:rFonts w:ascii="Times New Roman" w:hAnsi="Times New Roman"/>
          <w:b/>
          <w:bCs/>
          <w:color w:val="000000" w:themeColor="text1"/>
          <w:sz w:val="24"/>
          <w:szCs w:val="24"/>
        </w:rPr>
        <w:t>1.1 Purpose</w:t>
      </w:r>
      <w:bookmarkEnd w:id="1"/>
    </w:p>
    <w:p w:rsidR="243BDCAD" w:rsidP="2F76F267" w:rsidRDefault="4BA02A3F" w14:paraId="140285D9" w14:textId="3ACB7692">
      <w:pPr>
        <w:pStyle w:val="BodyText"/>
        <w:spacing w:line="276" w:lineRule="auto"/>
        <w:ind w:left="0"/>
        <w:rPr>
          <w:color w:val="000000" w:themeColor="text1"/>
          <w:sz w:val="24"/>
          <w:szCs w:val="24"/>
          <w:highlight w:val="green"/>
        </w:rPr>
      </w:pPr>
      <w:r w:rsidRPr="2DF13666">
        <w:rPr>
          <w:color w:val="000000" w:themeColor="text1"/>
          <w:sz w:val="24"/>
          <w:szCs w:val="24"/>
        </w:rPr>
        <w:t>GeoDARv1.1 represents</w:t>
      </w:r>
      <w:r w:rsidRPr="2DF13666" w:rsidR="1E03AC30">
        <w:rPr>
          <w:color w:val="000000" w:themeColor="text1"/>
          <w:sz w:val="24"/>
          <w:szCs w:val="24"/>
        </w:rPr>
        <w:t xml:space="preserve"> a global effort to produce the most up to date </w:t>
      </w:r>
      <w:r w:rsidRPr="2DF13666" w:rsidR="2D78D57B">
        <w:rPr>
          <w:color w:val="000000" w:themeColor="text1"/>
          <w:sz w:val="24"/>
          <w:szCs w:val="24"/>
        </w:rPr>
        <w:t>the global</w:t>
      </w:r>
      <w:r w:rsidRPr="2DF13666">
        <w:rPr>
          <w:color w:val="000000" w:themeColor="text1"/>
          <w:sz w:val="24"/>
          <w:szCs w:val="24"/>
        </w:rPr>
        <w:t xml:space="preserve"> dam dataset</w:t>
      </w:r>
      <w:r w:rsidRPr="2DF13666" w:rsidR="000C4C5F">
        <w:rPr>
          <w:color w:val="000000" w:themeColor="text1"/>
          <w:sz w:val="24"/>
          <w:szCs w:val="24"/>
        </w:rPr>
        <w:t xml:space="preserve"> </w:t>
      </w:r>
      <w:r w:rsidRPr="2DF13666" w:rsidR="22310EBB">
        <w:rPr>
          <w:color w:val="000000" w:themeColor="text1"/>
          <w:sz w:val="24"/>
          <w:szCs w:val="24"/>
        </w:rPr>
        <w:t>from referencing large inventories</w:t>
      </w:r>
      <w:r w:rsidRPr="2DF13666" w:rsidR="000C4C5F">
        <w:rPr>
          <w:color w:val="000000" w:themeColor="text1"/>
          <w:sz w:val="24"/>
          <w:szCs w:val="24"/>
        </w:rPr>
        <w:t xml:space="preserve"> </w:t>
      </w:r>
      <w:r w:rsidRPr="2DF13666" w:rsidR="357F069F">
        <w:rPr>
          <w:color w:val="000000" w:themeColor="text1"/>
          <w:sz w:val="24"/>
          <w:szCs w:val="24"/>
        </w:rPr>
        <w:t xml:space="preserve">and in this study, independent regional </w:t>
      </w:r>
      <w:r w:rsidRPr="2DF13666" w:rsidR="255D3D60">
        <w:rPr>
          <w:color w:val="000000" w:themeColor="text1"/>
          <w:sz w:val="24"/>
          <w:szCs w:val="24"/>
        </w:rPr>
        <w:t>inventories to facilitate the ongoing improvement of the data</w:t>
      </w:r>
      <w:r w:rsidRPr="2DF13666">
        <w:rPr>
          <w:color w:val="000000" w:themeColor="text1"/>
          <w:sz w:val="24"/>
          <w:szCs w:val="24"/>
        </w:rPr>
        <w:t>. Using</w:t>
      </w:r>
      <w:r w:rsidRPr="2DF13666" w:rsidR="006242A2">
        <w:rPr>
          <w:color w:val="000000" w:themeColor="text1"/>
          <w:sz w:val="24"/>
          <w:szCs w:val="24"/>
        </w:rPr>
        <w:t xml:space="preserve"> </w:t>
      </w:r>
      <w:r w:rsidRPr="2DF13666" w:rsidR="00796131">
        <w:rPr>
          <w:color w:val="000000" w:themeColor="text1"/>
          <w:sz w:val="24"/>
          <w:szCs w:val="24"/>
        </w:rPr>
        <w:t xml:space="preserve">a semi-automated </w:t>
      </w:r>
      <w:r w:rsidRPr="2DF13666" w:rsidR="006242A2">
        <w:rPr>
          <w:color w:val="000000" w:themeColor="text1"/>
          <w:sz w:val="24"/>
          <w:szCs w:val="24"/>
        </w:rPr>
        <w:t xml:space="preserve">deduplication by </w:t>
      </w:r>
      <w:r w:rsidRPr="2DF13666" w:rsidR="003220F7">
        <w:rPr>
          <w:color w:val="000000" w:themeColor="text1"/>
          <w:sz w:val="24"/>
          <w:szCs w:val="24"/>
        </w:rPr>
        <w:t>proximity, GeoDAR</w:t>
      </w:r>
      <w:r w:rsidRPr="2DF13666">
        <w:rPr>
          <w:color w:val="000000" w:themeColor="text1"/>
          <w:sz w:val="24"/>
          <w:szCs w:val="24"/>
        </w:rPr>
        <w:t xml:space="preserve"> v1.1 </w:t>
      </w:r>
      <w:r w:rsidRPr="2DF13666" w:rsidR="002F5803">
        <w:rPr>
          <w:color w:val="000000" w:themeColor="text1"/>
          <w:sz w:val="24"/>
          <w:szCs w:val="24"/>
        </w:rPr>
        <w:t>for each</w:t>
      </w:r>
      <w:r w:rsidRPr="2DF13666" w:rsidR="6C3214B7">
        <w:rPr>
          <w:color w:val="000000" w:themeColor="text1"/>
          <w:sz w:val="24"/>
          <w:szCs w:val="24"/>
        </w:rPr>
        <w:t xml:space="preserve"> </w:t>
      </w:r>
      <w:r w:rsidRPr="2DF13666">
        <w:rPr>
          <w:color w:val="000000" w:themeColor="text1"/>
          <w:sz w:val="24"/>
          <w:szCs w:val="24"/>
        </w:rPr>
        <w:t>the Mekong</w:t>
      </w:r>
      <w:r w:rsidRPr="2DF13666" w:rsidR="00365BF1">
        <w:rPr>
          <w:color w:val="000000" w:themeColor="text1"/>
          <w:sz w:val="24"/>
          <w:szCs w:val="24"/>
        </w:rPr>
        <w:t xml:space="preserve"> Basin</w:t>
      </w:r>
      <w:r w:rsidRPr="2DF13666" w:rsidR="470BB391">
        <w:rPr>
          <w:color w:val="000000" w:themeColor="text1"/>
          <w:sz w:val="24"/>
          <w:szCs w:val="24"/>
        </w:rPr>
        <w:t xml:space="preserve"> </w:t>
      </w:r>
      <w:r w:rsidRPr="2DF13666" w:rsidR="7B92E3F7">
        <w:rPr>
          <w:color w:val="000000" w:themeColor="text1"/>
          <w:sz w:val="24"/>
          <w:szCs w:val="24"/>
        </w:rPr>
        <w:t xml:space="preserve">passing </w:t>
      </w:r>
      <w:r w:rsidRPr="2DF13666" w:rsidR="470BB391">
        <w:rPr>
          <w:color w:val="000000" w:themeColor="text1"/>
          <w:sz w:val="24"/>
          <w:szCs w:val="24"/>
        </w:rPr>
        <w:t>through Vietnam, China and Laos, Thailand and Myanmar</w:t>
      </w:r>
      <w:r w:rsidRPr="2DF13666" w:rsidR="44BF9EDD">
        <w:rPr>
          <w:color w:val="000000" w:themeColor="text1"/>
          <w:sz w:val="24"/>
          <w:szCs w:val="24"/>
        </w:rPr>
        <w:t>,</w:t>
      </w:r>
      <w:r w:rsidRPr="2DF13666">
        <w:rPr>
          <w:color w:val="000000" w:themeColor="text1"/>
          <w:sz w:val="24"/>
          <w:szCs w:val="24"/>
        </w:rPr>
        <w:t xml:space="preserve"> and </w:t>
      </w:r>
      <w:r w:rsidRPr="2DF13666" w:rsidR="002F5803">
        <w:rPr>
          <w:color w:val="000000" w:themeColor="text1"/>
          <w:sz w:val="24"/>
          <w:szCs w:val="24"/>
        </w:rPr>
        <w:t xml:space="preserve">the </w:t>
      </w:r>
      <w:r w:rsidRPr="2DF13666">
        <w:rPr>
          <w:color w:val="000000" w:themeColor="text1"/>
          <w:sz w:val="24"/>
          <w:szCs w:val="24"/>
        </w:rPr>
        <w:t xml:space="preserve">Outaouais </w:t>
      </w:r>
      <w:r w:rsidRPr="2DF13666" w:rsidR="4944749A">
        <w:rPr>
          <w:color w:val="000000" w:themeColor="text1"/>
          <w:sz w:val="24"/>
          <w:szCs w:val="24"/>
        </w:rPr>
        <w:t>Basin along the Ottawa River in Canada,</w:t>
      </w:r>
      <w:r w:rsidRPr="2DF13666" w:rsidR="00796131">
        <w:rPr>
          <w:color w:val="000000" w:themeColor="text1"/>
          <w:sz w:val="24"/>
          <w:szCs w:val="24"/>
        </w:rPr>
        <w:t xml:space="preserve"> are </w:t>
      </w:r>
      <w:r w:rsidRPr="2DF13666" w:rsidR="000E5623">
        <w:rPr>
          <w:color w:val="000000" w:themeColor="text1"/>
          <w:sz w:val="24"/>
          <w:szCs w:val="24"/>
        </w:rPr>
        <w:t xml:space="preserve">merged with regional ADPC and Ontario Dam </w:t>
      </w:r>
      <w:r w:rsidRPr="2DF13666" w:rsidR="00423C5D">
        <w:rPr>
          <w:color w:val="000000" w:themeColor="text1"/>
          <w:sz w:val="24"/>
          <w:szCs w:val="24"/>
        </w:rPr>
        <w:t xml:space="preserve">Inventory </w:t>
      </w:r>
      <w:r w:rsidRPr="2DF13666" w:rsidR="00322814">
        <w:rPr>
          <w:color w:val="000000" w:themeColor="text1"/>
          <w:sz w:val="24"/>
          <w:szCs w:val="24"/>
        </w:rPr>
        <w:t xml:space="preserve">datasets </w:t>
      </w:r>
      <w:r w:rsidRPr="2DF13666" w:rsidR="002F5803">
        <w:rPr>
          <w:color w:val="000000" w:themeColor="text1"/>
          <w:sz w:val="24"/>
          <w:szCs w:val="24"/>
        </w:rPr>
        <w:t xml:space="preserve">respectively </w:t>
      </w:r>
      <w:r w:rsidRPr="2DF13666" w:rsidR="00322814">
        <w:rPr>
          <w:color w:val="000000" w:themeColor="text1"/>
          <w:sz w:val="24"/>
          <w:szCs w:val="24"/>
        </w:rPr>
        <w:t xml:space="preserve">to provide </w:t>
      </w:r>
      <w:r w:rsidRPr="2DF13666" w:rsidR="00187717">
        <w:rPr>
          <w:color w:val="000000" w:themeColor="text1"/>
          <w:sz w:val="24"/>
          <w:szCs w:val="24"/>
        </w:rPr>
        <w:t xml:space="preserve">an updated </w:t>
      </w:r>
      <w:r w:rsidRPr="2DF13666" w:rsidR="009C2739">
        <w:rPr>
          <w:color w:val="000000" w:themeColor="text1"/>
          <w:sz w:val="24"/>
          <w:szCs w:val="24"/>
        </w:rPr>
        <w:t xml:space="preserve">hydro project count. The updated </w:t>
      </w:r>
      <w:r w:rsidRPr="2DF13666" w:rsidR="002F5803">
        <w:rPr>
          <w:color w:val="000000" w:themeColor="text1"/>
          <w:sz w:val="24"/>
          <w:szCs w:val="24"/>
        </w:rPr>
        <w:t xml:space="preserve">Outaouais Basin </w:t>
      </w:r>
      <w:r w:rsidRPr="2DF13666" w:rsidR="009C2739">
        <w:rPr>
          <w:color w:val="000000" w:themeColor="text1"/>
          <w:sz w:val="24"/>
          <w:szCs w:val="24"/>
        </w:rPr>
        <w:t xml:space="preserve">regional dam inventory is then applied to perform a </w:t>
      </w:r>
      <w:r w:rsidRPr="2DF13666">
        <w:rPr>
          <w:color w:val="000000" w:themeColor="text1"/>
          <w:sz w:val="24"/>
          <w:szCs w:val="24"/>
        </w:rPr>
        <w:t>Mic</w:t>
      </w:r>
      <w:r w:rsidRPr="2DF13666" w:rsidR="003220F7">
        <w:rPr>
          <w:color w:val="000000" w:themeColor="text1"/>
          <w:sz w:val="24"/>
          <w:szCs w:val="24"/>
        </w:rPr>
        <w:t>r</w:t>
      </w:r>
      <w:r w:rsidRPr="2DF13666">
        <w:rPr>
          <w:color w:val="000000" w:themeColor="text1"/>
          <w:sz w:val="24"/>
          <w:szCs w:val="24"/>
        </w:rPr>
        <w:t xml:space="preserve">o Hydro suitability </w:t>
      </w:r>
      <w:r w:rsidRPr="2DF13666" w:rsidR="007F5AC4">
        <w:rPr>
          <w:color w:val="000000" w:themeColor="text1"/>
          <w:sz w:val="24"/>
          <w:szCs w:val="24"/>
        </w:rPr>
        <w:t>study using</w:t>
      </w:r>
      <w:r w:rsidRPr="2DF13666">
        <w:rPr>
          <w:color w:val="000000" w:themeColor="text1"/>
          <w:sz w:val="24"/>
          <w:szCs w:val="24"/>
        </w:rPr>
        <w:t xml:space="preserve"> inverse </w:t>
      </w:r>
      <w:r w:rsidRPr="2DF13666" w:rsidR="00E84A35">
        <w:rPr>
          <w:color w:val="000000" w:themeColor="text1"/>
          <w:sz w:val="24"/>
          <w:szCs w:val="24"/>
        </w:rPr>
        <w:t>spatial selections</w:t>
      </w:r>
      <w:r w:rsidRPr="2DF13666" w:rsidR="003047F6">
        <w:rPr>
          <w:color w:val="000000" w:themeColor="text1"/>
          <w:sz w:val="24"/>
          <w:szCs w:val="24"/>
        </w:rPr>
        <w:t xml:space="preserve"> of key </w:t>
      </w:r>
      <w:r w:rsidRPr="2DF13666" w:rsidR="003220F7">
        <w:rPr>
          <w:color w:val="000000" w:themeColor="text1"/>
          <w:sz w:val="24"/>
          <w:szCs w:val="24"/>
        </w:rPr>
        <w:t>attributes</w:t>
      </w:r>
      <w:r w:rsidRPr="2DF13666">
        <w:rPr>
          <w:color w:val="000000" w:themeColor="text1"/>
          <w:sz w:val="24"/>
          <w:szCs w:val="24"/>
        </w:rPr>
        <w:t xml:space="preserve">. The resulting </w:t>
      </w:r>
      <w:r w:rsidRPr="2DF13666" w:rsidR="003047F6">
        <w:rPr>
          <w:color w:val="000000" w:themeColor="text1"/>
          <w:sz w:val="24"/>
          <w:szCs w:val="24"/>
        </w:rPr>
        <w:t xml:space="preserve">dataset </w:t>
      </w:r>
      <w:r w:rsidRPr="2DF13666">
        <w:rPr>
          <w:color w:val="000000" w:themeColor="text1"/>
          <w:sz w:val="24"/>
          <w:szCs w:val="24"/>
        </w:rPr>
        <w:t>is conceived to provide an as-built footprint of the current infrastructure</w:t>
      </w:r>
      <w:r w:rsidRPr="2DF13666" w:rsidR="0392ECC5">
        <w:rPr>
          <w:color w:val="000000" w:themeColor="text1"/>
          <w:sz w:val="24"/>
          <w:szCs w:val="24"/>
        </w:rPr>
        <w:t>,</w:t>
      </w:r>
      <w:r w:rsidRPr="2DF13666">
        <w:rPr>
          <w:color w:val="000000" w:themeColor="text1"/>
          <w:sz w:val="24"/>
          <w:szCs w:val="24"/>
        </w:rPr>
        <w:t xml:space="preserve"> whose intent is to locate </w:t>
      </w:r>
      <w:r w:rsidRPr="2DF13666" w:rsidR="64C136D2">
        <w:rPr>
          <w:color w:val="000000" w:themeColor="text1"/>
          <w:sz w:val="24"/>
          <w:szCs w:val="24"/>
        </w:rPr>
        <w:t xml:space="preserve">potential future </w:t>
      </w:r>
      <w:r w:rsidRPr="2DF13666">
        <w:rPr>
          <w:color w:val="000000" w:themeColor="text1"/>
          <w:sz w:val="24"/>
          <w:szCs w:val="24"/>
        </w:rPr>
        <w:t>su</w:t>
      </w:r>
      <w:r w:rsidRPr="2DF13666" w:rsidR="41DA7592">
        <w:rPr>
          <w:color w:val="000000" w:themeColor="text1"/>
          <w:sz w:val="24"/>
          <w:szCs w:val="24"/>
        </w:rPr>
        <w:t>stainable</w:t>
      </w:r>
      <w:r w:rsidRPr="2DF13666" w:rsidR="4D87B40A">
        <w:rPr>
          <w:color w:val="000000" w:themeColor="text1"/>
          <w:sz w:val="24"/>
          <w:szCs w:val="24"/>
        </w:rPr>
        <w:t xml:space="preserve"> </w:t>
      </w:r>
      <w:r w:rsidRPr="2DF13666">
        <w:rPr>
          <w:color w:val="000000" w:themeColor="text1"/>
          <w:sz w:val="24"/>
          <w:szCs w:val="24"/>
        </w:rPr>
        <w:t>hydro project</w:t>
      </w:r>
      <w:r w:rsidRPr="2DF13666" w:rsidR="008B0D2F">
        <w:rPr>
          <w:color w:val="000000" w:themeColor="text1"/>
          <w:sz w:val="24"/>
          <w:szCs w:val="24"/>
        </w:rPr>
        <w:t>s</w:t>
      </w:r>
      <w:r w:rsidRPr="2DF13666" w:rsidR="317446B2">
        <w:rPr>
          <w:color w:val="000000" w:themeColor="text1"/>
          <w:sz w:val="24"/>
          <w:szCs w:val="24"/>
        </w:rPr>
        <w:t xml:space="preserve"> than is currently present (Ontario Energy Board, 2021)</w:t>
      </w:r>
      <w:r w:rsidRPr="2DF13666" w:rsidR="008B0D2F">
        <w:rPr>
          <w:color w:val="000000" w:themeColor="text1"/>
          <w:sz w:val="24"/>
          <w:szCs w:val="24"/>
        </w:rPr>
        <w:t>.</w:t>
      </w:r>
      <w:r w:rsidRPr="2DF13666">
        <w:rPr>
          <w:color w:val="000000" w:themeColor="text1"/>
          <w:sz w:val="24"/>
          <w:szCs w:val="24"/>
        </w:rPr>
        <w:t xml:space="preserve"> </w:t>
      </w:r>
    </w:p>
    <w:p w:rsidRPr="00B471FD" w:rsidR="243BDCAD" w:rsidP="243BDCAD" w:rsidRDefault="243BDCAD" w14:paraId="3831CA9A" w14:textId="47C36FDD">
      <w:pPr>
        <w:pStyle w:val="BodyText"/>
        <w:spacing w:line="276" w:lineRule="auto"/>
        <w:ind w:left="380"/>
        <w:rPr>
          <w:color w:val="000000" w:themeColor="text1"/>
          <w:sz w:val="24"/>
          <w:szCs w:val="24"/>
        </w:rPr>
      </w:pPr>
    </w:p>
    <w:p w:rsidRPr="00B471FD" w:rsidR="00600B45" w:rsidP="11CDF4C0" w:rsidRDefault="5B53FFF4" w14:paraId="4D31A620" w14:textId="674B69A2">
      <w:pPr>
        <w:pStyle w:val="Heading2"/>
        <w:spacing w:line="276" w:lineRule="auto"/>
        <w:ind w:left="0"/>
        <w:rPr>
          <w:rFonts w:ascii="Times New Roman" w:hAnsi="Times New Roman"/>
          <w:b/>
          <w:bCs/>
          <w:color w:val="000000" w:themeColor="text1"/>
          <w:sz w:val="24"/>
          <w:szCs w:val="24"/>
        </w:rPr>
      </w:pPr>
      <w:bookmarkStart w:name="_Toc112238389" w:id="2"/>
      <w:r w:rsidRPr="00B471FD">
        <w:rPr>
          <w:rFonts w:ascii="Times New Roman" w:hAnsi="Times New Roman"/>
          <w:b/>
          <w:bCs/>
          <w:color w:val="000000" w:themeColor="text1"/>
          <w:sz w:val="24"/>
          <w:szCs w:val="24"/>
        </w:rPr>
        <w:t>1.2 Background</w:t>
      </w:r>
      <w:bookmarkEnd w:id="2"/>
    </w:p>
    <w:p w:rsidR="008A5CE3" w:rsidP="11CDF4C0" w:rsidRDefault="1F72C8FE" w14:paraId="6B90C120" w14:textId="60B00C47">
      <w:pPr>
        <w:pStyle w:val="BodyText"/>
        <w:spacing w:line="276" w:lineRule="auto"/>
        <w:ind w:left="0"/>
        <w:rPr>
          <w:color w:val="000000" w:themeColor="text1"/>
          <w:sz w:val="24"/>
          <w:szCs w:val="24"/>
        </w:rPr>
      </w:pPr>
      <w:r w:rsidRPr="2DF13666">
        <w:rPr>
          <w:color w:val="000000" w:themeColor="text1"/>
          <w:sz w:val="24"/>
          <w:szCs w:val="24"/>
        </w:rPr>
        <w:t xml:space="preserve">Defining a micro-hydro footprint involves defining the built infrastructure. The gross geographical reach of </w:t>
      </w:r>
      <w:r w:rsidRPr="2DF13666" w:rsidR="48CD778E">
        <w:rPr>
          <w:color w:val="000000" w:themeColor="text1"/>
          <w:sz w:val="24"/>
          <w:szCs w:val="24"/>
        </w:rPr>
        <w:t xml:space="preserve">new potential </w:t>
      </w:r>
      <w:r w:rsidRPr="2DF13666">
        <w:rPr>
          <w:color w:val="000000" w:themeColor="text1"/>
          <w:sz w:val="24"/>
          <w:szCs w:val="24"/>
        </w:rPr>
        <w:t xml:space="preserve">suitable micro-hydro site locations is spatially related </w:t>
      </w:r>
      <w:r w:rsidRPr="2DF13666" w:rsidR="0B0D540F">
        <w:rPr>
          <w:color w:val="000000" w:themeColor="text1"/>
          <w:sz w:val="24"/>
          <w:szCs w:val="24"/>
        </w:rPr>
        <w:t>to existing</w:t>
      </w:r>
      <w:r w:rsidRPr="2DF13666" w:rsidR="6D2A564F">
        <w:rPr>
          <w:color w:val="000000" w:themeColor="text1"/>
          <w:sz w:val="24"/>
          <w:szCs w:val="24"/>
        </w:rPr>
        <w:t xml:space="preserve">, </w:t>
      </w:r>
      <w:r w:rsidRPr="2DF13666">
        <w:rPr>
          <w:color w:val="000000" w:themeColor="text1"/>
          <w:sz w:val="24"/>
          <w:szCs w:val="24"/>
        </w:rPr>
        <w:t xml:space="preserve">built dam infrastructure </w:t>
      </w:r>
      <w:r w:rsidRPr="2DF13666" w:rsidR="3468E4CD">
        <w:rPr>
          <w:color w:val="000000" w:themeColor="text1"/>
          <w:sz w:val="24"/>
          <w:szCs w:val="24"/>
        </w:rPr>
        <w:t xml:space="preserve">and </w:t>
      </w:r>
      <w:r w:rsidRPr="2DF13666" w:rsidR="46860A9B">
        <w:rPr>
          <w:color w:val="000000" w:themeColor="text1"/>
          <w:sz w:val="24"/>
          <w:szCs w:val="24"/>
        </w:rPr>
        <w:t xml:space="preserve">available rivers using specific deciding </w:t>
      </w:r>
      <w:r w:rsidRPr="2DF13666" w:rsidR="3468E4CD">
        <w:rPr>
          <w:color w:val="000000" w:themeColor="text1"/>
          <w:sz w:val="24"/>
          <w:szCs w:val="24"/>
        </w:rPr>
        <w:t>requirements</w:t>
      </w:r>
      <w:r w:rsidRPr="2DF13666" w:rsidR="2988DDFB">
        <w:rPr>
          <w:color w:val="000000" w:themeColor="text1"/>
          <w:sz w:val="24"/>
          <w:szCs w:val="24"/>
        </w:rPr>
        <w:t xml:space="preserve"> within a matrix</w:t>
      </w:r>
      <w:r w:rsidRPr="2DF13666" w:rsidR="0086546A">
        <w:rPr>
          <w:color w:val="000000" w:themeColor="text1"/>
          <w:sz w:val="24"/>
          <w:szCs w:val="24"/>
        </w:rPr>
        <w:t xml:space="preserve"> </w:t>
      </w:r>
      <w:r w:rsidRPr="2DF13666" w:rsidR="0086546A">
        <w:rPr>
          <w:sz w:val="24"/>
          <w:szCs w:val="24"/>
        </w:rPr>
        <w:t>(</w:t>
      </w:r>
      <w:proofErr w:type="spellStart"/>
      <w:r w:rsidRPr="2DF13666" w:rsidR="1FF618F2">
        <w:rPr>
          <w:sz w:val="24"/>
          <w:szCs w:val="24"/>
        </w:rPr>
        <w:t>Jozaghi</w:t>
      </w:r>
      <w:proofErr w:type="spellEnd"/>
      <w:r w:rsidRPr="2DF13666" w:rsidR="1FF618F2">
        <w:rPr>
          <w:sz w:val="24"/>
          <w:szCs w:val="24"/>
        </w:rPr>
        <w:t>, 2018)</w:t>
      </w:r>
      <w:r w:rsidRPr="2DF13666">
        <w:rPr>
          <w:sz w:val="24"/>
          <w:szCs w:val="24"/>
        </w:rPr>
        <w:t xml:space="preserve">. </w:t>
      </w:r>
      <w:r w:rsidRPr="2DF13666" w:rsidR="5C61CA4A">
        <w:rPr>
          <w:sz w:val="24"/>
          <w:szCs w:val="24"/>
        </w:rPr>
        <w:t>In this study, the approach</w:t>
      </w:r>
      <w:r w:rsidRPr="2DF13666" w:rsidR="73F18AAC">
        <w:rPr>
          <w:color w:val="000000" w:themeColor="text1"/>
          <w:sz w:val="24"/>
          <w:szCs w:val="24"/>
        </w:rPr>
        <w:t xml:space="preserve"> involves</w:t>
      </w:r>
      <w:r w:rsidRPr="2DF13666">
        <w:rPr>
          <w:color w:val="000000" w:themeColor="text1"/>
          <w:sz w:val="24"/>
          <w:szCs w:val="24"/>
        </w:rPr>
        <w:t xml:space="preserve"> an </w:t>
      </w:r>
      <w:r w:rsidRPr="2DF13666" w:rsidR="391013D0">
        <w:rPr>
          <w:color w:val="000000" w:themeColor="text1"/>
          <w:sz w:val="24"/>
          <w:szCs w:val="24"/>
        </w:rPr>
        <w:t>as-built</w:t>
      </w:r>
      <w:r w:rsidRPr="2DF13666">
        <w:rPr>
          <w:color w:val="000000" w:themeColor="text1"/>
          <w:sz w:val="24"/>
          <w:szCs w:val="24"/>
        </w:rPr>
        <w:t xml:space="preserve"> dam cluster analysis to determine undisturbed available regions without any hydropower development. As a result, the inverse clustering </w:t>
      </w:r>
      <w:r w:rsidRPr="2DF13666" w:rsidR="0086546A">
        <w:rPr>
          <w:color w:val="000000" w:themeColor="text1"/>
          <w:sz w:val="24"/>
          <w:szCs w:val="24"/>
        </w:rPr>
        <w:t xml:space="preserve">identifies </w:t>
      </w:r>
      <w:r w:rsidRPr="2DF13666">
        <w:rPr>
          <w:color w:val="000000" w:themeColor="text1"/>
          <w:sz w:val="24"/>
          <w:szCs w:val="24"/>
        </w:rPr>
        <w:t xml:space="preserve">potential regions to begin safe-to-fail hydro developments in </w:t>
      </w:r>
      <w:r w:rsidRPr="2DF13666" w:rsidR="19B2FD9F">
        <w:rPr>
          <w:color w:val="000000" w:themeColor="text1"/>
          <w:sz w:val="24"/>
          <w:szCs w:val="24"/>
        </w:rPr>
        <w:t>preparation</w:t>
      </w:r>
      <w:r w:rsidRPr="2DF13666">
        <w:rPr>
          <w:color w:val="000000" w:themeColor="text1"/>
          <w:sz w:val="24"/>
          <w:szCs w:val="24"/>
        </w:rPr>
        <w:t xml:space="preserve"> for dam infrastructure decommissioning for existing infrastructure.</w:t>
      </w:r>
    </w:p>
    <w:p w:rsidRPr="00B471FD" w:rsidR="00C63649" w:rsidP="11CDF4C0" w:rsidRDefault="00C63649" w14:paraId="7C45478A" w14:textId="77777777">
      <w:pPr>
        <w:pStyle w:val="BodyText"/>
        <w:spacing w:line="276" w:lineRule="auto"/>
        <w:ind w:left="0"/>
        <w:rPr>
          <w:color w:val="000000" w:themeColor="text1"/>
          <w:sz w:val="24"/>
          <w:szCs w:val="24"/>
        </w:rPr>
      </w:pPr>
    </w:p>
    <w:p w:rsidRPr="00B471FD" w:rsidR="008A5CE3" w:rsidP="11CDF4C0" w:rsidRDefault="16F3DDB2" w14:paraId="41DB4910" w14:textId="7A03C273">
      <w:pPr>
        <w:pStyle w:val="BodyText"/>
        <w:spacing w:line="276" w:lineRule="auto"/>
        <w:ind w:left="0"/>
        <w:rPr>
          <w:color w:val="000000" w:themeColor="text1"/>
          <w:sz w:val="24"/>
          <w:szCs w:val="24"/>
        </w:rPr>
      </w:pPr>
      <w:r w:rsidRPr="2DF13666">
        <w:rPr>
          <w:color w:val="000000" w:themeColor="text1"/>
          <w:sz w:val="24"/>
          <w:szCs w:val="24"/>
        </w:rPr>
        <w:t xml:space="preserve">A conventional mode of hydropower is to create basins through a variety of </w:t>
      </w:r>
      <w:r w:rsidRPr="00913B1F" w:rsidR="00B14DF7">
        <w:rPr>
          <w:color w:val="000000" w:themeColor="text1"/>
          <w:sz w:val="24"/>
          <w:szCs w:val="24"/>
        </w:rPr>
        <w:t>technologies,</w:t>
      </w:r>
      <w:r w:rsidRPr="00913B1F">
        <w:rPr>
          <w:color w:val="000000" w:themeColor="text1"/>
          <w:sz w:val="24"/>
          <w:szCs w:val="24"/>
        </w:rPr>
        <w:t xml:space="preserve"> </w:t>
      </w:r>
      <w:r w:rsidRPr="2DF13666">
        <w:rPr>
          <w:color w:val="000000" w:themeColor="text1"/>
          <w:sz w:val="24"/>
          <w:szCs w:val="24"/>
        </w:rPr>
        <w:t xml:space="preserve">such </w:t>
      </w:r>
      <w:proofErr w:type="gramStart"/>
      <w:r w:rsidRPr="2DF13666">
        <w:rPr>
          <w:color w:val="000000" w:themeColor="text1"/>
          <w:sz w:val="24"/>
          <w:szCs w:val="24"/>
        </w:rPr>
        <w:t>as</w:t>
      </w:r>
      <w:r w:rsidR="00B14DF7">
        <w:rPr>
          <w:color w:val="000000" w:themeColor="text1"/>
          <w:sz w:val="24"/>
          <w:szCs w:val="24"/>
        </w:rPr>
        <w:t>;</w:t>
      </w:r>
      <w:proofErr w:type="gramEnd"/>
      <w:r w:rsidRPr="2DF13666">
        <w:rPr>
          <w:color w:val="000000" w:themeColor="text1"/>
          <w:sz w:val="24"/>
          <w:szCs w:val="24"/>
        </w:rPr>
        <w:t xml:space="preserve"> run of the river stations, </w:t>
      </w:r>
      <w:r w:rsidRPr="2DF13666" w:rsidR="76DA8FD1">
        <w:rPr>
          <w:color w:val="000000" w:themeColor="text1"/>
          <w:sz w:val="24"/>
          <w:szCs w:val="24"/>
        </w:rPr>
        <w:t xml:space="preserve">pumped or reservoir </w:t>
      </w:r>
      <w:r w:rsidRPr="2DF13666">
        <w:rPr>
          <w:color w:val="000000" w:themeColor="text1"/>
          <w:sz w:val="24"/>
          <w:szCs w:val="24"/>
        </w:rPr>
        <w:t>storag</w:t>
      </w:r>
      <w:r w:rsidRPr="00F639E6">
        <w:rPr>
          <w:color w:val="000000" w:themeColor="text1"/>
          <w:sz w:val="24"/>
          <w:szCs w:val="24"/>
        </w:rPr>
        <w:t>e,</w:t>
      </w:r>
      <w:r w:rsidRPr="2DF13666">
        <w:rPr>
          <w:color w:val="000000" w:themeColor="text1"/>
          <w:sz w:val="24"/>
          <w:szCs w:val="24"/>
        </w:rPr>
        <w:t xml:space="preserve"> pumped storage, hydrokinetic, </w:t>
      </w:r>
      <w:r w:rsidRPr="2DF13666" w:rsidR="00507564">
        <w:rPr>
          <w:color w:val="000000" w:themeColor="text1"/>
          <w:sz w:val="24"/>
          <w:szCs w:val="24"/>
        </w:rPr>
        <w:t xml:space="preserve">and </w:t>
      </w:r>
      <w:r w:rsidRPr="2DF13666">
        <w:rPr>
          <w:color w:val="000000" w:themeColor="text1"/>
          <w:sz w:val="24"/>
          <w:szCs w:val="24"/>
        </w:rPr>
        <w:t>underground hydro</w:t>
      </w:r>
      <w:r w:rsidRPr="2DF13666" w:rsidR="3B988AD8">
        <w:rPr>
          <w:color w:val="000000" w:themeColor="text1"/>
          <w:sz w:val="24"/>
          <w:szCs w:val="24"/>
        </w:rPr>
        <w:t xml:space="preserve"> (</w:t>
      </w:r>
      <w:r w:rsidRPr="2DF13666" w:rsidR="3B988AD8">
        <w:rPr>
          <w:sz w:val="24"/>
          <w:szCs w:val="24"/>
          <w:lang w:val="en-US"/>
        </w:rPr>
        <w:t>Future Energy, 2014)</w:t>
      </w:r>
      <w:r w:rsidRPr="2DF13666" w:rsidR="0086546A">
        <w:rPr>
          <w:color w:val="000000" w:themeColor="text1"/>
          <w:sz w:val="24"/>
          <w:szCs w:val="24"/>
        </w:rPr>
        <w:t>. This has been</w:t>
      </w:r>
      <w:r w:rsidRPr="2DF13666">
        <w:rPr>
          <w:color w:val="000000" w:themeColor="text1"/>
          <w:sz w:val="24"/>
          <w:szCs w:val="24"/>
        </w:rPr>
        <w:t xml:space="preserve"> implemented </w:t>
      </w:r>
      <w:r w:rsidRPr="2DF13666" w:rsidR="0086546A">
        <w:rPr>
          <w:color w:val="000000" w:themeColor="text1"/>
          <w:sz w:val="24"/>
          <w:szCs w:val="24"/>
        </w:rPr>
        <w:t>on</w:t>
      </w:r>
      <w:r w:rsidRPr="2DF13666" w:rsidR="385E2319">
        <w:rPr>
          <w:color w:val="000000" w:themeColor="text1"/>
          <w:sz w:val="24"/>
          <w:szCs w:val="24"/>
        </w:rPr>
        <w:t xml:space="preserve"> incremental scales </w:t>
      </w:r>
      <w:r w:rsidRPr="2DF13666" w:rsidR="385E2319">
        <w:rPr>
          <w:color w:val="000000" w:themeColor="text1"/>
          <w:sz w:val="24"/>
          <w:szCs w:val="24"/>
        </w:rPr>
        <w:lastRenderedPageBreak/>
        <w:t>such as</w:t>
      </w:r>
      <w:r w:rsidRPr="2DF13666" w:rsidR="0086546A">
        <w:rPr>
          <w:color w:val="000000" w:themeColor="text1"/>
          <w:sz w:val="24"/>
          <w:szCs w:val="24"/>
        </w:rPr>
        <w:t xml:space="preserve"> </w:t>
      </w:r>
      <w:r w:rsidRPr="2DF13666" w:rsidR="152D4F6A">
        <w:rPr>
          <w:color w:val="000000" w:themeColor="text1"/>
          <w:sz w:val="24"/>
          <w:szCs w:val="24"/>
        </w:rPr>
        <w:t>a micro</w:t>
      </w:r>
      <w:r w:rsidRPr="2DF13666" w:rsidR="2FC5893A">
        <w:rPr>
          <w:color w:val="000000" w:themeColor="text1"/>
          <w:sz w:val="24"/>
          <w:szCs w:val="24"/>
        </w:rPr>
        <w:t>;</w:t>
      </w:r>
      <w:r w:rsidRPr="2DF13666" w:rsidR="152D4F6A">
        <w:rPr>
          <w:color w:val="000000" w:themeColor="text1"/>
          <w:sz w:val="24"/>
          <w:szCs w:val="24"/>
        </w:rPr>
        <w:t>5</w:t>
      </w:r>
      <w:r w:rsidRPr="2DF13666" w:rsidR="1ED6B106">
        <w:rPr>
          <w:color w:val="000000" w:themeColor="text1"/>
          <w:sz w:val="24"/>
          <w:szCs w:val="24"/>
        </w:rPr>
        <w:t xml:space="preserve">kW </w:t>
      </w:r>
      <w:r w:rsidRPr="2DF13666" w:rsidR="152D4F6A">
        <w:rPr>
          <w:color w:val="000000" w:themeColor="text1"/>
          <w:sz w:val="24"/>
          <w:szCs w:val="24"/>
        </w:rPr>
        <w:t>-100 kW</w:t>
      </w:r>
      <w:r w:rsidRPr="2DF13666" w:rsidR="598AD7FF">
        <w:rPr>
          <w:color w:val="000000" w:themeColor="text1"/>
          <w:sz w:val="24"/>
          <w:szCs w:val="24"/>
        </w:rPr>
        <w:t>, mini</w:t>
      </w:r>
      <w:r w:rsidRPr="2DF13666" w:rsidR="3C7D4C8A">
        <w:rPr>
          <w:color w:val="000000" w:themeColor="text1"/>
          <w:sz w:val="24"/>
          <w:szCs w:val="24"/>
        </w:rPr>
        <w:t>;</w:t>
      </w:r>
      <w:r w:rsidRPr="2DF13666" w:rsidR="2068F956">
        <w:rPr>
          <w:color w:val="000000" w:themeColor="text1"/>
          <w:sz w:val="24"/>
          <w:szCs w:val="24"/>
        </w:rPr>
        <w:t xml:space="preserve"> </w:t>
      </w:r>
      <w:r w:rsidRPr="2DF13666" w:rsidR="598AD7FF">
        <w:rPr>
          <w:color w:val="000000" w:themeColor="text1"/>
          <w:sz w:val="24"/>
          <w:szCs w:val="24"/>
        </w:rPr>
        <w:t>100 kW</w:t>
      </w:r>
      <w:r w:rsidRPr="2DF13666" w:rsidR="17B095B2">
        <w:rPr>
          <w:color w:val="000000" w:themeColor="text1"/>
          <w:sz w:val="24"/>
          <w:szCs w:val="24"/>
        </w:rPr>
        <w:t xml:space="preserve"> - </w:t>
      </w:r>
      <w:r w:rsidRPr="2DF13666" w:rsidR="598AD7FF">
        <w:rPr>
          <w:color w:val="000000" w:themeColor="text1"/>
          <w:sz w:val="24"/>
          <w:szCs w:val="24"/>
        </w:rPr>
        <w:t xml:space="preserve">1 </w:t>
      </w:r>
      <w:r w:rsidRPr="2DF13666" w:rsidR="247DC27A">
        <w:rPr>
          <w:color w:val="000000" w:themeColor="text1"/>
          <w:sz w:val="24"/>
          <w:szCs w:val="24"/>
        </w:rPr>
        <w:t>MW, small</w:t>
      </w:r>
      <w:r w:rsidRPr="2DF13666" w:rsidR="2A7896D6">
        <w:rPr>
          <w:color w:val="000000" w:themeColor="text1"/>
          <w:sz w:val="24"/>
          <w:szCs w:val="24"/>
        </w:rPr>
        <w:t xml:space="preserve">; </w:t>
      </w:r>
      <w:r w:rsidRPr="2DF13666" w:rsidR="615991FD">
        <w:rPr>
          <w:color w:val="000000" w:themeColor="text1"/>
          <w:sz w:val="24"/>
          <w:szCs w:val="24"/>
        </w:rPr>
        <w:t xml:space="preserve">1 MW - 10 MW, </w:t>
      </w:r>
      <w:r w:rsidRPr="2DF13666" w:rsidR="5DAF0C13">
        <w:rPr>
          <w:color w:val="000000" w:themeColor="text1"/>
          <w:sz w:val="24"/>
          <w:szCs w:val="24"/>
        </w:rPr>
        <w:t>medium; 10</w:t>
      </w:r>
      <w:r w:rsidRPr="2DF13666" w:rsidR="615991FD">
        <w:rPr>
          <w:color w:val="000000" w:themeColor="text1"/>
          <w:sz w:val="24"/>
          <w:szCs w:val="24"/>
        </w:rPr>
        <w:t>MW – 100</w:t>
      </w:r>
      <w:r w:rsidRPr="2DF13666" w:rsidR="5E483AA6">
        <w:rPr>
          <w:color w:val="000000" w:themeColor="text1"/>
          <w:sz w:val="24"/>
          <w:szCs w:val="24"/>
        </w:rPr>
        <w:t>MW, and</w:t>
      </w:r>
      <w:r w:rsidRPr="2DF13666">
        <w:rPr>
          <w:color w:val="000000" w:themeColor="text1"/>
          <w:sz w:val="24"/>
          <w:szCs w:val="24"/>
        </w:rPr>
        <w:t xml:space="preserve"> large-scale </w:t>
      </w:r>
      <w:r w:rsidRPr="2DF13666" w:rsidR="442A1BFB">
        <w:rPr>
          <w:color w:val="000000" w:themeColor="text1"/>
          <w:sz w:val="24"/>
          <w:szCs w:val="24"/>
        </w:rPr>
        <w:t xml:space="preserve">projects greater than </w:t>
      </w:r>
      <w:r w:rsidRPr="2DF13666" w:rsidR="034C02F1">
        <w:rPr>
          <w:color w:val="000000" w:themeColor="text1"/>
          <w:sz w:val="24"/>
          <w:szCs w:val="24"/>
        </w:rPr>
        <w:t>100MW</w:t>
      </w:r>
      <w:r w:rsidRPr="2DF13666" w:rsidR="6630017B">
        <w:rPr>
          <w:color w:val="000000" w:themeColor="text1"/>
          <w:sz w:val="24"/>
          <w:szCs w:val="24"/>
        </w:rPr>
        <w:t xml:space="preserve"> </w:t>
      </w:r>
      <w:r w:rsidRPr="2DF13666" w:rsidR="68BAB811">
        <w:rPr>
          <w:sz w:val="24"/>
          <w:szCs w:val="24"/>
          <w:lang w:val="en-US"/>
        </w:rPr>
        <w:t>(Carrasco, 2021)</w:t>
      </w:r>
      <w:r w:rsidRPr="2DF13666" w:rsidR="7CF26E8D">
        <w:rPr>
          <w:color w:val="000000" w:themeColor="text1"/>
          <w:sz w:val="24"/>
          <w:szCs w:val="24"/>
        </w:rPr>
        <w:t xml:space="preserve">. </w:t>
      </w:r>
      <w:r w:rsidRPr="2DF13666" w:rsidR="000B5070">
        <w:rPr>
          <w:color w:val="000000" w:themeColor="text1"/>
          <w:sz w:val="24"/>
          <w:szCs w:val="24"/>
        </w:rPr>
        <w:t>However,</w:t>
      </w:r>
      <w:r w:rsidRPr="2DF13666" w:rsidR="00615A61">
        <w:rPr>
          <w:color w:val="000000" w:themeColor="text1"/>
          <w:sz w:val="24"/>
          <w:szCs w:val="24"/>
        </w:rPr>
        <w:t xml:space="preserve"> large-scale</w:t>
      </w:r>
      <w:r w:rsidRPr="2DF13666" w:rsidR="7CF26E8D">
        <w:rPr>
          <w:color w:val="000000" w:themeColor="text1"/>
          <w:sz w:val="24"/>
          <w:szCs w:val="24"/>
        </w:rPr>
        <w:t xml:space="preserve"> projects</w:t>
      </w:r>
      <w:r w:rsidRPr="2DF13666" w:rsidR="00360E9D">
        <w:rPr>
          <w:color w:val="000000" w:themeColor="text1"/>
          <w:sz w:val="24"/>
          <w:szCs w:val="24"/>
        </w:rPr>
        <w:t>,</w:t>
      </w:r>
      <w:r w:rsidRPr="2DF13666" w:rsidR="7CF26E8D">
        <w:rPr>
          <w:color w:val="000000" w:themeColor="text1"/>
          <w:sz w:val="24"/>
          <w:szCs w:val="24"/>
        </w:rPr>
        <w:t xml:space="preserve"> as demonstrated in the Mekong region </w:t>
      </w:r>
      <w:r w:rsidRPr="2DF13666" w:rsidR="00EA5D62">
        <w:rPr>
          <w:color w:val="000000" w:themeColor="text1"/>
          <w:sz w:val="24"/>
          <w:szCs w:val="24"/>
        </w:rPr>
        <w:t>in Asia</w:t>
      </w:r>
      <w:r w:rsidRPr="2DF13666" w:rsidR="00360E9D">
        <w:rPr>
          <w:color w:val="000000" w:themeColor="text1"/>
          <w:sz w:val="24"/>
          <w:szCs w:val="24"/>
        </w:rPr>
        <w:t>,</w:t>
      </w:r>
      <w:r w:rsidRPr="2DF13666" w:rsidR="7CF26E8D">
        <w:rPr>
          <w:color w:val="000000" w:themeColor="text1"/>
          <w:sz w:val="24"/>
          <w:szCs w:val="24"/>
        </w:rPr>
        <w:t xml:space="preserve"> contain many dam failures due to </w:t>
      </w:r>
      <w:r w:rsidRPr="2DF13666" w:rsidR="00360E9D">
        <w:rPr>
          <w:color w:val="000000" w:themeColor="text1"/>
          <w:sz w:val="24"/>
          <w:szCs w:val="24"/>
        </w:rPr>
        <w:t>over-damming</w:t>
      </w:r>
      <w:r w:rsidRPr="2DF13666" w:rsidR="00C63649">
        <w:rPr>
          <w:color w:val="000000" w:themeColor="text1"/>
          <w:sz w:val="24"/>
          <w:szCs w:val="24"/>
        </w:rPr>
        <w:t xml:space="preserve"> and fragmenting rivers</w:t>
      </w:r>
      <w:r w:rsidRPr="2DF13666" w:rsidR="0086546A">
        <w:rPr>
          <w:color w:val="000000" w:themeColor="text1"/>
          <w:sz w:val="24"/>
          <w:szCs w:val="24"/>
        </w:rPr>
        <w:t xml:space="preserve">. </w:t>
      </w:r>
      <w:r w:rsidRPr="2DF13666" w:rsidR="1ED783BE">
        <w:rPr>
          <w:color w:val="000000" w:themeColor="text1"/>
          <w:sz w:val="24"/>
          <w:szCs w:val="24"/>
        </w:rPr>
        <w:t>This destroys</w:t>
      </w:r>
      <w:r w:rsidRPr="2DF13666" w:rsidR="7CF26E8D">
        <w:rPr>
          <w:color w:val="000000" w:themeColor="text1"/>
          <w:sz w:val="24"/>
          <w:szCs w:val="24"/>
        </w:rPr>
        <w:t xml:space="preserve"> </w:t>
      </w:r>
      <w:r w:rsidRPr="2DF13666" w:rsidR="0086546A">
        <w:rPr>
          <w:color w:val="000000" w:themeColor="text1"/>
          <w:sz w:val="24"/>
          <w:szCs w:val="24"/>
        </w:rPr>
        <w:t xml:space="preserve">the </w:t>
      </w:r>
      <w:r w:rsidRPr="2DF13666" w:rsidR="7CF26E8D">
        <w:rPr>
          <w:color w:val="000000" w:themeColor="text1"/>
          <w:sz w:val="24"/>
          <w:szCs w:val="24"/>
        </w:rPr>
        <w:t xml:space="preserve">geographic landscapes and displaces </w:t>
      </w:r>
      <w:r w:rsidRPr="2DF13666" w:rsidR="0086546A">
        <w:rPr>
          <w:color w:val="000000" w:themeColor="text1"/>
          <w:sz w:val="24"/>
          <w:szCs w:val="24"/>
        </w:rPr>
        <w:t>communities</w:t>
      </w:r>
      <w:r w:rsidRPr="2DF13666" w:rsidR="7CF26E8D">
        <w:rPr>
          <w:color w:val="000000" w:themeColor="text1"/>
          <w:sz w:val="24"/>
          <w:szCs w:val="24"/>
        </w:rPr>
        <w:t xml:space="preserve"> (Jumani </w:t>
      </w:r>
      <w:r w:rsidRPr="2DF13666" w:rsidR="00360E9D">
        <w:rPr>
          <w:color w:val="000000" w:themeColor="text1"/>
          <w:sz w:val="24"/>
          <w:szCs w:val="24"/>
        </w:rPr>
        <w:t>et al.</w:t>
      </w:r>
      <w:r w:rsidRPr="2DF13666" w:rsidR="7CF26E8D">
        <w:rPr>
          <w:color w:val="000000" w:themeColor="text1"/>
          <w:sz w:val="24"/>
          <w:szCs w:val="24"/>
        </w:rPr>
        <w:t xml:space="preserve">, 2020). </w:t>
      </w:r>
    </w:p>
    <w:p w:rsidRPr="00B471FD" w:rsidR="008A5CE3" w:rsidP="11CDF4C0" w:rsidRDefault="008A5CE3" w14:paraId="1EB056B1" w14:textId="5DBE8E92">
      <w:pPr>
        <w:pStyle w:val="BodyText"/>
        <w:spacing w:line="276" w:lineRule="auto"/>
        <w:ind w:left="380"/>
        <w:rPr>
          <w:color w:val="000000" w:themeColor="text1"/>
          <w:sz w:val="24"/>
          <w:szCs w:val="24"/>
        </w:rPr>
      </w:pPr>
    </w:p>
    <w:p w:rsidR="000B5070" w:rsidP="11CDF4C0" w:rsidRDefault="00173060" w14:paraId="49F7C744" w14:textId="77777777">
      <w:pPr>
        <w:pStyle w:val="BodyText"/>
        <w:spacing w:line="276" w:lineRule="auto"/>
        <w:ind w:left="0"/>
        <w:rPr>
          <w:color w:val="000000" w:themeColor="text1"/>
          <w:sz w:val="24"/>
          <w:szCs w:val="24"/>
        </w:rPr>
      </w:pPr>
      <w:r>
        <w:rPr>
          <w:color w:val="000000" w:themeColor="text1"/>
          <w:sz w:val="24"/>
          <w:szCs w:val="24"/>
        </w:rPr>
        <w:t>To</w:t>
      </w:r>
      <w:r w:rsidRPr="00B471FD" w:rsidR="7CF26E8D">
        <w:rPr>
          <w:color w:val="000000" w:themeColor="text1"/>
          <w:sz w:val="24"/>
          <w:szCs w:val="24"/>
        </w:rPr>
        <w:t xml:space="preserve"> define sustainable hydro projects</w:t>
      </w:r>
      <w:r>
        <w:rPr>
          <w:color w:val="000000" w:themeColor="text1"/>
          <w:sz w:val="24"/>
          <w:szCs w:val="24"/>
        </w:rPr>
        <w:t xml:space="preserve"> using inverse geospatial relationships</w:t>
      </w:r>
      <w:r w:rsidRPr="00B471FD" w:rsidR="7CF26E8D">
        <w:rPr>
          <w:color w:val="000000" w:themeColor="text1"/>
          <w:sz w:val="24"/>
          <w:szCs w:val="24"/>
        </w:rPr>
        <w:t xml:space="preserve">, the main </w:t>
      </w:r>
      <w:r w:rsidR="000D28EE">
        <w:rPr>
          <w:color w:val="000000" w:themeColor="text1"/>
          <w:sz w:val="24"/>
          <w:szCs w:val="24"/>
        </w:rPr>
        <w:t>pitfalls</w:t>
      </w:r>
      <w:r w:rsidRPr="00B471FD" w:rsidR="7CF26E8D">
        <w:rPr>
          <w:color w:val="000000" w:themeColor="text1"/>
          <w:sz w:val="24"/>
          <w:szCs w:val="24"/>
        </w:rPr>
        <w:t xml:space="preserve"> of both large- and small-scale hydropower projects can be </w:t>
      </w:r>
      <w:r w:rsidRPr="00B471FD" w:rsidR="00EF0C0A">
        <w:rPr>
          <w:color w:val="000000" w:themeColor="text1"/>
          <w:sz w:val="24"/>
          <w:szCs w:val="24"/>
        </w:rPr>
        <w:t xml:space="preserve">summarized </w:t>
      </w:r>
      <w:r w:rsidRPr="00B471FD" w:rsidR="7CF26E8D">
        <w:rPr>
          <w:color w:val="000000" w:themeColor="text1"/>
          <w:sz w:val="24"/>
          <w:szCs w:val="24"/>
        </w:rPr>
        <w:t>by comparing the positive and negative impacts of each type of development.</w:t>
      </w:r>
    </w:p>
    <w:p w:rsidR="00777774" w:rsidP="11CDF4C0" w:rsidRDefault="7CF26E8D" w14:paraId="4817CF0D" w14:textId="67F8AC52">
      <w:pPr>
        <w:pStyle w:val="BodyText"/>
        <w:spacing w:line="276" w:lineRule="auto"/>
        <w:ind w:left="0"/>
        <w:rPr>
          <w:color w:val="000000" w:themeColor="text1"/>
          <w:sz w:val="24"/>
          <w:szCs w:val="24"/>
        </w:rPr>
      </w:pPr>
      <w:r w:rsidRPr="00B471FD">
        <w:rPr>
          <w:color w:val="000000" w:themeColor="text1"/>
          <w:sz w:val="24"/>
          <w:szCs w:val="24"/>
        </w:rPr>
        <w:t xml:space="preserve"> </w:t>
      </w:r>
    </w:p>
    <w:p w:rsidR="00777774" w:rsidP="11CDF4C0" w:rsidRDefault="7CF26E8D" w14:paraId="4334D321" w14:textId="22A9AF95">
      <w:pPr>
        <w:pStyle w:val="BodyText"/>
        <w:spacing w:line="276" w:lineRule="auto"/>
        <w:ind w:left="0"/>
        <w:rPr>
          <w:color w:val="000000" w:themeColor="text1"/>
          <w:sz w:val="24"/>
          <w:szCs w:val="24"/>
        </w:rPr>
      </w:pPr>
      <w:r w:rsidRPr="70824AB4">
        <w:rPr>
          <w:color w:val="000000" w:themeColor="text1"/>
          <w:sz w:val="24"/>
          <w:szCs w:val="24"/>
        </w:rPr>
        <w:t>Large</w:t>
      </w:r>
      <w:r w:rsidRPr="70824AB4" w:rsidR="000B5070">
        <w:rPr>
          <w:color w:val="000000" w:themeColor="text1"/>
          <w:sz w:val="24"/>
          <w:szCs w:val="24"/>
        </w:rPr>
        <w:t xml:space="preserve">-scale hydropower </w:t>
      </w:r>
      <w:r w:rsidRPr="70824AB4">
        <w:rPr>
          <w:color w:val="000000" w:themeColor="text1"/>
          <w:sz w:val="24"/>
          <w:szCs w:val="24"/>
        </w:rPr>
        <w:t>projects provide flood protection, drinking water</w:t>
      </w:r>
      <w:r w:rsidRPr="70824AB4" w:rsidR="00360E9D">
        <w:rPr>
          <w:color w:val="000000" w:themeColor="text1"/>
          <w:sz w:val="24"/>
          <w:szCs w:val="24"/>
        </w:rPr>
        <w:t>,</w:t>
      </w:r>
      <w:r w:rsidRPr="70824AB4">
        <w:rPr>
          <w:color w:val="000000" w:themeColor="text1"/>
          <w:sz w:val="24"/>
          <w:szCs w:val="24"/>
        </w:rPr>
        <w:t xml:space="preserve"> and irrigation water</w:t>
      </w:r>
      <w:r w:rsidRPr="70824AB4" w:rsidR="00777774">
        <w:rPr>
          <w:color w:val="000000" w:themeColor="text1"/>
          <w:sz w:val="24"/>
          <w:szCs w:val="24"/>
        </w:rPr>
        <w:t>,</w:t>
      </w:r>
      <w:r w:rsidRPr="70824AB4">
        <w:rPr>
          <w:color w:val="000000" w:themeColor="text1"/>
          <w:sz w:val="24"/>
          <w:szCs w:val="24"/>
        </w:rPr>
        <w:t xml:space="preserve"> but lack environmental sustainability </w:t>
      </w:r>
      <w:r w:rsidRPr="70824AB4" w:rsidR="669934F0">
        <w:rPr>
          <w:color w:val="000000" w:themeColor="text1"/>
          <w:sz w:val="24"/>
          <w:szCs w:val="24"/>
        </w:rPr>
        <w:t>as these</w:t>
      </w:r>
      <w:r w:rsidRPr="70824AB4">
        <w:rPr>
          <w:color w:val="000000" w:themeColor="text1"/>
          <w:sz w:val="24"/>
          <w:szCs w:val="24"/>
        </w:rPr>
        <w:t xml:space="preserve"> cause inundation, restrict</w:t>
      </w:r>
      <w:r w:rsidRPr="70824AB4" w:rsidR="36FCB873">
        <w:rPr>
          <w:color w:val="000000" w:themeColor="text1"/>
          <w:sz w:val="24"/>
          <w:szCs w:val="24"/>
        </w:rPr>
        <w:t>ed</w:t>
      </w:r>
      <w:r w:rsidRPr="70824AB4">
        <w:rPr>
          <w:color w:val="000000" w:themeColor="text1"/>
          <w:sz w:val="24"/>
          <w:szCs w:val="24"/>
        </w:rPr>
        <w:t xml:space="preserve"> water access, population resettlements, degrade the reservoir basin via siltation</w:t>
      </w:r>
      <w:r w:rsidRPr="70824AB4" w:rsidR="36FCB873">
        <w:rPr>
          <w:color w:val="000000" w:themeColor="text1"/>
          <w:sz w:val="24"/>
          <w:szCs w:val="24"/>
        </w:rPr>
        <w:t>,</w:t>
      </w:r>
      <w:r w:rsidRPr="70824AB4">
        <w:rPr>
          <w:color w:val="000000" w:themeColor="text1"/>
          <w:sz w:val="24"/>
          <w:szCs w:val="24"/>
        </w:rPr>
        <w:t xml:space="preserve"> and cause declines in biodiversity</w:t>
      </w:r>
      <w:r w:rsidRPr="70824AB4" w:rsidR="000B5070">
        <w:rPr>
          <w:color w:val="000000" w:themeColor="text1"/>
          <w:sz w:val="24"/>
          <w:szCs w:val="24"/>
        </w:rPr>
        <w:t xml:space="preserve">. </w:t>
      </w:r>
      <w:r w:rsidRPr="70824AB4">
        <w:rPr>
          <w:color w:val="000000" w:themeColor="text1"/>
          <w:sz w:val="24"/>
          <w:szCs w:val="24"/>
        </w:rPr>
        <w:t xml:space="preserve"> </w:t>
      </w:r>
    </w:p>
    <w:p w:rsidR="00251CC8" w:rsidP="11CDF4C0" w:rsidRDefault="7CF26E8D" w14:paraId="6D71E92D" w14:textId="4131A5F8">
      <w:pPr>
        <w:pStyle w:val="BodyText"/>
        <w:spacing w:line="276" w:lineRule="auto"/>
        <w:ind w:left="0"/>
        <w:rPr>
          <w:color w:val="000000" w:themeColor="text1"/>
          <w:sz w:val="24"/>
          <w:szCs w:val="24"/>
        </w:rPr>
      </w:pPr>
      <w:r w:rsidRPr="2DF13666">
        <w:rPr>
          <w:color w:val="000000" w:themeColor="text1"/>
          <w:sz w:val="24"/>
          <w:szCs w:val="24"/>
        </w:rPr>
        <w:t>Small</w:t>
      </w:r>
      <w:r w:rsidRPr="2DF13666" w:rsidR="000B5070">
        <w:rPr>
          <w:color w:val="000000" w:themeColor="text1"/>
          <w:sz w:val="24"/>
          <w:szCs w:val="24"/>
        </w:rPr>
        <w:t>-scale</w:t>
      </w:r>
      <w:r w:rsidRPr="2DF13666">
        <w:rPr>
          <w:color w:val="000000" w:themeColor="text1"/>
          <w:sz w:val="24"/>
          <w:szCs w:val="24"/>
        </w:rPr>
        <w:t xml:space="preserve"> hydropower </w:t>
      </w:r>
      <w:r w:rsidRPr="2DF13666" w:rsidR="00913B1F">
        <w:rPr>
          <w:color w:val="000000" w:themeColor="text1"/>
          <w:sz w:val="24"/>
          <w:szCs w:val="24"/>
        </w:rPr>
        <w:t>projects:</w:t>
      </w:r>
      <w:r w:rsidRPr="2DF13666" w:rsidR="36FCB873">
        <w:rPr>
          <w:color w:val="000000" w:themeColor="text1"/>
          <w:sz w:val="24"/>
          <w:szCs w:val="24"/>
        </w:rPr>
        <w:t xml:space="preserve"> however</w:t>
      </w:r>
      <w:r w:rsidRPr="2DF13666" w:rsidR="00D233E3">
        <w:rPr>
          <w:color w:val="000000" w:themeColor="text1"/>
          <w:sz w:val="24"/>
          <w:szCs w:val="24"/>
        </w:rPr>
        <w:t>,</w:t>
      </w:r>
      <w:r w:rsidRPr="2DF13666">
        <w:rPr>
          <w:color w:val="000000" w:themeColor="text1"/>
          <w:sz w:val="24"/>
          <w:szCs w:val="24"/>
        </w:rPr>
        <w:t xml:space="preserve"> have </w:t>
      </w:r>
      <w:r w:rsidRPr="2DF13666" w:rsidR="36FCB873">
        <w:rPr>
          <w:color w:val="000000" w:themeColor="text1"/>
          <w:sz w:val="24"/>
          <w:szCs w:val="24"/>
        </w:rPr>
        <w:t xml:space="preserve">been </w:t>
      </w:r>
      <w:r w:rsidRPr="2DF13666">
        <w:rPr>
          <w:color w:val="000000" w:themeColor="text1"/>
          <w:sz w:val="24"/>
          <w:szCs w:val="24"/>
        </w:rPr>
        <w:t>found to produce unequal social impacts due to water budget allocation on fragmented tributaries</w:t>
      </w:r>
      <w:r w:rsidRPr="2DF13666" w:rsidR="001304C7">
        <w:rPr>
          <w:color w:val="000000" w:themeColor="text1"/>
          <w:sz w:val="24"/>
          <w:szCs w:val="24"/>
        </w:rPr>
        <w:t xml:space="preserve"> as </w:t>
      </w:r>
      <w:r w:rsidRPr="2DF13666" w:rsidR="4F6862D7">
        <w:rPr>
          <w:color w:val="000000" w:themeColor="text1"/>
          <w:sz w:val="24"/>
          <w:szCs w:val="24"/>
        </w:rPr>
        <w:t>illustrated in</w:t>
      </w:r>
      <w:r w:rsidRPr="2DF13666">
        <w:rPr>
          <w:color w:val="000000" w:themeColor="text1"/>
          <w:sz w:val="24"/>
          <w:szCs w:val="24"/>
        </w:rPr>
        <w:t xml:space="preserve"> the case of the Red River Basin in China</w:t>
      </w:r>
      <w:r w:rsidRPr="2DF13666" w:rsidR="001304C7">
        <w:rPr>
          <w:color w:val="000000" w:themeColor="text1"/>
          <w:sz w:val="24"/>
          <w:szCs w:val="24"/>
        </w:rPr>
        <w:t xml:space="preserve">. These projects have </w:t>
      </w:r>
      <w:r w:rsidRPr="2DF13666">
        <w:rPr>
          <w:color w:val="000000" w:themeColor="text1"/>
          <w:sz w:val="24"/>
          <w:szCs w:val="24"/>
        </w:rPr>
        <w:t>cause</w:t>
      </w:r>
      <w:r w:rsidRPr="2DF13666" w:rsidR="001304C7">
        <w:rPr>
          <w:color w:val="000000" w:themeColor="text1"/>
          <w:sz w:val="24"/>
          <w:szCs w:val="24"/>
        </w:rPr>
        <w:t>d</w:t>
      </w:r>
      <w:r w:rsidRPr="2DF13666">
        <w:rPr>
          <w:color w:val="000000" w:themeColor="text1"/>
          <w:sz w:val="24"/>
          <w:szCs w:val="24"/>
        </w:rPr>
        <w:t xml:space="preserve"> unequal social impacts due to </w:t>
      </w:r>
      <w:r w:rsidRPr="2DF13666" w:rsidR="29ED5C79">
        <w:rPr>
          <w:color w:val="000000" w:themeColor="text1"/>
          <w:sz w:val="24"/>
          <w:szCs w:val="24"/>
        </w:rPr>
        <w:t xml:space="preserve">river </w:t>
      </w:r>
      <w:r w:rsidRPr="2DF13666">
        <w:rPr>
          <w:color w:val="000000" w:themeColor="text1"/>
          <w:sz w:val="24"/>
          <w:szCs w:val="24"/>
        </w:rPr>
        <w:t>fragmentation, watershed management</w:t>
      </w:r>
      <w:r w:rsidRPr="2DF13666" w:rsidR="00360E9D">
        <w:rPr>
          <w:color w:val="000000" w:themeColor="text1"/>
          <w:sz w:val="24"/>
          <w:szCs w:val="24"/>
        </w:rPr>
        <w:t>,</w:t>
      </w:r>
      <w:r w:rsidRPr="2DF13666">
        <w:rPr>
          <w:color w:val="000000" w:themeColor="text1"/>
          <w:sz w:val="24"/>
          <w:szCs w:val="24"/>
        </w:rPr>
        <w:t xml:space="preserve"> and irrigation</w:t>
      </w:r>
      <w:r w:rsidRPr="2DF13666" w:rsidR="001304C7">
        <w:rPr>
          <w:color w:val="000000" w:themeColor="text1"/>
          <w:sz w:val="24"/>
          <w:szCs w:val="24"/>
        </w:rPr>
        <w:t xml:space="preserve">. This </w:t>
      </w:r>
      <w:r w:rsidRPr="2DF13666">
        <w:rPr>
          <w:color w:val="000000" w:themeColor="text1"/>
          <w:sz w:val="24"/>
          <w:szCs w:val="24"/>
        </w:rPr>
        <w:t xml:space="preserve">puts communities that </w:t>
      </w:r>
      <w:r w:rsidRPr="2DF13666" w:rsidR="001304C7">
        <w:rPr>
          <w:color w:val="000000" w:themeColor="text1"/>
          <w:sz w:val="24"/>
          <w:szCs w:val="24"/>
        </w:rPr>
        <w:t xml:space="preserve">are </w:t>
      </w:r>
      <w:r w:rsidRPr="2DF13666">
        <w:rPr>
          <w:color w:val="000000" w:themeColor="text1"/>
          <w:sz w:val="24"/>
          <w:szCs w:val="24"/>
        </w:rPr>
        <w:t xml:space="preserve">highly </w:t>
      </w:r>
      <w:r w:rsidRPr="2DF13666" w:rsidR="001304C7">
        <w:rPr>
          <w:color w:val="000000" w:themeColor="text1"/>
          <w:sz w:val="24"/>
          <w:szCs w:val="24"/>
        </w:rPr>
        <w:t>dependent</w:t>
      </w:r>
      <w:r w:rsidRPr="2DF13666">
        <w:rPr>
          <w:color w:val="000000" w:themeColor="text1"/>
          <w:sz w:val="24"/>
          <w:szCs w:val="24"/>
        </w:rPr>
        <w:t xml:space="preserve"> on the small hydropower projects (SHP) at risk. </w:t>
      </w:r>
    </w:p>
    <w:p w:rsidR="001304C7" w:rsidP="11CDF4C0" w:rsidRDefault="001304C7" w14:paraId="258A39A2" w14:textId="77777777">
      <w:pPr>
        <w:pStyle w:val="BodyText"/>
        <w:spacing w:line="276" w:lineRule="auto"/>
        <w:ind w:left="0"/>
        <w:rPr>
          <w:color w:val="000000" w:themeColor="text1"/>
          <w:sz w:val="24"/>
          <w:szCs w:val="24"/>
        </w:rPr>
      </w:pPr>
    </w:p>
    <w:p w:rsidRPr="00F639E6" w:rsidR="00173B9E" w:rsidP="2DF13666" w:rsidRDefault="7CF26E8D" w14:paraId="6AB5EAE8" w14:textId="28B902B9">
      <w:pPr>
        <w:pStyle w:val="BodyText"/>
        <w:spacing w:line="276" w:lineRule="auto"/>
        <w:ind w:left="0"/>
        <w:rPr>
          <w:color w:val="000000" w:themeColor="text1"/>
          <w:sz w:val="24"/>
          <w:szCs w:val="24"/>
          <w:highlight w:val="yellow"/>
        </w:rPr>
      </w:pPr>
      <w:r w:rsidRPr="2DF13666">
        <w:rPr>
          <w:color w:val="000000" w:themeColor="text1"/>
          <w:sz w:val="24"/>
          <w:szCs w:val="24"/>
        </w:rPr>
        <w:t xml:space="preserve">SHP </w:t>
      </w:r>
      <w:r w:rsidRPr="2DF13666" w:rsidR="00601978">
        <w:rPr>
          <w:color w:val="000000" w:themeColor="text1"/>
          <w:sz w:val="24"/>
          <w:szCs w:val="24"/>
        </w:rPr>
        <w:t>can</w:t>
      </w:r>
      <w:r w:rsidRPr="2DF13666">
        <w:rPr>
          <w:color w:val="000000" w:themeColor="text1"/>
          <w:sz w:val="24"/>
          <w:szCs w:val="24"/>
        </w:rPr>
        <w:t xml:space="preserve"> also fall within two </w:t>
      </w:r>
      <w:r w:rsidRPr="2DF13666" w:rsidR="29A80BA6">
        <w:rPr>
          <w:color w:val="000000" w:themeColor="text1"/>
          <w:sz w:val="24"/>
          <w:szCs w:val="24"/>
        </w:rPr>
        <w:t>categories;</w:t>
      </w:r>
      <w:r w:rsidRPr="2DF13666">
        <w:rPr>
          <w:color w:val="000000" w:themeColor="text1"/>
          <w:sz w:val="24"/>
          <w:szCs w:val="24"/>
        </w:rPr>
        <w:t xml:space="preserve"> run</w:t>
      </w:r>
      <w:r w:rsidRPr="2DF13666" w:rsidR="00C85096">
        <w:rPr>
          <w:color w:val="000000" w:themeColor="text1"/>
          <w:sz w:val="24"/>
          <w:szCs w:val="24"/>
        </w:rPr>
        <w:t>-</w:t>
      </w:r>
      <w:r w:rsidRPr="2DF13666">
        <w:rPr>
          <w:color w:val="000000" w:themeColor="text1"/>
          <w:sz w:val="24"/>
          <w:szCs w:val="24"/>
        </w:rPr>
        <w:t>of</w:t>
      </w:r>
      <w:r w:rsidRPr="2DF13666" w:rsidR="00C85096">
        <w:rPr>
          <w:color w:val="000000" w:themeColor="text1"/>
          <w:sz w:val="24"/>
          <w:szCs w:val="24"/>
        </w:rPr>
        <w:t>-</w:t>
      </w:r>
      <w:r w:rsidRPr="2DF13666">
        <w:rPr>
          <w:color w:val="000000" w:themeColor="text1"/>
          <w:sz w:val="24"/>
          <w:szCs w:val="24"/>
        </w:rPr>
        <w:t>the</w:t>
      </w:r>
      <w:r w:rsidRPr="2DF13666" w:rsidR="00C85096">
        <w:rPr>
          <w:color w:val="000000" w:themeColor="text1"/>
          <w:sz w:val="24"/>
          <w:szCs w:val="24"/>
        </w:rPr>
        <w:t>-</w:t>
      </w:r>
      <w:r w:rsidRPr="2DF13666">
        <w:rPr>
          <w:color w:val="000000" w:themeColor="text1"/>
          <w:sz w:val="24"/>
          <w:szCs w:val="24"/>
        </w:rPr>
        <w:t>river</w:t>
      </w:r>
      <w:r w:rsidRPr="2DF13666" w:rsidR="00C85096">
        <w:rPr>
          <w:color w:val="000000" w:themeColor="text1"/>
          <w:sz w:val="24"/>
          <w:szCs w:val="24"/>
        </w:rPr>
        <w:t xml:space="preserve"> (</w:t>
      </w:r>
      <w:proofErr w:type="spellStart"/>
      <w:r w:rsidRPr="2DF13666" w:rsidR="00C85096">
        <w:rPr>
          <w:color w:val="000000" w:themeColor="text1"/>
          <w:sz w:val="24"/>
          <w:szCs w:val="24"/>
        </w:rPr>
        <w:t>RoR</w:t>
      </w:r>
      <w:proofErr w:type="spellEnd"/>
      <w:r w:rsidRPr="2DF13666" w:rsidR="00C85096">
        <w:rPr>
          <w:color w:val="000000" w:themeColor="text1"/>
          <w:sz w:val="24"/>
          <w:szCs w:val="24"/>
        </w:rPr>
        <w:t>)</w:t>
      </w:r>
      <w:r w:rsidRPr="2DF13666">
        <w:rPr>
          <w:color w:val="000000" w:themeColor="text1"/>
          <w:sz w:val="24"/>
          <w:szCs w:val="24"/>
        </w:rPr>
        <w:t xml:space="preserve"> </w:t>
      </w:r>
      <w:r w:rsidRPr="2DF13666" w:rsidR="00C85096">
        <w:rPr>
          <w:color w:val="000000" w:themeColor="text1"/>
          <w:sz w:val="24"/>
          <w:szCs w:val="24"/>
        </w:rPr>
        <w:t xml:space="preserve">hydropower </w:t>
      </w:r>
      <w:r w:rsidRPr="2DF13666">
        <w:rPr>
          <w:color w:val="000000" w:themeColor="text1"/>
          <w:sz w:val="24"/>
          <w:szCs w:val="24"/>
        </w:rPr>
        <w:t>and small dam projects</w:t>
      </w:r>
      <w:r w:rsidRPr="2DF13666" w:rsidR="00C85096">
        <w:rPr>
          <w:color w:val="000000" w:themeColor="text1"/>
          <w:sz w:val="24"/>
          <w:szCs w:val="24"/>
        </w:rPr>
        <w:t xml:space="preserve">. </w:t>
      </w:r>
      <w:r w:rsidRPr="2DF13666" w:rsidR="42EF29DC">
        <w:rPr>
          <w:color w:val="000000" w:themeColor="text1"/>
          <w:sz w:val="24"/>
          <w:szCs w:val="24"/>
        </w:rPr>
        <w:t>This broadens</w:t>
      </w:r>
      <w:r w:rsidRPr="2DF13666">
        <w:rPr>
          <w:color w:val="000000" w:themeColor="text1"/>
          <w:sz w:val="24"/>
          <w:szCs w:val="24"/>
        </w:rPr>
        <w:t xml:space="preserve"> the applicability of geospatial data in deciding micro-hydro feasibility by grouping small dams and sustainable hydropower projects instead of excluding all dam projects. In the case </w:t>
      </w:r>
      <w:r w:rsidRPr="2DF13666" w:rsidR="00601978">
        <w:rPr>
          <w:color w:val="000000" w:themeColor="text1"/>
          <w:sz w:val="24"/>
          <w:szCs w:val="24"/>
        </w:rPr>
        <w:t>of</w:t>
      </w:r>
      <w:r w:rsidRPr="2DF13666">
        <w:rPr>
          <w:color w:val="000000" w:themeColor="text1"/>
          <w:sz w:val="24"/>
          <w:szCs w:val="24"/>
        </w:rPr>
        <w:t xml:space="preserve"> </w:t>
      </w:r>
      <w:r w:rsidRPr="2DF13666" w:rsidR="00C85096">
        <w:rPr>
          <w:color w:val="000000" w:themeColor="text1"/>
          <w:sz w:val="24"/>
          <w:szCs w:val="24"/>
        </w:rPr>
        <w:t xml:space="preserve">the </w:t>
      </w:r>
      <w:r w:rsidRPr="2DF13666">
        <w:rPr>
          <w:color w:val="000000" w:themeColor="text1"/>
          <w:sz w:val="24"/>
          <w:szCs w:val="24"/>
        </w:rPr>
        <w:t>heavily fragmented regions</w:t>
      </w:r>
      <w:r w:rsidRPr="2DF13666" w:rsidR="00601978">
        <w:rPr>
          <w:color w:val="000000" w:themeColor="text1"/>
          <w:sz w:val="24"/>
          <w:szCs w:val="24"/>
        </w:rPr>
        <w:t xml:space="preserve"> in China</w:t>
      </w:r>
      <w:r w:rsidRPr="2DF13666">
        <w:rPr>
          <w:color w:val="000000" w:themeColor="text1"/>
          <w:sz w:val="24"/>
          <w:szCs w:val="24"/>
        </w:rPr>
        <w:t>, this may</w:t>
      </w:r>
      <w:r w:rsidRPr="2DF13666" w:rsidR="00601978">
        <w:rPr>
          <w:color w:val="000000" w:themeColor="text1"/>
          <w:sz w:val="24"/>
          <w:szCs w:val="24"/>
        </w:rPr>
        <w:t xml:space="preserve"> </w:t>
      </w:r>
      <w:r w:rsidRPr="2DF13666">
        <w:rPr>
          <w:color w:val="000000" w:themeColor="text1"/>
          <w:sz w:val="24"/>
          <w:szCs w:val="24"/>
        </w:rPr>
        <w:t xml:space="preserve">present problems due to the micromanagement of water inventory distribution. Communities that are located between </w:t>
      </w:r>
      <w:r w:rsidRPr="2DF13666" w:rsidR="00D233E3">
        <w:rPr>
          <w:color w:val="000000" w:themeColor="text1"/>
          <w:sz w:val="24"/>
          <w:szCs w:val="24"/>
        </w:rPr>
        <w:t>significant</w:t>
      </w:r>
      <w:r w:rsidRPr="2DF13666">
        <w:rPr>
          <w:color w:val="000000" w:themeColor="text1"/>
          <w:sz w:val="24"/>
          <w:szCs w:val="24"/>
        </w:rPr>
        <w:t xml:space="preserve"> dams, reservoirs, </w:t>
      </w:r>
      <w:r w:rsidRPr="2DF13666" w:rsidR="00360E9D">
        <w:rPr>
          <w:color w:val="000000" w:themeColor="text1"/>
          <w:sz w:val="24"/>
          <w:szCs w:val="24"/>
        </w:rPr>
        <w:t xml:space="preserve">and </w:t>
      </w:r>
      <w:r w:rsidRPr="2DF13666">
        <w:rPr>
          <w:color w:val="000000" w:themeColor="text1"/>
          <w:sz w:val="24"/>
          <w:szCs w:val="24"/>
        </w:rPr>
        <w:t>irrigation channels</w:t>
      </w:r>
      <w:r w:rsidRPr="2DF13666" w:rsidR="00360E9D">
        <w:rPr>
          <w:color w:val="000000" w:themeColor="text1"/>
          <w:sz w:val="24"/>
          <w:szCs w:val="24"/>
        </w:rPr>
        <w:t>,</w:t>
      </w:r>
      <w:r w:rsidRPr="2DF13666">
        <w:rPr>
          <w:color w:val="000000" w:themeColor="text1"/>
          <w:sz w:val="24"/>
          <w:szCs w:val="24"/>
        </w:rPr>
        <w:t xml:space="preserve"> either upstream or downstream</w:t>
      </w:r>
      <w:r w:rsidRPr="2DF13666" w:rsidR="00360E9D">
        <w:rPr>
          <w:color w:val="000000" w:themeColor="text1"/>
          <w:sz w:val="24"/>
          <w:szCs w:val="24"/>
        </w:rPr>
        <w:t>,</w:t>
      </w:r>
      <w:r w:rsidRPr="2DF13666">
        <w:rPr>
          <w:color w:val="000000" w:themeColor="text1"/>
          <w:sz w:val="24"/>
          <w:szCs w:val="24"/>
        </w:rPr>
        <w:t xml:space="preserve"> </w:t>
      </w:r>
      <w:r w:rsidRPr="2DF13666" w:rsidR="002567C6">
        <w:rPr>
          <w:color w:val="000000" w:themeColor="text1"/>
          <w:sz w:val="24"/>
          <w:szCs w:val="24"/>
        </w:rPr>
        <w:t>are</w:t>
      </w:r>
      <w:r w:rsidRPr="2DF13666">
        <w:rPr>
          <w:color w:val="000000" w:themeColor="text1"/>
          <w:sz w:val="24"/>
          <w:szCs w:val="24"/>
        </w:rPr>
        <w:t xml:space="preserve"> </w:t>
      </w:r>
      <w:r w:rsidRPr="2DF13666" w:rsidR="004310BC">
        <w:rPr>
          <w:color w:val="000000" w:themeColor="text1"/>
          <w:sz w:val="24"/>
          <w:szCs w:val="24"/>
        </w:rPr>
        <w:t>adversely</w:t>
      </w:r>
      <w:r w:rsidRPr="2DF13666">
        <w:rPr>
          <w:color w:val="000000" w:themeColor="text1"/>
          <w:sz w:val="24"/>
          <w:szCs w:val="24"/>
        </w:rPr>
        <w:t xml:space="preserve"> affected </w:t>
      </w:r>
      <w:r w:rsidRPr="2DF13666" w:rsidR="00601978">
        <w:rPr>
          <w:color w:val="000000" w:themeColor="text1"/>
          <w:sz w:val="24"/>
          <w:szCs w:val="24"/>
        </w:rPr>
        <w:t>in the event of</w:t>
      </w:r>
      <w:r w:rsidRPr="2DF13666" w:rsidR="00360E9D">
        <w:rPr>
          <w:color w:val="000000" w:themeColor="text1"/>
          <w:sz w:val="24"/>
          <w:szCs w:val="24"/>
        </w:rPr>
        <w:t xml:space="preserve"> </w:t>
      </w:r>
      <w:r w:rsidRPr="2DF13666">
        <w:rPr>
          <w:color w:val="000000" w:themeColor="text1"/>
          <w:sz w:val="24"/>
          <w:szCs w:val="24"/>
        </w:rPr>
        <w:t>failure</w:t>
      </w:r>
      <w:r w:rsidRPr="2DF13666" w:rsidR="002F5E9C">
        <w:rPr>
          <w:color w:val="000000" w:themeColor="text1"/>
          <w:sz w:val="24"/>
          <w:szCs w:val="24"/>
        </w:rPr>
        <w:t xml:space="preserve">. Conversely, </w:t>
      </w:r>
      <w:r w:rsidRPr="2DF13666">
        <w:rPr>
          <w:color w:val="000000" w:themeColor="text1"/>
          <w:sz w:val="24"/>
          <w:szCs w:val="24"/>
        </w:rPr>
        <w:t>in the case of micro hydro or run</w:t>
      </w:r>
      <w:r w:rsidRPr="2DF13666" w:rsidR="00C85096">
        <w:rPr>
          <w:color w:val="000000" w:themeColor="text1"/>
          <w:sz w:val="24"/>
          <w:szCs w:val="24"/>
        </w:rPr>
        <w:t>-</w:t>
      </w:r>
      <w:r w:rsidRPr="2DF13666">
        <w:rPr>
          <w:color w:val="000000" w:themeColor="text1"/>
          <w:sz w:val="24"/>
          <w:szCs w:val="24"/>
        </w:rPr>
        <w:t>of</w:t>
      </w:r>
      <w:r w:rsidRPr="2DF13666" w:rsidR="00C85096">
        <w:rPr>
          <w:color w:val="000000" w:themeColor="text1"/>
          <w:sz w:val="24"/>
          <w:szCs w:val="24"/>
        </w:rPr>
        <w:t>-</w:t>
      </w:r>
      <w:r w:rsidRPr="2DF13666">
        <w:rPr>
          <w:color w:val="000000" w:themeColor="text1"/>
          <w:sz w:val="24"/>
          <w:szCs w:val="24"/>
        </w:rPr>
        <w:t>the</w:t>
      </w:r>
      <w:r w:rsidRPr="2DF13666" w:rsidR="00C85096">
        <w:rPr>
          <w:color w:val="000000" w:themeColor="text1"/>
          <w:sz w:val="24"/>
          <w:szCs w:val="24"/>
        </w:rPr>
        <w:t>-</w:t>
      </w:r>
      <w:r w:rsidRPr="2DF13666">
        <w:rPr>
          <w:color w:val="000000" w:themeColor="text1"/>
          <w:sz w:val="24"/>
          <w:szCs w:val="24"/>
        </w:rPr>
        <w:t xml:space="preserve">river plants, </w:t>
      </w:r>
      <w:r w:rsidRPr="2DF13666" w:rsidR="002F5E9C">
        <w:rPr>
          <w:color w:val="000000" w:themeColor="text1"/>
          <w:sz w:val="24"/>
          <w:szCs w:val="24"/>
        </w:rPr>
        <w:t xml:space="preserve">pitfalls </w:t>
      </w:r>
      <w:r w:rsidRPr="2DF13666" w:rsidR="00C407AF">
        <w:rPr>
          <w:color w:val="000000" w:themeColor="text1"/>
          <w:sz w:val="24"/>
          <w:szCs w:val="24"/>
        </w:rPr>
        <w:t>such as</w:t>
      </w:r>
      <w:r w:rsidRPr="2DF13666">
        <w:rPr>
          <w:color w:val="000000" w:themeColor="text1"/>
          <w:sz w:val="24"/>
          <w:szCs w:val="24"/>
        </w:rPr>
        <w:t xml:space="preserve"> river diversion, irrigation</w:t>
      </w:r>
      <w:r w:rsidRPr="2DF13666" w:rsidR="00C407AF">
        <w:rPr>
          <w:color w:val="000000" w:themeColor="text1"/>
          <w:sz w:val="24"/>
          <w:szCs w:val="24"/>
        </w:rPr>
        <w:t xml:space="preserve"> floods</w:t>
      </w:r>
      <w:r w:rsidRPr="2DF13666">
        <w:rPr>
          <w:color w:val="000000" w:themeColor="text1"/>
          <w:sz w:val="24"/>
          <w:szCs w:val="24"/>
        </w:rPr>
        <w:t>, droughts,</w:t>
      </w:r>
      <w:r w:rsidRPr="2DF13666" w:rsidR="00C407AF">
        <w:rPr>
          <w:color w:val="000000" w:themeColor="text1"/>
          <w:sz w:val="24"/>
          <w:szCs w:val="24"/>
        </w:rPr>
        <w:t xml:space="preserve"> and</w:t>
      </w:r>
      <w:r w:rsidRPr="2DF13666">
        <w:rPr>
          <w:color w:val="000000" w:themeColor="text1"/>
          <w:sz w:val="24"/>
          <w:szCs w:val="24"/>
        </w:rPr>
        <w:t xml:space="preserve"> inundations can adversely affect communities which rely on this power (Harlan </w:t>
      </w:r>
      <w:r w:rsidRPr="2DF13666" w:rsidR="00D233E3">
        <w:rPr>
          <w:color w:val="000000" w:themeColor="text1"/>
          <w:sz w:val="24"/>
          <w:szCs w:val="24"/>
        </w:rPr>
        <w:t>et al.</w:t>
      </w:r>
      <w:r w:rsidRPr="2DF13666">
        <w:rPr>
          <w:color w:val="000000" w:themeColor="text1"/>
          <w:sz w:val="24"/>
          <w:szCs w:val="24"/>
        </w:rPr>
        <w:t xml:space="preserve">, 2021). </w:t>
      </w:r>
      <w:r w:rsidRPr="2DF13666" w:rsidR="004310BC">
        <w:rPr>
          <w:color w:val="000000" w:themeColor="text1"/>
          <w:sz w:val="24"/>
          <w:szCs w:val="24"/>
        </w:rPr>
        <w:t>Comparatively</w:t>
      </w:r>
      <w:r w:rsidRPr="2DF13666">
        <w:rPr>
          <w:color w:val="000000" w:themeColor="text1"/>
          <w:sz w:val="24"/>
          <w:szCs w:val="24"/>
        </w:rPr>
        <w:t>, in the Outaouais basin region along the Ottawa River</w:t>
      </w:r>
      <w:r w:rsidRPr="2DF13666" w:rsidR="004310BC">
        <w:rPr>
          <w:color w:val="000000" w:themeColor="text1"/>
          <w:sz w:val="24"/>
          <w:szCs w:val="24"/>
        </w:rPr>
        <w:t xml:space="preserve"> in Canada</w:t>
      </w:r>
      <w:r w:rsidRPr="2DF13666">
        <w:rPr>
          <w:color w:val="000000" w:themeColor="text1"/>
          <w:sz w:val="24"/>
          <w:szCs w:val="24"/>
        </w:rPr>
        <w:t>, the</w:t>
      </w:r>
      <w:r w:rsidRPr="00F639E6" w:rsidR="04A8E358">
        <w:rPr>
          <w:color w:val="000000" w:themeColor="text1"/>
          <w:sz w:val="24"/>
          <w:szCs w:val="24"/>
        </w:rPr>
        <w:t xml:space="preserve"> suggested pitfalls as a result from fragmenting are not present </w:t>
      </w:r>
      <w:r w:rsidRPr="00F639E6" w:rsidR="0F9C5C6A">
        <w:rPr>
          <w:color w:val="000000" w:themeColor="text1"/>
          <w:sz w:val="24"/>
          <w:szCs w:val="24"/>
        </w:rPr>
        <w:t xml:space="preserve">due to a </w:t>
      </w:r>
      <w:r w:rsidRPr="00F639E6" w:rsidR="5423A5DD">
        <w:rPr>
          <w:color w:val="000000" w:themeColor="text1"/>
          <w:sz w:val="24"/>
          <w:szCs w:val="24"/>
        </w:rPr>
        <w:t xml:space="preserve">current </w:t>
      </w:r>
      <w:r w:rsidRPr="00F639E6" w:rsidR="0F9C5C6A">
        <w:rPr>
          <w:color w:val="000000" w:themeColor="text1"/>
          <w:sz w:val="24"/>
          <w:szCs w:val="24"/>
        </w:rPr>
        <w:t xml:space="preserve">low number of </w:t>
      </w:r>
      <w:r w:rsidRPr="00F639E6" w:rsidR="7A3695C2">
        <w:rPr>
          <w:color w:val="000000" w:themeColor="text1"/>
          <w:sz w:val="24"/>
          <w:szCs w:val="24"/>
        </w:rPr>
        <w:t>projects and</w:t>
      </w:r>
      <w:r w:rsidRPr="00F639E6" w:rsidR="5A8A3C41">
        <w:rPr>
          <w:color w:val="000000" w:themeColor="text1"/>
          <w:sz w:val="24"/>
          <w:szCs w:val="24"/>
        </w:rPr>
        <w:t xml:space="preserve"> minimal large</w:t>
      </w:r>
      <w:r w:rsidRPr="00F639E6" w:rsidR="192F2173">
        <w:rPr>
          <w:color w:val="000000" w:themeColor="text1"/>
          <w:sz w:val="24"/>
          <w:szCs w:val="24"/>
        </w:rPr>
        <w:t>-scale</w:t>
      </w:r>
      <w:r w:rsidRPr="2DF13666" w:rsidR="5A8A3C41">
        <w:rPr>
          <w:color w:val="000000" w:themeColor="text1"/>
          <w:sz w:val="24"/>
          <w:szCs w:val="24"/>
        </w:rPr>
        <w:t xml:space="preserve"> ecological disturbances attributed to</w:t>
      </w:r>
      <w:r w:rsidRPr="2DF13666">
        <w:rPr>
          <w:color w:val="000000" w:themeColor="text1"/>
          <w:sz w:val="24"/>
          <w:szCs w:val="24"/>
        </w:rPr>
        <w:t xml:space="preserve"> fragmented rivers</w:t>
      </w:r>
      <w:r w:rsidRPr="2DF13666" w:rsidR="300915D1">
        <w:rPr>
          <w:color w:val="000000" w:themeColor="text1"/>
          <w:sz w:val="24"/>
          <w:szCs w:val="24"/>
        </w:rPr>
        <w:t xml:space="preserve"> </w:t>
      </w:r>
      <w:r w:rsidRPr="2DF13666" w:rsidR="00C85096">
        <w:rPr>
          <w:color w:val="000000" w:themeColor="text1"/>
          <w:sz w:val="24"/>
          <w:szCs w:val="24"/>
        </w:rPr>
        <w:t>(</w:t>
      </w:r>
      <w:r w:rsidRPr="00F639E6" w:rsidR="03EC4408">
        <w:rPr>
          <w:color w:val="000000" w:themeColor="text1"/>
          <w:sz w:val="24"/>
          <w:szCs w:val="24"/>
        </w:rPr>
        <w:t>Thieme et al., 2021</w:t>
      </w:r>
      <w:r w:rsidRPr="00F639E6" w:rsidR="00C85096">
        <w:rPr>
          <w:color w:val="000000" w:themeColor="text1"/>
          <w:sz w:val="24"/>
          <w:szCs w:val="24"/>
        </w:rPr>
        <w:t>)</w:t>
      </w:r>
      <w:r w:rsidRPr="00F639E6">
        <w:rPr>
          <w:color w:val="000000" w:themeColor="text1"/>
          <w:sz w:val="24"/>
          <w:szCs w:val="24"/>
        </w:rPr>
        <w:t>.</w:t>
      </w:r>
      <w:r w:rsidRPr="2DF13666">
        <w:rPr>
          <w:color w:val="000000" w:themeColor="text1"/>
          <w:sz w:val="24"/>
          <w:szCs w:val="24"/>
        </w:rPr>
        <w:t xml:space="preserve"> </w:t>
      </w:r>
    </w:p>
    <w:p w:rsidR="00173B9E" w:rsidP="11CDF4C0" w:rsidRDefault="00173B9E" w14:paraId="3B9BFD96" w14:textId="77777777">
      <w:pPr>
        <w:pStyle w:val="BodyText"/>
        <w:spacing w:line="276" w:lineRule="auto"/>
        <w:ind w:left="0"/>
        <w:rPr>
          <w:color w:val="000000" w:themeColor="text1"/>
          <w:sz w:val="24"/>
          <w:szCs w:val="24"/>
        </w:rPr>
      </w:pPr>
    </w:p>
    <w:p w:rsidRPr="007D3BEE" w:rsidR="008A5CE3" w:rsidP="11CDF4C0" w:rsidRDefault="006D694A" w14:paraId="6B57ADDB" w14:textId="14FB6195">
      <w:pPr>
        <w:pStyle w:val="BodyText"/>
        <w:spacing w:line="276" w:lineRule="auto"/>
        <w:ind w:left="0"/>
        <w:rPr>
          <w:color w:val="000000" w:themeColor="text1"/>
          <w:sz w:val="24"/>
          <w:szCs w:val="24"/>
        </w:rPr>
      </w:pPr>
      <w:r w:rsidRPr="2DF13666">
        <w:rPr>
          <w:color w:val="000000" w:themeColor="text1"/>
          <w:sz w:val="24"/>
          <w:szCs w:val="24"/>
        </w:rPr>
        <w:t>Along The Ottawa River</w:t>
      </w:r>
      <w:r w:rsidRPr="2DF13666" w:rsidR="7CF26E8D">
        <w:rPr>
          <w:color w:val="000000" w:themeColor="text1"/>
          <w:sz w:val="24"/>
          <w:szCs w:val="24"/>
        </w:rPr>
        <w:t xml:space="preserve">, 38 MW of power is generated from </w:t>
      </w:r>
      <w:r w:rsidRPr="2DF13666" w:rsidR="006612F9">
        <w:rPr>
          <w:color w:val="000000" w:themeColor="text1"/>
          <w:sz w:val="24"/>
          <w:szCs w:val="24"/>
        </w:rPr>
        <w:t>six</w:t>
      </w:r>
      <w:r w:rsidRPr="2DF13666" w:rsidR="7CF26E8D">
        <w:rPr>
          <w:color w:val="000000" w:themeColor="text1"/>
          <w:sz w:val="24"/>
          <w:szCs w:val="24"/>
        </w:rPr>
        <w:t xml:space="preserve"> </w:t>
      </w:r>
      <w:r w:rsidRPr="2DF13666">
        <w:rPr>
          <w:color w:val="000000" w:themeColor="text1"/>
          <w:sz w:val="24"/>
          <w:szCs w:val="24"/>
        </w:rPr>
        <w:t xml:space="preserve">power generating stations </w:t>
      </w:r>
      <w:r w:rsidRPr="2DF13666" w:rsidR="7CF26E8D">
        <w:rPr>
          <w:color w:val="000000" w:themeColor="text1"/>
          <w:sz w:val="24"/>
          <w:szCs w:val="24"/>
        </w:rPr>
        <w:t>(</w:t>
      </w:r>
      <w:r w:rsidRPr="2DF13666" w:rsidR="11CDF4C0">
        <w:rPr>
          <w:sz w:val="24"/>
          <w:szCs w:val="24"/>
        </w:rPr>
        <w:t>Atlas, 2021)</w:t>
      </w:r>
      <w:r w:rsidRPr="2DF13666" w:rsidR="7CF26E8D">
        <w:rPr>
          <w:color w:val="000000" w:themeColor="text1"/>
          <w:sz w:val="24"/>
          <w:szCs w:val="24"/>
        </w:rPr>
        <w:t xml:space="preserve">.  </w:t>
      </w:r>
      <w:r w:rsidRPr="2DF13666" w:rsidR="00970033">
        <w:rPr>
          <w:color w:val="000000" w:themeColor="text1"/>
          <w:sz w:val="24"/>
          <w:szCs w:val="24"/>
        </w:rPr>
        <w:t xml:space="preserve">In examining the power constraints, </w:t>
      </w:r>
      <w:r w:rsidRPr="2DF13666" w:rsidR="7CF26E8D">
        <w:rPr>
          <w:color w:val="000000" w:themeColor="text1"/>
          <w:sz w:val="24"/>
          <w:szCs w:val="24"/>
        </w:rPr>
        <w:t>failures in the region</w:t>
      </w:r>
      <w:r w:rsidRPr="2DF13666" w:rsidR="45C49334">
        <w:rPr>
          <w:color w:val="000000" w:themeColor="text1"/>
          <w:sz w:val="24"/>
          <w:szCs w:val="24"/>
        </w:rPr>
        <w:t xml:space="preserve"> account for</w:t>
      </w:r>
      <w:r w:rsidRPr="2DF13666" w:rsidR="7CF26E8D">
        <w:rPr>
          <w:color w:val="000000" w:themeColor="text1"/>
          <w:sz w:val="24"/>
          <w:szCs w:val="24"/>
        </w:rPr>
        <w:t xml:space="preserve"> 10%-25% of transmission failures. The latter is due to environmental and equipment failure. </w:t>
      </w:r>
      <w:r w:rsidRPr="2DF13666" w:rsidR="004510D6">
        <w:rPr>
          <w:color w:val="000000" w:themeColor="text1"/>
          <w:sz w:val="24"/>
          <w:szCs w:val="24"/>
        </w:rPr>
        <w:t>However, the</w:t>
      </w:r>
      <w:r w:rsidRPr="2DF13666" w:rsidR="7CF26E8D">
        <w:rPr>
          <w:color w:val="000000" w:themeColor="text1"/>
          <w:sz w:val="24"/>
          <w:szCs w:val="24"/>
        </w:rPr>
        <w:t xml:space="preserve"> bulk of the </w:t>
      </w:r>
      <w:r w:rsidRPr="2DF13666" w:rsidR="00ED0C73">
        <w:rPr>
          <w:color w:val="000000" w:themeColor="text1"/>
          <w:sz w:val="24"/>
          <w:szCs w:val="24"/>
        </w:rPr>
        <w:t xml:space="preserve">failure </w:t>
      </w:r>
      <w:r w:rsidRPr="2DF13666" w:rsidR="7CF26E8D">
        <w:rPr>
          <w:color w:val="000000" w:themeColor="text1"/>
          <w:sz w:val="24"/>
          <w:szCs w:val="24"/>
        </w:rPr>
        <w:t xml:space="preserve">mitigation is through </w:t>
      </w:r>
      <w:r w:rsidRPr="2DF13666" w:rsidR="00B633B3">
        <w:rPr>
          <w:color w:val="000000" w:themeColor="text1"/>
          <w:sz w:val="24"/>
          <w:szCs w:val="24"/>
        </w:rPr>
        <w:t>hyper-responsive</w:t>
      </w:r>
      <w:r w:rsidRPr="2DF13666" w:rsidR="7CF26E8D">
        <w:rPr>
          <w:color w:val="000000" w:themeColor="text1"/>
          <w:sz w:val="24"/>
          <w:szCs w:val="24"/>
        </w:rPr>
        <w:t xml:space="preserve"> crews, which is not sustainable as the bulk of the hydropower is produced at </w:t>
      </w:r>
      <w:r w:rsidRPr="2DF13666" w:rsidR="00B633B3">
        <w:rPr>
          <w:color w:val="000000" w:themeColor="text1"/>
          <w:sz w:val="24"/>
          <w:szCs w:val="24"/>
        </w:rPr>
        <w:t>six</w:t>
      </w:r>
      <w:r w:rsidRPr="2DF13666" w:rsidR="7CF26E8D">
        <w:rPr>
          <w:color w:val="000000" w:themeColor="text1"/>
          <w:sz w:val="24"/>
          <w:szCs w:val="24"/>
        </w:rPr>
        <w:t xml:space="preserve"> </w:t>
      </w:r>
      <w:r w:rsidRPr="2DF13666" w:rsidR="006612F9">
        <w:rPr>
          <w:color w:val="000000" w:themeColor="text1"/>
          <w:sz w:val="24"/>
          <w:szCs w:val="24"/>
        </w:rPr>
        <w:t xml:space="preserve">aging </w:t>
      </w:r>
      <w:r w:rsidRPr="2DF13666" w:rsidR="00913B1F">
        <w:rPr>
          <w:color w:val="000000" w:themeColor="text1"/>
          <w:sz w:val="24"/>
          <w:szCs w:val="24"/>
        </w:rPr>
        <w:t>facilities (</w:t>
      </w:r>
      <w:r w:rsidRPr="2DF13666" w:rsidR="582ED900">
        <w:rPr>
          <w:sz w:val="24"/>
          <w:szCs w:val="24"/>
        </w:rPr>
        <w:t>Atlas, 2021)</w:t>
      </w:r>
      <w:r w:rsidRPr="2DF13666" w:rsidR="7CF26E8D">
        <w:rPr>
          <w:color w:val="000000" w:themeColor="text1"/>
          <w:sz w:val="24"/>
          <w:szCs w:val="24"/>
        </w:rPr>
        <w:t>.</w:t>
      </w:r>
      <w:r w:rsidRPr="2DF13666" w:rsidR="4C952AA9">
        <w:rPr>
          <w:color w:val="000000" w:themeColor="text1"/>
          <w:sz w:val="24"/>
          <w:szCs w:val="24"/>
        </w:rPr>
        <w:t xml:space="preserve"> </w:t>
      </w:r>
      <w:r w:rsidRPr="2DF13666" w:rsidR="00E04CAE">
        <w:rPr>
          <w:color w:val="000000" w:themeColor="text1"/>
          <w:sz w:val="24"/>
          <w:szCs w:val="24"/>
        </w:rPr>
        <w:t>Considering</w:t>
      </w:r>
      <w:r w:rsidRPr="2DF13666" w:rsidR="399BACC1">
        <w:rPr>
          <w:color w:val="000000" w:themeColor="text1"/>
          <w:sz w:val="24"/>
          <w:szCs w:val="24"/>
        </w:rPr>
        <w:t xml:space="preserve"> mitigati</w:t>
      </w:r>
      <w:r w:rsidRPr="2DF13666" w:rsidR="00E04CAE">
        <w:rPr>
          <w:color w:val="000000" w:themeColor="text1"/>
          <w:sz w:val="24"/>
          <w:szCs w:val="24"/>
        </w:rPr>
        <w:t>on</w:t>
      </w:r>
      <w:r w:rsidRPr="2DF13666" w:rsidR="399BACC1">
        <w:rPr>
          <w:color w:val="000000" w:themeColor="text1"/>
          <w:sz w:val="24"/>
          <w:szCs w:val="24"/>
        </w:rPr>
        <w:t xml:space="preserve">, </w:t>
      </w:r>
      <w:r w:rsidRPr="2DF13666" w:rsidR="491F313D">
        <w:rPr>
          <w:color w:val="000000" w:themeColor="text1"/>
          <w:sz w:val="24"/>
          <w:szCs w:val="24"/>
        </w:rPr>
        <w:t>broadening the range of hydro</w:t>
      </w:r>
      <w:r w:rsidRPr="2DF13666" w:rsidR="38C9EA4D">
        <w:rPr>
          <w:color w:val="000000" w:themeColor="text1"/>
          <w:sz w:val="24"/>
          <w:szCs w:val="24"/>
        </w:rPr>
        <w:t xml:space="preserve"> </w:t>
      </w:r>
      <w:r w:rsidRPr="2DF13666" w:rsidR="491F313D">
        <w:rPr>
          <w:color w:val="000000" w:themeColor="text1"/>
          <w:sz w:val="24"/>
          <w:szCs w:val="24"/>
        </w:rPr>
        <w:t xml:space="preserve">projects </w:t>
      </w:r>
      <w:r w:rsidRPr="2DF13666" w:rsidR="00E04CAE">
        <w:rPr>
          <w:color w:val="000000" w:themeColor="text1"/>
          <w:sz w:val="24"/>
          <w:szCs w:val="24"/>
        </w:rPr>
        <w:t>through</w:t>
      </w:r>
      <w:r w:rsidRPr="2DF13666" w:rsidR="00107AB5">
        <w:rPr>
          <w:color w:val="000000" w:themeColor="text1"/>
          <w:sz w:val="24"/>
          <w:szCs w:val="24"/>
        </w:rPr>
        <w:t xml:space="preserve"> feasible</w:t>
      </w:r>
      <w:r w:rsidRPr="2DF13666" w:rsidR="006612F9">
        <w:rPr>
          <w:color w:val="000000" w:themeColor="text1"/>
          <w:sz w:val="24"/>
          <w:szCs w:val="24"/>
        </w:rPr>
        <w:t xml:space="preserve"> </w:t>
      </w:r>
      <w:r w:rsidRPr="2DF13666" w:rsidR="7B7AC975">
        <w:rPr>
          <w:color w:val="000000" w:themeColor="text1"/>
          <w:sz w:val="24"/>
          <w:szCs w:val="24"/>
        </w:rPr>
        <w:t>Micro Hydropower</w:t>
      </w:r>
      <w:r w:rsidRPr="2DF13666" w:rsidR="00E04CAE">
        <w:rPr>
          <w:color w:val="000000" w:themeColor="text1"/>
          <w:sz w:val="24"/>
          <w:szCs w:val="24"/>
        </w:rPr>
        <w:t xml:space="preserve"> MHP </w:t>
      </w:r>
      <w:r w:rsidRPr="2DF13666" w:rsidR="004510D6">
        <w:rPr>
          <w:color w:val="000000" w:themeColor="text1"/>
          <w:sz w:val="24"/>
          <w:szCs w:val="24"/>
        </w:rPr>
        <w:t>provides</w:t>
      </w:r>
      <w:r w:rsidRPr="2DF13666" w:rsidR="491F313D">
        <w:rPr>
          <w:color w:val="000000" w:themeColor="text1"/>
          <w:sz w:val="24"/>
          <w:szCs w:val="24"/>
        </w:rPr>
        <w:t xml:space="preserve"> a robust </w:t>
      </w:r>
      <w:r w:rsidRPr="2DF13666" w:rsidR="38C9EA4D">
        <w:rPr>
          <w:color w:val="000000" w:themeColor="text1"/>
          <w:sz w:val="24"/>
          <w:szCs w:val="24"/>
        </w:rPr>
        <w:t xml:space="preserve">multisource of pre-feasible </w:t>
      </w:r>
      <w:r w:rsidRPr="2DF13666" w:rsidR="004510D6">
        <w:rPr>
          <w:color w:val="000000" w:themeColor="text1"/>
          <w:sz w:val="24"/>
          <w:szCs w:val="24"/>
        </w:rPr>
        <w:t>hydro-ready</w:t>
      </w:r>
      <w:r w:rsidRPr="2DF13666" w:rsidR="38C9EA4D">
        <w:rPr>
          <w:color w:val="000000" w:themeColor="text1"/>
          <w:sz w:val="24"/>
          <w:szCs w:val="24"/>
        </w:rPr>
        <w:t xml:space="preserve"> locations.</w:t>
      </w:r>
      <w:r w:rsidRPr="2DF13666" w:rsidR="4C952AA9">
        <w:rPr>
          <w:color w:val="000000" w:themeColor="text1"/>
          <w:sz w:val="24"/>
          <w:szCs w:val="24"/>
        </w:rPr>
        <w:t xml:space="preserve"> </w:t>
      </w:r>
      <w:r w:rsidRPr="2DF13666" w:rsidR="7CF26E8D">
        <w:rPr>
          <w:color w:val="000000" w:themeColor="text1"/>
          <w:sz w:val="24"/>
          <w:szCs w:val="24"/>
        </w:rPr>
        <w:t xml:space="preserve">Due to the availability of undisturbed </w:t>
      </w:r>
      <w:r w:rsidRPr="2DF13666" w:rsidR="7CF26E8D">
        <w:rPr>
          <w:color w:val="000000" w:themeColor="text1"/>
          <w:sz w:val="24"/>
          <w:szCs w:val="24"/>
        </w:rPr>
        <w:lastRenderedPageBreak/>
        <w:t>rivers in the Outaouais region, a</w:t>
      </w:r>
      <w:r w:rsidRPr="2DF13666" w:rsidR="000556AD">
        <w:rPr>
          <w:color w:val="000000" w:themeColor="text1"/>
          <w:sz w:val="24"/>
          <w:szCs w:val="24"/>
        </w:rPr>
        <w:t xml:space="preserve"> data driven </w:t>
      </w:r>
      <w:r w:rsidRPr="2DF13666" w:rsidR="7CF26E8D">
        <w:rPr>
          <w:color w:val="000000" w:themeColor="text1"/>
          <w:sz w:val="24"/>
          <w:szCs w:val="24"/>
        </w:rPr>
        <w:t>approach can be used to determine the feasibility of hydropower developments</w:t>
      </w:r>
      <w:r w:rsidRPr="2DF13666" w:rsidR="000556AD">
        <w:rPr>
          <w:color w:val="000000" w:themeColor="text1"/>
          <w:sz w:val="24"/>
          <w:szCs w:val="24"/>
        </w:rPr>
        <w:t xml:space="preserve"> as opposed to determining </w:t>
      </w:r>
      <w:r w:rsidRPr="2DF13666" w:rsidR="000C06F9">
        <w:rPr>
          <w:color w:val="000000" w:themeColor="text1"/>
          <w:sz w:val="24"/>
          <w:szCs w:val="24"/>
        </w:rPr>
        <w:t>singular ad-hoc</w:t>
      </w:r>
      <w:r w:rsidRPr="2DF13666" w:rsidR="000556AD">
        <w:rPr>
          <w:color w:val="000000" w:themeColor="text1"/>
          <w:sz w:val="24"/>
          <w:szCs w:val="24"/>
        </w:rPr>
        <w:t xml:space="preserve"> </w:t>
      </w:r>
      <w:r w:rsidRPr="2DF13666" w:rsidR="008E143B">
        <w:rPr>
          <w:color w:val="000000" w:themeColor="text1"/>
          <w:sz w:val="24"/>
          <w:szCs w:val="24"/>
        </w:rPr>
        <w:t>high-power</w:t>
      </w:r>
      <w:r w:rsidRPr="2DF13666" w:rsidR="000556AD">
        <w:rPr>
          <w:color w:val="000000" w:themeColor="text1"/>
          <w:sz w:val="24"/>
          <w:szCs w:val="24"/>
        </w:rPr>
        <w:t xml:space="preserve"> sites</w:t>
      </w:r>
      <w:r w:rsidRPr="2DF13666" w:rsidR="7CF26E8D">
        <w:rPr>
          <w:color w:val="000000" w:themeColor="text1"/>
          <w:sz w:val="24"/>
          <w:szCs w:val="24"/>
        </w:rPr>
        <w:t xml:space="preserve">. </w:t>
      </w:r>
    </w:p>
    <w:p w:rsidRPr="007D3BEE" w:rsidR="008A5CE3" w:rsidP="11CDF4C0" w:rsidRDefault="008A5CE3" w14:paraId="6B03882A" w14:textId="61469F35">
      <w:pPr>
        <w:pStyle w:val="BodyText"/>
        <w:spacing w:line="276" w:lineRule="auto"/>
        <w:ind w:left="380"/>
        <w:rPr>
          <w:color w:val="000000" w:themeColor="text1"/>
          <w:sz w:val="24"/>
          <w:szCs w:val="24"/>
        </w:rPr>
      </w:pPr>
    </w:p>
    <w:p w:rsidRPr="007D3BEE" w:rsidR="008A5CE3" w:rsidP="11CDF4C0" w:rsidRDefault="7CF26E8D" w14:paraId="3A067102" w14:textId="1FE07F82">
      <w:pPr>
        <w:pStyle w:val="BodyText"/>
        <w:spacing w:line="276" w:lineRule="auto"/>
        <w:ind w:left="0"/>
        <w:rPr>
          <w:color w:val="FF0000"/>
          <w:sz w:val="24"/>
          <w:szCs w:val="24"/>
        </w:rPr>
      </w:pPr>
      <w:r w:rsidRPr="2DF13666">
        <w:rPr>
          <w:color w:val="000000" w:themeColor="text1"/>
          <w:sz w:val="24"/>
          <w:szCs w:val="24"/>
        </w:rPr>
        <w:t xml:space="preserve">Unlike Mekong, there is still the opportunity to integrate sustainability in hydropower in Canada </w:t>
      </w:r>
      <w:r w:rsidRPr="2DF13666" w:rsidR="00E05C84">
        <w:rPr>
          <w:color w:val="000000" w:themeColor="text1"/>
          <w:sz w:val="24"/>
          <w:szCs w:val="24"/>
        </w:rPr>
        <w:t>as opposed to installing</w:t>
      </w:r>
      <w:r w:rsidRPr="2DF13666">
        <w:rPr>
          <w:color w:val="000000" w:themeColor="text1"/>
          <w:sz w:val="24"/>
          <w:szCs w:val="24"/>
        </w:rPr>
        <w:t xml:space="preserve"> MHP </w:t>
      </w:r>
      <w:r w:rsidRPr="2DF13666" w:rsidR="00195431">
        <w:rPr>
          <w:color w:val="000000" w:themeColor="text1"/>
          <w:sz w:val="24"/>
          <w:szCs w:val="24"/>
        </w:rPr>
        <w:t>in exploited regions</w:t>
      </w:r>
      <w:r w:rsidRPr="2DF13666" w:rsidR="004510D6">
        <w:rPr>
          <w:color w:val="000000" w:themeColor="text1"/>
          <w:sz w:val="24"/>
          <w:szCs w:val="24"/>
        </w:rPr>
        <w:t>,</w:t>
      </w:r>
      <w:r w:rsidRPr="2DF13666">
        <w:rPr>
          <w:color w:val="000000" w:themeColor="text1"/>
          <w:sz w:val="24"/>
          <w:szCs w:val="24"/>
        </w:rPr>
        <w:t xml:space="preserve"> as demonstrated in the Mekong region through their environmental </w:t>
      </w:r>
      <w:r w:rsidRPr="2DF13666" w:rsidR="00466E37">
        <w:rPr>
          <w:color w:val="000000" w:themeColor="text1"/>
          <w:sz w:val="24"/>
          <w:szCs w:val="24"/>
        </w:rPr>
        <w:t>disasters</w:t>
      </w:r>
      <w:r w:rsidRPr="2DF13666">
        <w:rPr>
          <w:color w:val="000000" w:themeColor="text1"/>
          <w:sz w:val="24"/>
          <w:szCs w:val="24"/>
        </w:rPr>
        <w:t xml:space="preserve">. There is </w:t>
      </w:r>
      <w:r w:rsidRPr="2DF13666" w:rsidR="00195431">
        <w:rPr>
          <w:color w:val="000000" w:themeColor="text1"/>
          <w:sz w:val="24"/>
          <w:szCs w:val="24"/>
        </w:rPr>
        <w:t xml:space="preserve">also </w:t>
      </w:r>
      <w:r w:rsidRPr="2DF13666">
        <w:rPr>
          <w:color w:val="000000" w:themeColor="text1"/>
          <w:sz w:val="24"/>
          <w:szCs w:val="24"/>
        </w:rPr>
        <w:t xml:space="preserve">less social and community pressure in </w:t>
      </w:r>
      <w:r w:rsidRPr="2DF13666" w:rsidR="00DA075A">
        <w:rPr>
          <w:color w:val="000000" w:themeColor="text1"/>
          <w:sz w:val="24"/>
          <w:szCs w:val="24"/>
        </w:rPr>
        <w:t>the available areas</w:t>
      </w:r>
      <w:r w:rsidRPr="2DF13666">
        <w:rPr>
          <w:color w:val="000000" w:themeColor="text1"/>
          <w:sz w:val="24"/>
          <w:szCs w:val="24"/>
        </w:rPr>
        <w:t xml:space="preserve"> as Canada is still a growing and developing country (Harlan </w:t>
      </w:r>
      <w:r w:rsidRPr="2DF13666" w:rsidR="00DA075A">
        <w:rPr>
          <w:color w:val="000000" w:themeColor="text1"/>
          <w:sz w:val="24"/>
          <w:szCs w:val="24"/>
        </w:rPr>
        <w:t>et al.</w:t>
      </w:r>
      <w:r w:rsidRPr="2DF13666">
        <w:rPr>
          <w:color w:val="000000" w:themeColor="text1"/>
          <w:sz w:val="24"/>
          <w:szCs w:val="24"/>
        </w:rPr>
        <w:t xml:space="preserve">, 2021). </w:t>
      </w:r>
      <w:r w:rsidRPr="2DF13666" w:rsidR="0009493C">
        <w:rPr>
          <w:color w:val="000000" w:themeColor="text1"/>
          <w:sz w:val="24"/>
          <w:szCs w:val="24"/>
        </w:rPr>
        <w:t>B</w:t>
      </w:r>
      <w:r w:rsidRPr="2DF13666" w:rsidR="007F39BA">
        <w:rPr>
          <w:color w:val="000000" w:themeColor="text1"/>
          <w:sz w:val="24"/>
          <w:szCs w:val="24"/>
        </w:rPr>
        <w:t xml:space="preserve">y </w:t>
      </w:r>
      <w:r w:rsidRPr="2DF13666">
        <w:rPr>
          <w:color w:val="000000" w:themeColor="text1"/>
          <w:sz w:val="24"/>
          <w:szCs w:val="24"/>
        </w:rPr>
        <w:t xml:space="preserve">coupling SHP </w:t>
      </w:r>
      <w:r w:rsidRPr="2DF13666" w:rsidR="0009493C">
        <w:rPr>
          <w:color w:val="000000" w:themeColor="text1"/>
          <w:sz w:val="24"/>
          <w:szCs w:val="24"/>
        </w:rPr>
        <w:t>&amp;</w:t>
      </w:r>
      <w:r w:rsidRPr="2DF13666">
        <w:rPr>
          <w:color w:val="000000" w:themeColor="text1"/>
          <w:sz w:val="24"/>
          <w:szCs w:val="24"/>
        </w:rPr>
        <w:t xml:space="preserve"> </w:t>
      </w:r>
      <w:proofErr w:type="spellStart"/>
      <w:r w:rsidRPr="2DF13666">
        <w:rPr>
          <w:color w:val="000000" w:themeColor="text1"/>
          <w:sz w:val="24"/>
          <w:szCs w:val="24"/>
        </w:rPr>
        <w:t>RoR</w:t>
      </w:r>
      <w:proofErr w:type="spellEnd"/>
      <w:r w:rsidRPr="2DF13666">
        <w:rPr>
          <w:color w:val="000000" w:themeColor="text1"/>
          <w:sz w:val="24"/>
          <w:szCs w:val="24"/>
        </w:rPr>
        <w:t xml:space="preserve"> developments, it can be possible to redefine the potential of the </w:t>
      </w:r>
      <w:r w:rsidRPr="2DF13666" w:rsidR="0005647A">
        <w:rPr>
          <w:color w:val="000000" w:themeColor="text1"/>
          <w:sz w:val="24"/>
          <w:szCs w:val="24"/>
        </w:rPr>
        <w:t>Outaouais</w:t>
      </w:r>
      <w:r w:rsidRPr="2DF13666">
        <w:rPr>
          <w:color w:val="000000" w:themeColor="text1"/>
          <w:sz w:val="24"/>
          <w:szCs w:val="24"/>
        </w:rPr>
        <w:t xml:space="preserve"> </w:t>
      </w:r>
      <w:r w:rsidRPr="2DF13666" w:rsidR="0005647A">
        <w:rPr>
          <w:color w:val="000000" w:themeColor="text1"/>
          <w:sz w:val="24"/>
          <w:szCs w:val="24"/>
        </w:rPr>
        <w:t>R</w:t>
      </w:r>
      <w:r w:rsidRPr="2DF13666">
        <w:rPr>
          <w:color w:val="000000" w:themeColor="text1"/>
          <w:sz w:val="24"/>
          <w:szCs w:val="24"/>
        </w:rPr>
        <w:t xml:space="preserve">iver </w:t>
      </w:r>
      <w:r w:rsidRPr="2DF13666" w:rsidR="0005647A">
        <w:rPr>
          <w:color w:val="000000" w:themeColor="text1"/>
          <w:sz w:val="24"/>
          <w:szCs w:val="24"/>
        </w:rPr>
        <w:t>B</w:t>
      </w:r>
      <w:r w:rsidRPr="2DF13666">
        <w:rPr>
          <w:color w:val="000000" w:themeColor="text1"/>
          <w:sz w:val="24"/>
          <w:szCs w:val="24"/>
        </w:rPr>
        <w:t xml:space="preserve">asin through inverse </w:t>
      </w:r>
      <w:r w:rsidRPr="2DF13666" w:rsidR="00C11B62">
        <w:rPr>
          <w:color w:val="000000" w:themeColor="text1"/>
          <w:sz w:val="24"/>
          <w:szCs w:val="24"/>
        </w:rPr>
        <w:t xml:space="preserve">geoprocessing </w:t>
      </w:r>
      <w:r w:rsidRPr="2DF13666" w:rsidR="007D3BEE">
        <w:rPr>
          <w:color w:val="000000" w:themeColor="text1"/>
          <w:sz w:val="24"/>
          <w:szCs w:val="24"/>
        </w:rPr>
        <w:t>relationships a</w:t>
      </w:r>
      <w:r w:rsidRPr="2DF13666">
        <w:rPr>
          <w:color w:val="000000" w:themeColor="text1"/>
          <w:sz w:val="24"/>
          <w:szCs w:val="24"/>
        </w:rPr>
        <w:t>s opposed to</w:t>
      </w:r>
      <w:r w:rsidRPr="2DF13666" w:rsidR="00195431">
        <w:rPr>
          <w:color w:val="000000" w:themeColor="text1"/>
          <w:sz w:val="24"/>
          <w:szCs w:val="24"/>
        </w:rPr>
        <w:t xml:space="preserve"> performing</w:t>
      </w:r>
      <w:r w:rsidRPr="2DF13666">
        <w:rPr>
          <w:color w:val="000000" w:themeColor="text1"/>
          <w:sz w:val="24"/>
          <w:szCs w:val="24"/>
        </w:rPr>
        <w:t xml:space="preserve"> </w:t>
      </w:r>
      <w:r w:rsidRPr="2DF13666" w:rsidR="00195431">
        <w:rPr>
          <w:color w:val="000000" w:themeColor="text1"/>
          <w:sz w:val="24"/>
          <w:szCs w:val="24"/>
        </w:rPr>
        <w:t>multivariable analyses</w:t>
      </w:r>
      <w:r w:rsidRPr="2DF13666" w:rsidR="007D3BEE">
        <w:rPr>
          <w:color w:val="000000" w:themeColor="text1"/>
          <w:sz w:val="24"/>
          <w:szCs w:val="24"/>
        </w:rPr>
        <w:t>.</w:t>
      </w:r>
      <w:r w:rsidRPr="2DF13666">
        <w:rPr>
          <w:color w:val="000000" w:themeColor="text1"/>
          <w:sz w:val="24"/>
          <w:szCs w:val="24"/>
        </w:rPr>
        <w:t xml:space="preserve"> </w:t>
      </w:r>
      <w:r w:rsidRPr="2DF13666" w:rsidR="007D3BEE">
        <w:rPr>
          <w:color w:val="000000" w:themeColor="text1"/>
          <w:sz w:val="24"/>
          <w:szCs w:val="24"/>
        </w:rPr>
        <w:t>T</w:t>
      </w:r>
      <w:r w:rsidRPr="2DF13666">
        <w:rPr>
          <w:color w:val="000000" w:themeColor="text1"/>
          <w:sz w:val="24"/>
          <w:szCs w:val="24"/>
        </w:rPr>
        <w:t xml:space="preserve">his provides a </w:t>
      </w:r>
      <w:r w:rsidRPr="2DF13666" w:rsidR="02276EE9">
        <w:rPr>
          <w:color w:val="000000" w:themeColor="text1"/>
          <w:sz w:val="24"/>
          <w:szCs w:val="24"/>
        </w:rPr>
        <w:t xml:space="preserve">visual </w:t>
      </w:r>
      <w:r w:rsidRPr="2DF13666" w:rsidR="4CA68616">
        <w:rPr>
          <w:color w:val="000000" w:themeColor="text1"/>
          <w:sz w:val="24"/>
          <w:szCs w:val="24"/>
        </w:rPr>
        <w:t>suitable site footprint</w:t>
      </w:r>
      <w:r w:rsidRPr="2DF13666">
        <w:rPr>
          <w:color w:val="000000" w:themeColor="text1"/>
          <w:sz w:val="24"/>
          <w:szCs w:val="24"/>
        </w:rPr>
        <w:t xml:space="preserve"> for MHP</w:t>
      </w:r>
      <w:r w:rsidRPr="2DF13666" w:rsidR="00A1304E">
        <w:rPr>
          <w:color w:val="000000" w:themeColor="text1"/>
          <w:sz w:val="24"/>
          <w:szCs w:val="24"/>
        </w:rPr>
        <w:t>s</w:t>
      </w:r>
      <w:r w:rsidRPr="2DF13666">
        <w:rPr>
          <w:color w:val="000000" w:themeColor="text1"/>
          <w:sz w:val="24"/>
          <w:szCs w:val="24"/>
        </w:rPr>
        <w:t xml:space="preserve"> that conform to </w:t>
      </w:r>
      <w:r w:rsidRPr="2DF13666" w:rsidR="1107F2DE">
        <w:rPr>
          <w:color w:val="000000" w:themeColor="text1"/>
          <w:sz w:val="24"/>
          <w:szCs w:val="24"/>
        </w:rPr>
        <w:t xml:space="preserve">minimum hydraulic head and water flow </w:t>
      </w:r>
      <w:r w:rsidRPr="2DF13666" w:rsidR="4742E606">
        <w:rPr>
          <w:color w:val="000000" w:themeColor="text1"/>
          <w:sz w:val="24"/>
          <w:szCs w:val="24"/>
        </w:rPr>
        <w:t>requirements</w:t>
      </w:r>
      <w:r w:rsidRPr="2DF13666" w:rsidR="6E470E49">
        <w:rPr>
          <w:color w:val="000000" w:themeColor="text1"/>
          <w:sz w:val="24"/>
          <w:szCs w:val="24"/>
        </w:rPr>
        <w:t xml:space="preserve"> to</w:t>
      </w:r>
      <w:r w:rsidRPr="2DF13666" w:rsidR="1B721BA4">
        <w:rPr>
          <w:color w:val="000000" w:themeColor="text1"/>
          <w:sz w:val="24"/>
          <w:szCs w:val="24"/>
        </w:rPr>
        <w:t xml:space="preserve"> facilitate </w:t>
      </w:r>
      <w:r w:rsidRPr="2DF13666">
        <w:rPr>
          <w:color w:val="000000" w:themeColor="text1"/>
          <w:sz w:val="24"/>
          <w:szCs w:val="24"/>
        </w:rPr>
        <w:t>the integration of safe-to-fail project</w:t>
      </w:r>
      <w:r w:rsidRPr="2DF13666" w:rsidR="2034302B">
        <w:rPr>
          <w:color w:val="000000" w:themeColor="text1"/>
          <w:sz w:val="24"/>
          <w:szCs w:val="24"/>
        </w:rPr>
        <w:t>s</w:t>
      </w:r>
      <w:r w:rsidRPr="2DF13666">
        <w:rPr>
          <w:color w:val="000000" w:themeColor="text1"/>
          <w:sz w:val="24"/>
          <w:szCs w:val="24"/>
        </w:rPr>
        <w:t xml:space="preserve"> and </w:t>
      </w:r>
      <w:r w:rsidRPr="2DF13666" w:rsidR="007D3BEE">
        <w:rPr>
          <w:color w:val="000000" w:themeColor="text1"/>
          <w:sz w:val="24"/>
          <w:szCs w:val="24"/>
        </w:rPr>
        <w:t xml:space="preserve">sustainably </w:t>
      </w:r>
      <w:r w:rsidRPr="2DF13666" w:rsidR="3DA755D3">
        <w:rPr>
          <w:color w:val="000000" w:themeColor="text1"/>
          <w:sz w:val="24"/>
          <w:szCs w:val="24"/>
        </w:rPr>
        <w:t>in new</w:t>
      </w:r>
      <w:r w:rsidRPr="2DF13666">
        <w:rPr>
          <w:color w:val="000000" w:themeColor="text1"/>
          <w:sz w:val="24"/>
          <w:szCs w:val="24"/>
        </w:rPr>
        <w:t xml:space="preserve"> </w:t>
      </w:r>
      <w:r w:rsidRPr="2DF13666" w:rsidR="457DDF0B">
        <w:rPr>
          <w:color w:val="000000" w:themeColor="text1"/>
          <w:sz w:val="24"/>
          <w:szCs w:val="24"/>
        </w:rPr>
        <w:t>hydro</w:t>
      </w:r>
      <w:r w:rsidRPr="2DF13666">
        <w:rPr>
          <w:color w:val="000000" w:themeColor="text1"/>
          <w:sz w:val="24"/>
          <w:szCs w:val="24"/>
        </w:rPr>
        <w:t>power infrastructure</w:t>
      </w:r>
      <w:r w:rsidRPr="2DF13666" w:rsidR="004160E3">
        <w:rPr>
          <w:color w:val="000000" w:themeColor="text1"/>
          <w:sz w:val="24"/>
          <w:szCs w:val="24"/>
        </w:rPr>
        <w:t xml:space="preserve"> </w:t>
      </w:r>
      <w:r w:rsidRPr="2DF13666" w:rsidR="004160E3">
        <w:rPr>
          <w:sz w:val="24"/>
          <w:szCs w:val="24"/>
          <w:lang w:val="en-US"/>
        </w:rPr>
        <w:t>(Cook, 2012)</w:t>
      </w:r>
      <w:r w:rsidRPr="2DF13666" w:rsidR="007D3BEE">
        <w:rPr>
          <w:sz w:val="24"/>
          <w:szCs w:val="24"/>
          <w:lang w:val="en-US"/>
        </w:rPr>
        <w:t>.</w:t>
      </w:r>
    </w:p>
    <w:p w:rsidRPr="00B471FD" w:rsidR="00600B45" w:rsidP="0084756B" w:rsidRDefault="00600B45" w14:paraId="58F0B43A" w14:textId="77777777">
      <w:pPr>
        <w:pStyle w:val="BodyText"/>
        <w:spacing w:line="276" w:lineRule="auto"/>
        <w:ind w:left="380"/>
        <w:rPr>
          <w:b/>
          <w:color w:val="000000" w:themeColor="text1"/>
          <w:sz w:val="24"/>
          <w:szCs w:val="24"/>
        </w:rPr>
      </w:pPr>
    </w:p>
    <w:p w:rsidRPr="00B471FD" w:rsidR="00BA445E" w:rsidP="00131A16" w:rsidRDefault="1C22A004" w14:paraId="26E4E91F" w14:textId="725458B2">
      <w:pPr>
        <w:pStyle w:val="Heading1"/>
        <w:numPr>
          <w:ilvl w:val="0"/>
          <w:numId w:val="3"/>
        </w:numPr>
        <w:spacing w:line="276" w:lineRule="auto"/>
        <w:rPr>
          <w:rFonts w:ascii="Times New Roman" w:hAnsi="Times New Roman"/>
          <w:color w:val="000000" w:themeColor="text1"/>
          <w:sz w:val="24"/>
          <w:szCs w:val="24"/>
          <w:u w:val="single"/>
        </w:rPr>
      </w:pPr>
      <w:bookmarkStart w:name="_Toc112238390" w:id="3"/>
      <w:r w:rsidRPr="00B471FD">
        <w:rPr>
          <w:rFonts w:ascii="Times New Roman" w:hAnsi="Times New Roman"/>
          <w:color w:val="000000" w:themeColor="text1"/>
          <w:sz w:val="24"/>
          <w:szCs w:val="24"/>
          <w:u w:val="single"/>
        </w:rPr>
        <w:t>Objectives</w:t>
      </w:r>
      <w:bookmarkEnd w:id="3"/>
    </w:p>
    <w:p w:rsidRPr="00B471FD" w:rsidR="0020570A" w:rsidP="0020570A" w:rsidRDefault="0020570A" w14:paraId="55358182" w14:textId="77777777">
      <w:pPr>
        <w:pStyle w:val="Heading1"/>
        <w:spacing w:line="276" w:lineRule="auto"/>
        <w:ind w:left="380"/>
        <w:rPr>
          <w:rFonts w:ascii="Times New Roman" w:hAnsi="Times New Roman"/>
          <w:color w:val="000000" w:themeColor="text1"/>
          <w:sz w:val="24"/>
          <w:szCs w:val="24"/>
          <w:u w:val="single"/>
        </w:rPr>
      </w:pPr>
    </w:p>
    <w:p w:rsidR="001E0646" w:rsidP="3B4C64BE" w:rsidRDefault="28A48395" w14:paraId="3B9CEDBA" w14:textId="1768510E">
      <w:pPr>
        <w:pStyle w:val="BodyText"/>
        <w:spacing w:line="276" w:lineRule="auto"/>
        <w:ind w:left="0"/>
        <w:rPr>
          <w:color w:val="000000" w:themeColor="text1"/>
          <w:sz w:val="24"/>
          <w:szCs w:val="24"/>
        </w:rPr>
      </w:pPr>
      <w:r w:rsidRPr="70824AB4">
        <w:rPr>
          <w:color w:val="000000" w:themeColor="text1"/>
          <w:sz w:val="24"/>
          <w:szCs w:val="24"/>
        </w:rPr>
        <w:t xml:space="preserve">In evaluating MHP feasibility, obtaining geospatial data </w:t>
      </w:r>
      <w:r w:rsidRPr="70824AB4" w:rsidR="00A1304E">
        <w:rPr>
          <w:color w:val="000000" w:themeColor="text1"/>
          <w:sz w:val="24"/>
          <w:szCs w:val="24"/>
        </w:rPr>
        <w:t xml:space="preserve">of </w:t>
      </w:r>
      <w:r w:rsidRPr="70824AB4">
        <w:rPr>
          <w:color w:val="000000" w:themeColor="text1"/>
          <w:sz w:val="24"/>
          <w:szCs w:val="24"/>
        </w:rPr>
        <w:t xml:space="preserve">current sites and their respective hydrology is </w:t>
      </w:r>
      <w:r w:rsidRPr="70824AB4" w:rsidR="29F6544C">
        <w:rPr>
          <w:color w:val="000000" w:themeColor="text1"/>
          <w:sz w:val="24"/>
          <w:szCs w:val="24"/>
        </w:rPr>
        <w:t>required.</w:t>
      </w:r>
      <w:r w:rsidRPr="70824AB4">
        <w:rPr>
          <w:color w:val="000000" w:themeColor="text1"/>
          <w:sz w:val="24"/>
          <w:szCs w:val="24"/>
        </w:rPr>
        <w:t xml:space="preserve"> </w:t>
      </w:r>
      <w:r w:rsidRPr="70824AB4" w:rsidR="000765D4">
        <w:rPr>
          <w:color w:val="000000" w:themeColor="text1"/>
          <w:sz w:val="24"/>
          <w:szCs w:val="24"/>
        </w:rPr>
        <w:t>H</w:t>
      </w:r>
      <w:r w:rsidRPr="70824AB4" w:rsidR="23F8CA38">
        <w:rPr>
          <w:color w:val="000000" w:themeColor="text1"/>
          <w:sz w:val="24"/>
          <w:szCs w:val="24"/>
        </w:rPr>
        <w:t>armonizing</w:t>
      </w:r>
      <w:r w:rsidRPr="70824AB4">
        <w:rPr>
          <w:color w:val="000000" w:themeColor="text1"/>
          <w:sz w:val="24"/>
          <w:szCs w:val="24"/>
        </w:rPr>
        <w:t xml:space="preserve"> and relating dam datasets to environmental and hydrologic data is crucial </w:t>
      </w:r>
      <w:r w:rsidRPr="70824AB4" w:rsidR="00E44625">
        <w:rPr>
          <w:color w:val="000000" w:themeColor="text1"/>
          <w:sz w:val="24"/>
          <w:szCs w:val="24"/>
        </w:rPr>
        <w:t>to</w:t>
      </w:r>
      <w:r w:rsidRPr="70824AB4">
        <w:rPr>
          <w:color w:val="000000" w:themeColor="text1"/>
          <w:sz w:val="24"/>
          <w:szCs w:val="24"/>
        </w:rPr>
        <w:t xml:space="preserve"> defin</w:t>
      </w:r>
      <w:r w:rsidRPr="70824AB4" w:rsidR="000765D4">
        <w:rPr>
          <w:color w:val="000000" w:themeColor="text1"/>
          <w:sz w:val="24"/>
          <w:szCs w:val="24"/>
        </w:rPr>
        <w:t>e</w:t>
      </w:r>
      <w:r w:rsidRPr="70824AB4">
        <w:rPr>
          <w:color w:val="000000" w:themeColor="text1"/>
          <w:sz w:val="24"/>
          <w:szCs w:val="24"/>
        </w:rPr>
        <w:t xml:space="preserve"> the current built infrastructure </w:t>
      </w:r>
      <w:r w:rsidRPr="70824AB4" w:rsidR="00E44625">
        <w:rPr>
          <w:color w:val="000000" w:themeColor="text1"/>
          <w:sz w:val="24"/>
          <w:szCs w:val="24"/>
        </w:rPr>
        <w:t>of</w:t>
      </w:r>
      <w:r w:rsidRPr="70824AB4">
        <w:rPr>
          <w:color w:val="000000" w:themeColor="text1"/>
          <w:sz w:val="24"/>
          <w:szCs w:val="24"/>
        </w:rPr>
        <w:t xml:space="preserve"> a </w:t>
      </w:r>
      <w:r w:rsidRPr="70824AB4" w:rsidR="000765D4">
        <w:rPr>
          <w:color w:val="000000" w:themeColor="text1"/>
          <w:sz w:val="24"/>
          <w:szCs w:val="24"/>
        </w:rPr>
        <w:t xml:space="preserve">given </w:t>
      </w:r>
      <w:r w:rsidRPr="70824AB4">
        <w:rPr>
          <w:color w:val="000000" w:themeColor="text1"/>
          <w:sz w:val="24"/>
          <w:szCs w:val="24"/>
        </w:rPr>
        <w:t xml:space="preserve">region. In conjunction with </w:t>
      </w:r>
      <w:r w:rsidRPr="70824AB4" w:rsidR="5A69F556">
        <w:rPr>
          <w:color w:val="000000" w:themeColor="text1"/>
          <w:sz w:val="24"/>
          <w:szCs w:val="24"/>
          <w:lang w:val="en-US"/>
        </w:rPr>
        <w:t xml:space="preserve">UNU-INWEH </w:t>
      </w:r>
      <w:r w:rsidRPr="70824AB4">
        <w:rPr>
          <w:color w:val="000000" w:themeColor="text1"/>
          <w:sz w:val="24"/>
          <w:szCs w:val="24"/>
        </w:rPr>
        <w:t xml:space="preserve">and project </w:t>
      </w:r>
      <w:proofErr w:type="spellStart"/>
      <w:r w:rsidRPr="70824AB4" w:rsidR="00D4768A">
        <w:rPr>
          <w:color w:val="000000" w:themeColor="text1"/>
          <w:sz w:val="24"/>
          <w:szCs w:val="24"/>
        </w:rPr>
        <w:t>Servir</w:t>
      </w:r>
      <w:proofErr w:type="spellEnd"/>
      <w:r w:rsidRPr="70824AB4" w:rsidR="00D4768A">
        <w:rPr>
          <w:color w:val="000000" w:themeColor="text1"/>
          <w:sz w:val="24"/>
          <w:szCs w:val="24"/>
        </w:rPr>
        <w:t>-</w:t>
      </w:r>
      <w:r w:rsidRPr="70824AB4">
        <w:rPr>
          <w:color w:val="000000" w:themeColor="text1"/>
          <w:sz w:val="24"/>
          <w:szCs w:val="24"/>
        </w:rPr>
        <w:t xml:space="preserve">Mekong, the </w:t>
      </w:r>
      <w:r w:rsidRPr="70824AB4" w:rsidR="005F3CB7">
        <w:rPr>
          <w:color w:val="000000" w:themeColor="text1"/>
          <w:sz w:val="24"/>
          <w:szCs w:val="24"/>
        </w:rPr>
        <w:t xml:space="preserve">primary </w:t>
      </w:r>
      <w:r w:rsidRPr="70824AB4">
        <w:rPr>
          <w:color w:val="000000" w:themeColor="text1"/>
          <w:sz w:val="24"/>
          <w:szCs w:val="24"/>
        </w:rPr>
        <w:t xml:space="preserve">objective </w:t>
      </w:r>
      <w:r w:rsidRPr="70824AB4" w:rsidR="000765D4">
        <w:rPr>
          <w:color w:val="000000" w:themeColor="text1"/>
          <w:sz w:val="24"/>
          <w:szCs w:val="24"/>
        </w:rPr>
        <w:t xml:space="preserve">of this study </w:t>
      </w:r>
      <w:r w:rsidRPr="70824AB4">
        <w:rPr>
          <w:color w:val="000000" w:themeColor="text1"/>
          <w:sz w:val="24"/>
          <w:szCs w:val="24"/>
        </w:rPr>
        <w:t xml:space="preserve">is to use </w:t>
      </w:r>
      <w:r w:rsidRPr="70824AB4" w:rsidR="006A1363">
        <w:rPr>
          <w:color w:val="000000" w:themeColor="text1"/>
          <w:sz w:val="24"/>
          <w:szCs w:val="24"/>
        </w:rPr>
        <w:t xml:space="preserve">independent </w:t>
      </w:r>
      <w:r w:rsidRPr="70824AB4">
        <w:rPr>
          <w:color w:val="000000" w:themeColor="text1"/>
          <w:sz w:val="24"/>
          <w:szCs w:val="24"/>
        </w:rPr>
        <w:t>regional dam datasets to improve and harmonize GeoDAR v1.1</w:t>
      </w:r>
      <w:r w:rsidRPr="70824AB4" w:rsidR="5A69F556">
        <w:rPr>
          <w:sz w:val="24"/>
          <w:szCs w:val="24"/>
          <w:lang w:val="en-US"/>
        </w:rPr>
        <w:t xml:space="preserve"> (Macalister, 2022)</w:t>
      </w:r>
      <w:r w:rsidRPr="70824AB4">
        <w:rPr>
          <w:color w:val="000000" w:themeColor="text1"/>
          <w:sz w:val="24"/>
          <w:szCs w:val="24"/>
        </w:rPr>
        <w:t xml:space="preserve">. </w:t>
      </w:r>
      <w:r w:rsidRPr="70824AB4" w:rsidR="1501EF31">
        <w:rPr>
          <w:color w:val="000000" w:themeColor="text1"/>
          <w:sz w:val="24"/>
          <w:szCs w:val="24"/>
        </w:rPr>
        <w:t xml:space="preserve">As the analysis </w:t>
      </w:r>
      <w:r w:rsidRPr="70824AB4" w:rsidR="00E44625">
        <w:rPr>
          <w:color w:val="000000" w:themeColor="text1"/>
          <w:sz w:val="24"/>
          <w:szCs w:val="24"/>
        </w:rPr>
        <w:t>is</w:t>
      </w:r>
      <w:r w:rsidRPr="70824AB4" w:rsidR="1501EF31">
        <w:rPr>
          <w:color w:val="000000" w:themeColor="text1"/>
          <w:sz w:val="24"/>
          <w:szCs w:val="24"/>
        </w:rPr>
        <w:t xml:space="preserve"> </w:t>
      </w:r>
      <w:r w:rsidRPr="70824AB4" w:rsidR="007518DC">
        <w:rPr>
          <w:color w:val="000000" w:themeColor="text1"/>
          <w:sz w:val="24"/>
          <w:szCs w:val="24"/>
        </w:rPr>
        <w:t>repeat</w:t>
      </w:r>
      <w:r w:rsidRPr="70824AB4" w:rsidR="00E44625">
        <w:rPr>
          <w:color w:val="000000" w:themeColor="text1"/>
          <w:sz w:val="24"/>
          <w:szCs w:val="24"/>
        </w:rPr>
        <w:t>able</w:t>
      </w:r>
      <w:r w:rsidRPr="70824AB4" w:rsidR="1501EF31">
        <w:rPr>
          <w:color w:val="000000" w:themeColor="text1"/>
          <w:sz w:val="24"/>
          <w:szCs w:val="24"/>
        </w:rPr>
        <w:t xml:space="preserve"> in </w:t>
      </w:r>
      <w:r w:rsidRPr="70824AB4" w:rsidR="007518DC">
        <w:rPr>
          <w:color w:val="000000" w:themeColor="text1"/>
          <w:sz w:val="24"/>
          <w:szCs w:val="24"/>
        </w:rPr>
        <w:t>any river basin</w:t>
      </w:r>
      <w:r w:rsidRPr="70824AB4" w:rsidR="1501EF31">
        <w:rPr>
          <w:color w:val="000000" w:themeColor="text1"/>
          <w:sz w:val="24"/>
          <w:szCs w:val="24"/>
        </w:rPr>
        <w:t xml:space="preserve"> river basin,</w:t>
      </w:r>
      <w:r w:rsidRPr="70824AB4" w:rsidR="004408FF">
        <w:rPr>
          <w:color w:val="000000" w:themeColor="text1"/>
          <w:sz w:val="24"/>
          <w:szCs w:val="24"/>
        </w:rPr>
        <w:t xml:space="preserve"> t</w:t>
      </w:r>
      <w:r w:rsidRPr="70824AB4" w:rsidR="1501EF31">
        <w:rPr>
          <w:color w:val="000000" w:themeColor="text1"/>
          <w:sz w:val="24"/>
          <w:szCs w:val="24"/>
        </w:rPr>
        <w:t xml:space="preserve">he </w:t>
      </w:r>
      <w:r w:rsidRPr="70824AB4" w:rsidR="00626DC7">
        <w:rPr>
          <w:color w:val="000000" w:themeColor="text1"/>
          <w:sz w:val="24"/>
          <w:szCs w:val="24"/>
        </w:rPr>
        <w:t>secondary</w:t>
      </w:r>
      <w:r w:rsidRPr="70824AB4" w:rsidR="1501EF31">
        <w:rPr>
          <w:color w:val="000000" w:themeColor="text1"/>
          <w:sz w:val="24"/>
          <w:szCs w:val="24"/>
        </w:rPr>
        <w:t xml:space="preserve"> objective </w:t>
      </w:r>
      <w:r w:rsidRPr="70824AB4" w:rsidR="00626DC7">
        <w:rPr>
          <w:color w:val="000000" w:themeColor="text1"/>
          <w:sz w:val="24"/>
          <w:szCs w:val="24"/>
        </w:rPr>
        <w:t>is</w:t>
      </w:r>
      <w:r w:rsidRPr="70824AB4" w:rsidR="001275F0">
        <w:rPr>
          <w:color w:val="000000" w:themeColor="text1"/>
          <w:sz w:val="24"/>
          <w:szCs w:val="24"/>
        </w:rPr>
        <w:t xml:space="preserve"> to</w:t>
      </w:r>
      <w:r w:rsidRPr="70824AB4" w:rsidR="1501EF31">
        <w:rPr>
          <w:color w:val="000000" w:themeColor="text1"/>
          <w:sz w:val="24"/>
          <w:szCs w:val="24"/>
        </w:rPr>
        <w:t xml:space="preserve"> us</w:t>
      </w:r>
      <w:r w:rsidRPr="70824AB4" w:rsidR="001275F0">
        <w:rPr>
          <w:color w:val="000000" w:themeColor="text1"/>
          <w:sz w:val="24"/>
          <w:szCs w:val="24"/>
        </w:rPr>
        <w:t>e</w:t>
      </w:r>
      <w:r w:rsidRPr="70824AB4" w:rsidR="1501EF31">
        <w:rPr>
          <w:color w:val="000000" w:themeColor="text1"/>
          <w:sz w:val="24"/>
          <w:szCs w:val="24"/>
        </w:rPr>
        <w:t xml:space="preserve"> the updated data</w:t>
      </w:r>
      <w:r w:rsidRPr="70824AB4" w:rsidR="001275F0">
        <w:rPr>
          <w:color w:val="000000" w:themeColor="text1"/>
          <w:sz w:val="24"/>
          <w:szCs w:val="24"/>
        </w:rPr>
        <w:t>set</w:t>
      </w:r>
      <w:r w:rsidRPr="70824AB4" w:rsidR="1501EF31">
        <w:rPr>
          <w:color w:val="000000" w:themeColor="text1"/>
          <w:sz w:val="24"/>
          <w:szCs w:val="24"/>
        </w:rPr>
        <w:t xml:space="preserve"> is to determine suitable MHP locations in the Outaouais </w:t>
      </w:r>
      <w:r w:rsidRPr="70824AB4" w:rsidR="00695638">
        <w:rPr>
          <w:color w:val="000000" w:themeColor="text1"/>
          <w:sz w:val="24"/>
          <w:szCs w:val="24"/>
        </w:rPr>
        <w:t xml:space="preserve">River Basin using an inverse relationship between dam locations and suitable </w:t>
      </w:r>
      <w:r w:rsidRPr="70824AB4" w:rsidR="0011277F">
        <w:rPr>
          <w:color w:val="000000" w:themeColor="text1"/>
          <w:sz w:val="24"/>
          <w:szCs w:val="24"/>
        </w:rPr>
        <w:t>streams</w:t>
      </w:r>
      <w:r w:rsidRPr="70824AB4" w:rsidR="1501EF31">
        <w:rPr>
          <w:color w:val="000000" w:themeColor="text1"/>
          <w:sz w:val="24"/>
          <w:szCs w:val="24"/>
        </w:rPr>
        <w:t xml:space="preserve">. By applying </w:t>
      </w:r>
      <w:r w:rsidRPr="70824AB4" w:rsidR="0011277F">
        <w:rPr>
          <w:color w:val="000000" w:themeColor="text1"/>
          <w:sz w:val="24"/>
          <w:szCs w:val="24"/>
        </w:rPr>
        <w:t xml:space="preserve">and automating </w:t>
      </w:r>
      <w:r w:rsidRPr="70824AB4" w:rsidR="1501EF31">
        <w:rPr>
          <w:color w:val="000000" w:themeColor="text1"/>
          <w:sz w:val="24"/>
          <w:szCs w:val="24"/>
        </w:rPr>
        <w:t xml:space="preserve">the methodology </w:t>
      </w:r>
      <w:r w:rsidRPr="70824AB4" w:rsidR="009A438A">
        <w:rPr>
          <w:color w:val="000000" w:themeColor="text1"/>
          <w:sz w:val="24"/>
          <w:szCs w:val="24"/>
        </w:rPr>
        <w:t>within</w:t>
      </w:r>
      <w:r w:rsidRPr="70824AB4" w:rsidR="1501EF31">
        <w:rPr>
          <w:color w:val="000000" w:themeColor="text1"/>
          <w:sz w:val="24"/>
          <w:szCs w:val="24"/>
        </w:rPr>
        <w:t xml:space="preserve"> the Mekong </w:t>
      </w:r>
      <w:r w:rsidRPr="70824AB4" w:rsidR="009A438A">
        <w:rPr>
          <w:color w:val="000000" w:themeColor="text1"/>
          <w:sz w:val="24"/>
          <w:szCs w:val="24"/>
        </w:rPr>
        <w:t>B</w:t>
      </w:r>
      <w:r w:rsidRPr="70824AB4" w:rsidR="1501EF31">
        <w:rPr>
          <w:color w:val="000000" w:themeColor="text1"/>
          <w:sz w:val="24"/>
          <w:szCs w:val="24"/>
        </w:rPr>
        <w:t>asin</w:t>
      </w:r>
      <w:r w:rsidRPr="70824AB4" w:rsidR="009A438A">
        <w:rPr>
          <w:color w:val="000000" w:themeColor="text1"/>
          <w:sz w:val="24"/>
          <w:szCs w:val="24"/>
        </w:rPr>
        <w:t xml:space="preserve"> to the Ottawa River Basin</w:t>
      </w:r>
      <w:r w:rsidRPr="70824AB4" w:rsidR="1501EF31">
        <w:rPr>
          <w:color w:val="000000" w:themeColor="text1"/>
          <w:sz w:val="24"/>
          <w:szCs w:val="24"/>
        </w:rPr>
        <w:t xml:space="preserve">, </w:t>
      </w:r>
      <w:r w:rsidRPr="70824AB4" w:rsidR="005768AD">
        <w:rPr>
          <w:color w:val="000000" w:themeColor="text1"/>
          <w:sz w:val="24"/>
          <w:szCs w:val="24"/>
        </w:rPr>
        <w:t xml:space="preserve">the </w:t>
      </w:r>
      <w:r w:rsidRPr="70824AB4" w:rsidR="1501EF31">
        <w:rPr>
          <w:color w:val="000000" w:themeColor="text1"/>
          <w:sz w:val="24"/>
          <w:szCs w:val="24"/>
        </w:rPr>
        <w:t xml:space="preserve">available potential inventory of unused rivers and suitable hydro locations can be determined using hydromechanical criteria </w:t>
      </w:r>
      <w:r w:rsidRPr="70824AB4" w:rsidR="00B62353">
        <w:rPr>
          <w:color w:val="000000" w:themeColor="text1"/>
          <w:sz w:val="24"/>
          <w:szCs w:val="24"/>
        </w:rPr>
        <w:t xml:space="preserve">coded </w:t>
      </w:r>
      <w:r w:rsidRPr="70824AB4" w:rsidR="1501EF31">
        <w:rPr>
          <w:color w:val="000000" w:themeColor="text1"/>
          <w:sz w:val="24"/>
          <w:szCs w:val="24"/>
        </w:rPr>
        <w:t>within both GeoDAR v1.1 and the local dataset's keys.</w:t>
      </w:r>
    </w:p>
    <w:p w:rsidRPr="00B471FD" w:rsidR="000765D4" w:rsidP="3B4C64BE" w:rsidRDefault="000765D4" w14:paraId="48C82D30" w14:textId="77777777">
      <w:pPr>
        <w:pStyle w:val="BodyText"/>
        <w:spacing w:line="276" w:lineRule="auto"/>
        <w:ind w:left="0"/>
        <w:rPr>
          <w:color w:val="000000" w:themeColor="text1"/>
          <w:sz w:val="24"/>
          <w:szCs w:val="24"/>
        </w:rPr>
      </w:pPr>
    </w:p>
    <w:p w:rsidRPr="00B471FD" w:rsidR="00BA445E" w:rsidP="00131A16" w:rsidRDefault="3A81DA21" w14:paraId="7E7CB726" w14:textId="05C809CD">
      <w:pPr>
        <w:pStyle w:val="Heading1"/>
        <w:numPr>
          <w:ilvl w:val="0"/>
          <w:numId w:val="3"/>
        </w:numPr>
        <w:spacing w:line="276" w:lineRule="auto"/>
        <w:rPr>
          <w:rFonts w:ascii="Times New Roman" w:hAnsi="Times New Roman"/>
          <w:color w:val="000000" w:themeColor="text1"/>
          <w:sz w:val="24"/>
          <w:szCs w:val="24"/>
          <w:u w:val="single"/>
        </w:rPr>
      </w:pPr>
      <w:bookmarkStart w:name="_Toc112238391" w:id="4"/>
      <w:r w:rsidRPr="00B471FD">
        <w:rPr>
          <w:rFonts w:ascii="Times New Roman" w:hAnsi="Times New Roman"/>
          <w:color w:val="000000" w:themeColor="text1"/>
          <w:sz w:val="24"/>
          <w:szCs w:val="24"/>
          <w:u w:val="single"/>
        </w:rPr>
        <w:t>Methodology</w:t>
      </w:r>
      <w:bookmarkEnd w:id="4"/>
    </w:p>
    <w:p w:rsidRPr="00B471FD" w:rsidR="00600B45" w:rsidP="0084756B" w:rsidRDefault="00600B45" w14:paraId="367F631A" w14:textId="77777777">
      <w:pPr>
        <w:pStyle w:val="BodyText"/>
        <w:spacing w:line="276" w:lineRule="auto"/>
        <w:rPr>
          <w:color w:val="000000" w:themeColor="text1"/>
          <w:sz w:val="24"/>
          <w:szCs w:val="24"/>
        </w:rPr>
      </w:pPr>
    </w:p>
    <w:p w:rsidRPr="00B471FD" w:rsidR="00B64B27" w:rsidP="11CDF4C0" w:rsidRDefault="0A64CEB5" w14:paraId="17D68DD5" w14:textId="2AB81778">
      <w:pPr>
        <w:pStyle w:val="Heading2"/>
        <w:spacing w:line="276" w:lineRule="auto"/>
        <w:ind w:left="0"/>
        <w:rPr>
          <w:rFonts w:ascii="Times New Roman" w:hAnsi="Times New Roman"/>
          <w:b/>
          <w:bCs/>
          <w:color w:val="000000" w:themeColor="text1"/>
          <w:sz w:val="24"/>
          <w:szCs w:val="24"/>
        </w:rPr>
      </w:pPr>
      <w:bookmarkStart w:name="_Toc112238392" w:id="5"/>
      <w:r w:rsidRPr="00B471FD">
        <w:rPr>
          <w:rFonts w:ascii="Times New Roman" w:hAnsi="Times New Roman"/>
          <w:b/>
          <w:bCs/>
          <w:color w:val="000000" w:themeColor="text1"/>
          <w:sz w:val="24"/>
          <w:szCs w:val="24"/>
        </w:rPr>
        <w:t>3.1</w:t>
      </w:r>
      <w:r w:rsidRPr="00B471FD" w:rsidR="073E5AB4">
        <w:rPr>
          <w:rFonts w:ascii="Times New Roman" w:hAnsi="Times New Roman"/>
          <w:b/>
          <w:bCs/>
          <w:color w:val="000000" w:themeColor="text1"/>
          <w:sz w:val="24"/>
          <w:szCs w:val="24"/>
        </w:rPr>
        <w:t xml:space="preserve"> </w:t>
      </w:r>
      <w:r w:rsidRPr="00B471FD" w:rsidR="6DF92141">
        <w:rPr>
          <w:rFonts w:ascii="Times New Roman" w:hAnsi="Times New Roman"/>
          <w:b/>
          <w:bCs/>
          <w:color w:val="000000" w:themeColor="text1"/>
          <w:sz w:val="24"/>
          <w:szCs w:val="24"/>
        </w:rPr>
        <w:t>Geo-</w:t>
      </w:r>
      <w:r w:rsidR="00776225">
        <w:rPr>
          <w:rFonts w:ascii="Times New Roman" w:hAnsi="Times New Roman"/>
          <w:b/>
          <w:bCs/>
          <w:color w:val="000000" w:themeColor="text1"/>
          <w:sz w:val="24"/>
          <w:szCs w:val="24"/>
        </w:rPr>
        <w:t>Referencing</w:t>
      </w:r>
      <w:r w:rsidRPr="00B471FD" w:rsidR="00724565">
        <w:rPr>
          <w:rFonts w:ascii="Times New Roman" w:hAnsi="Times New Roman"/>
          <w:b/>
          <w:bCs/>
          <w:color w:val="000000" w:themeColor="text1"/>
          <w:sz w:val="24"/>
          <w:szCs w:val="24"/>
        </w:rPr>
        <w:t xml:space="preserve"> Global</w:t>
      </w:r>
      <w:r w:rsidRPr="00B471FD" w:rsidR="6DF92141">
        <w:rPr>
          <w:rFonts w:ascii="Times New Roman" w:hAnsi="Times New Roman"/>
          <w:b/>
          <w:bCs/>
          <w:color w:val="000000" w:themeColor="text1"/>
          <w:sz w:val="24"/>
          <w:szCs w:val="24"/>
        </w:rPr>
        <w:t xml:space="preserve"> </w:t>
      </w:r>
      <w:r w:rsidR="00776225">
        <w:rPr>
          <w:rFonts w:ascii="Times New Roman" w:hAnsi="Times New Roman"/>
          <w:b/>
          <w:bCs/>
          <w:color w:val="000000" w:themeColor="text1"/>
          <w:sz w:val="24"/>
          <w:szCs w:val="24"/>
        </w:rPr>
        <w:t xml:space="preserve">Dam </w:t>
      </w:r>
      <w:r w:rsidRPr="00B471FD" w:rsidR="6DF92141">
        <w:rPr>
          <w:rFonts w:ascii="Times New Roman" w:hAnsi="Times New Roman"/>
          <w:b/>
          <w:bCs/>
          <w:color w:val="000000" w:themeColor="text1"/>
          <w:sz w:val="24"/>
          <w:szCs w:val="24"/>
        </w:rPr>
        <w:t>Registers</w:t>
      </w:r>
      <w:bookmarkEnd w:id="5"/>
    </w:p>
    <w:p w:rsidRPr="00B471FD" w:rsidR="00D31E0A" w:rsidP="00D31E0A" w:rsidRDefault="00950911" w14:paraId="6D694B7C" w14:textId="24F279F8">
      <w:pPr>
        <w:pStyle w:val="BodyText"/>
        <w:spacing w:before="65" w:line="276" w:lineRule="auto"/>
        <w:ind w:left="0" w:right="105"/>
        <w:rPr>
          <w:color w:val="000000" w:themeColor="text1"/>
          <w:sz w:val="24"/>
          <w:szCs w:val="24"/>
        </w:rPr>
      </w:pPr>
      <w:r w:rsidRPr="2DF13666">
        <w:rPr>
          <w:color w:val="000000" w:themeColor="text1"/>
          <w:sz w:val="24"/>
          <w:szCs w:val="24"/>
        </w:rPr>
        <w:t>To</w:t>
      </w:r>
      <w:r w:rsidRPr="2DF13666" w:rsidR="007D0EA7">
        <w:rPr>
          <w:color w:val="000000" w:themeColor="text1"/>
          <w:sz w:val="24"/>
          <w:szCs w:val="24"/>
        </w:rPr>
        <w:t xml:space="preserve"> develop a methodology from GeoDAR v1.1</w:t>
      </w:r>
      <w:r w:rsidRPr="2DF13666" w:rsidR="008601A8">
        <w:rPr>
          <w:color w:val="000000" w:themeColor="text1"/>
          <w:sz w:val="24"/>
          <w:szCs w:val="24"/>
        </w:rPr>
        <w:t xml:space="preserve">, the </w:t>
      </w:r>
      <w:r w:rsidRPr="2DF13666" w:rsidR="00815057">
        <w:rPr>
          <w:color w:val="000000" w:themeColor="text1"/>
          <w:sz w:val="24"/>
          <w:szCs w:val="24"/>
        </w:rPr>
        <w:t xml:space="preserve">understanding of the </w:t>
      </w:r>
      <w:r w:rsidRPr="2DF13666" w:rsidR="008601A8">
        <w:rPr>
          <w:color w:val="000000" w:themeColor="text1"/>
          <w:sz w:val="24"/>
          <w:szCs w:val="24"/>
        </w:rPr>
        <w:t xml:space="preserve">derivation of </w:t>
      </w:r>
      <w:r w:rsidRPr="2DF13666" w:rsidR="5A05B554">
        <w:rPr>
          <w:color w:val="000000" w:themeColor="text1"/>
          <w:sz w:val="24"/>
          <w:szCs w:val="24"/>
        </w:rPr>
        <w:t>GeoDAR v1.0</w:t>
      </w:r>
      <w:r w:rsidRPr="2DF13666" w:rsidR="00815057">
        <w:rPr>
          <w:color w:val="000000" w:themeColor="text1"/>
          <w:sz w:val="24"/>
          <w:szCs w:val="24"/>
        </w:rPr>
        <w:t xml:space="preserve"> is crucial </w:t>
      </w:r>
      <w:r w:rsidRPr="2DF13666" w:rsidR="004C449E">
        <w:rPr>
          <w:color w:val="000000" w:themeColor="text1"/>
          <w:sz w:val="24"/>
          <w:szCs w:val="24"/>
        </w:rPr>
        <w:t>for</w:t>
      </w:r>
      <w:r w:rsidRPr="2DF13666" w:rsidR="00815057">
        <w:rPr>
          <w:color w:val="000000" w:themeColor="text1"/>
          <w:sz w:val="24"/>
          <w:szCs w:val="24"/>
        </w:rPr>
        <w:t xml:space="preserve"> determining the convention of harmonizing additional datasets. </w:t>
      </w:r>
      <w:r w:rsidRPr="2DF13666" w:rsidR="004C449E">
        <w:rPr>
          <w:color w:val="000000" w:themeColor="text1"/>
          <w:sz w:val="24"/>
          <w:szCs w:val="24"/>
        </w:rPr>
        <w:t xml:space="preserve">GeoDAR </w:t>
      </w:r>
      <w:r w:rsidRPr="2DF13666" w:rsidR="00E9390A">
        <w:rPr>
          <w:color w:val="000000" w:themeColor="text1"/>
          <w:sz w:val="24"/>
          <w:szCs w:val="24"/>
        </w:rPr>
        <w:t>V1.0</w:t>
      </w:r>
      <w:r w:rsidRPr="2DF13666" w:rsidR="5A05B554">
        <w:rPr>
          <w:color w:val="000000" w:themeColor="text1"/>
          <w:sz w:val="24"/>
          <w:szCs w:val="24"/>
        </w:rPr>
        <w:t xml:space="preserve"> </w:t>
      </w:r>
      <w:r w:rsidRPr="2DF13666" w:rsidR="00815057">
        <w:rPr>
          <w:color w:val="000000" w:themeColor="text1"/>
          <w:sz w:val="24"/>
          <w:szCs w:val="24"/>
        </w:rPr>
        <w:t>was harmonized</w:t>
      </w:r>
      <w:r w:rsidRPr="2DF13666" w:rsidR="5A05B554">
        <w:rPr>
          <w:color w:val="000000" w:themeColor="text1"/>
          <w:sz w:val="24"/>
          <w:szCs w:val="24"/>
        </w:rPr>
        <w:t xml:space="preserve"> by </w:t>
      </w:r>
      <w:r w:rsidRPr="2DF13666" w:rsidR="546459A9">
        <w:rPr>
          <w:color w:val="000000" w:themeColor="text1"/>
          <w:sz w:val="24"/>
          <w:szCs w:val="24"/>
        </w:rPr>
        <w:t>using paid</w:t>
      </w:r>
      <w:r w:rsidRPr="2DF13666" w:rsidR="47356642">
        <w:rPr>
          <w:color w:val="000000" w:themeColor="text1"/>
          <w:sz w:val="24"/>
          <w:szCs w:val="24"/>
        </w:rPr>
        <w:t xml:space="preserve"> ICOLD data, then referenced as illustrated in </w:t>
      </w:r>
      <w:r w:rsidRPr="2DF13666" w:rsidR="652CBE0C">
        <w:rPr>
          <w:color w:val="000000" w:themeColor="text1"/>
          <w:sz w:val="24"/>
          <w:szCs w:val="24"/>
        </w:rPr>
        <w:t xml:space="preserve">the flow diagram </w:t>
      </w:r>
      <w:r w:rsidRPr="2DF13666" w:rsidR="78BB6D90">
        <w:rPr>
          <w:color w:val="000000" w:themeColor="text1"/>
          <w:sz w:val="24"/>
          <w:szCs w:val="24"/>
        </w:rPr>
        <w:t xml:space="preserve">in </w:t>
      </w:r>
      <w:r w:rsidRPr="2DF13666" w:rsidR="47356642">
        <w:rPr>
          <w:color w:val="000000" w:themeColor="text1"/>
          <w:sz w:val="24"/>
          <w:szCs w:val="24"/>
        </w:rPr>
        <w:t>Figure 1</w:t>
      </w:r>
      <w:r w:rsidRPr="2DF13666" w:rsidR="5DF71EB2">
        <w:rPr>
          <w:color w:val="000000" w:themeColor="text1"/>
          <w:sz w:val="24"/>
          <w:szCs w:val="24"/>
        </w:rPr>
        <w:t>,</w:t>
      </w:r>
      <w:r w:rsidRPr="2DF13666" w:rsidR="7613710D">
        <w:rPr>
          <w:color w:val="000000" w:themeColor="text1"/>
          <w:sz w:val="24"/>
          <w:szCs w:val="24"/>
        </w:rPr>
        <w:t xml:space="preserve"> u</w:t>
      </w:r>
      <w:r w:rsidRPr="2DF13666" w:rsidR="5A05B554">
        <w:rPr>
          <w:color w:val="000000" w:themeColor="text1"/>
          <w:sz w:val="24"/>
          <w:szCs w:val="24"/>
        </w:rPr>
        <w:t xml:space="preserve">sing </w:t>
      </w:r>
      <w:r w:rsidRPr="2DF13666" w:rsidR="00461859">
        <w:rPr>
          <w:color w:val="000000" w:themeColor="text1"/>
          <w:sz w:val="24"/>
          <w:szCs w:val="24"/>
        </w:rPr>
        <w:t xml:space="preserve">geo-referenced </w:t>
      </w:r>
      <w:r w:rsidRPr="2DF13666" w:rsidR="5A05B554">
        <w:rPr>
          <w:color w:val="000000" w:themeColor="text1"/>
          <w:sz w:val="24"/>
          <w:szCs w:val="24"/>
        </w:rPr>
        <w:t xml:space="preserve">WRD </w:t>
      </w:r>
      <w:r w:rsidRPr="2DF13666" w:rsidR="4B8EAED4">
        <w:rPr>
          <w:color w:val="000000" w:themeColor="text1"/>
          <w:sz w:val="24"/>
          <w:szCs w:val="24"/>
        </w:rPr>
        <w:t>dams,</w:t>
      </w:r>
      <w:r w:rsidRPr="2DF13666" w:rsidR="5A05B554">
        <w:rPr>
          <w:color w:val="000000" w:themeColor="text1"/>
          <w:sz w:val="24"/>
          <w:szCs w:val="24"/>
        </w:rPr>
        <w:t xml:space="preserve"> ICOLD WRD,</w:t>
      </w:r>
      <w:r w:rsidRPr="2DF13666" w:rsidR="21FA3604">
        <w:rPr>
          <w:color w:val="000000" w:themeColor="text1"/>
          <w:sz w:val="24"/>
          <w:szCs w:val="24"/>
        </w:rPr>
        <w:t xml:space="preserve"> </w:t>
      </w:r>
      <w:r w:rsidRPr="2DF13666" w:rsidR="5A05B554">
        <w:rPr>
          <w:color w:val="000000" w:themeColor="text1"/>
          <w:sz w:val="24"/>
          <w:szCs w:val="24"/>
        </w:rPr>
        <w:t>the google API for geocoding</w:t>
      </w:r>
      <w:r w:rsidRPr="2DF13666" w:rsidR="0F58DE14">
        <w:rPr>
          <w:color w:val="000000" w:themeColor="text1"/>
          <w:sz w:val="24"/>
          <w:szCs w:val="24"/>
        </w:rPr>
        <w:t>,</w:t>
      </w:r>
      <w:r w:rsidRPr="2DF13666" w:rsidR="59A91670">
        <w:rPr>
          <w:color w:val="000000" w:themeColor="text1"/>
          <w:sz w:val="24"/>
          <w:szCs w:val="24"/>
        </w:rPr>
        <w:t xml:space="preserve"> then</w:t>
      </w:r>
      <w:r w:rsidRPr="2DF13666" w:rsidR="0F58DE14">
        <w:rPr>
          <w:color w:val="000000" w:themeColor="text1"/>
          <w:sz w:val="24"/>
          <w:szCs w:val="24"/>
        </w:rPr>
        <w:t xml:space="preserve"> </w:t>
      </w:r>
      <w:r w:rsidRPr="2DF13666" w:rsidR="4ACAA074">
        <w:rPr>
          <w:color w:val="000000" w:themeColor="text1"/>
          <w:sz w:val="24"/>
          <w:szCs w:val="24"/>
        </w:rPr>
        <w:t>supplemented</w:t>
      </w:r>
      <w:r w:rsidRPr="2DF13666" w:rsidR="0F58DE14">
        <w:rPr>
          <w:color w:val="000000" w:themeColor="text1"/>
          <w:sz w:val="24"/>
          <w:szCs w:val="24"/>
        </w:rPr>
        <w:t xml:space="preserve"> by </w:t>
      </w:r>
      <w:proofErr w:type="spellStart"/>
      <w:r w:rsidRPr="2DF13666" w:rsidR="0F58DE14">
        <w:rPr>
          <w:color w:val="000000" w:themeColor="text1"/>
          <w:sz w:val="24"/>
          <w:szCs w:val="24"/>
        </w:rPr>
        <w:t>Servir</w:t>
      </w:r>
      <w:proofErr w:type="spellEnd"/>
      <w:r w:rsidRPr="2DF13666" w:rsidR="0F58DE14">
        <w:rPr>
          <w:color w:val="000000" w:themeColor="text1"/>
          <w:sz w:val="24"/>
          <w:szCs w:val="24"/>
        </w:rPr>
        <w:t>-Mekong data (Wada et al., 2017)</w:t>
      </w:r>
      <w:r w:rsidRPr="2DF13666" w:rsidR="0FDD1036">
        <w:rPr>
          <w:color w:val="000000" w:themeColor="text1"/>
          <w:sz w:val="24"/>
          <w:szCs w:val="24"/>
        </w:rPr>
        <w:t>.</w:t>
      </w:r>
      <w:r w:rsidRPr="2DF13666" w:rsidR="5A05B554">
        <w:rPr>
          <w:color w:val="000000" w:themeColor="text1"/>
          <w:sz w:val="24"/>
          <w:szCs w:val="24"/>
        </w:rPr>
        <w:t xml:space="preserve"> Subsequently, </w:t>
      </w:r>
      <w:proofErr w:type="spellStart"/>
      <w:r w:rsidRPr="2DF13666" w:rsidR="5A05B554">
        <w:rPr>
          <w:color w:val="000000" w:themeColor="text1"/>
          <w:sz w:val="24"/>
          <w:szCs w:val="24"/>
        </w:rPr>
        <w:t>G</w:t>
      </w:r>
      <w:r w:rsidRPr="2DF13666" w:rsidR="005A22B8">
        <w:rPr>
          <w:color w:val="000000" w:themeColor="text1"/>
          <w:sz w:val="24"/>
          <w:szCs w:val="24"/>
        </w:rPr>
        <w:t>R</w:t>
      </w:r>
      <w:r w:rsidRPr="2DF13666" w:rsidR="5A05B554">
        <w:rPr>
          <w:color w:val="000000" w:themeColor="text1"/>
          <w:sz w:val="24"/>
          <w:szCs w:val="24"/>
        </w:rPr>
        <w:t>an</w:t>
      </w:r>
      <w:r w:rsidRPr="2DF13666" w:rsidR="005A22B8">
        <w:rPr>
          <w:color w:val="000000" w:themeColor="text1"/>
          <w:sz w:val="24"/>
          <w:szCs w:val="24"/>
        </w:rPr>
        <w:t>D</w:t>
      </w:r>
      <w:proofErr w:type="spellEnd"/>
      <w:r w:rsidRPr="2DF13666" w:rsidR="5A05B554">
        <w:rPr>
          <w:color w:val="000000" w:themeColor="text1"/>
          <w:sz w:val="24"/>
          <w:szCs w:val="24"/>
        </w:rPr>
        <w:t xml:space="preserve"> V1.3</w:t>
      </w:r>
      <w:r w:rsidRPr="2DF13666" w:rsidR="4F837F64">
        <w:rPr>
          <w:color w:val="000000" w:themeColor="text1"/>
          <w:sz w:val="24"/>
          <w:szCs w:val="24"/>
        </w:rPr>
        <w:t>, UCLA Circa 2015 Lake Inventory</w:t>
      </w:r>
      <w:r w:rsidRPr="2DF13666" w:rsidR="5A05B554">
        <w:rPr>
          <w:color w:val="000000" w:themeColor="text1"/>
          <w:sz w:val="24"/>
          <w:szCs w:val="24"/>
        </w:rPr>
        <w:t xml:space="preserve"> </w:t>
      </w:r>
      <w:r w:rsidRPr="2DF13666" w:rsidR="60A42246">
        <w:rPr>
          <w:color w:val="000000" w:themeColor="text1"/>
          <w:sz w:val="24"/>
          <w:szCs w:val="24"/>
        </w:rPr>
        <w:t xml:space="preserve">and </w:t>
      </w:r>
      <w:proofErr w:type="spellStart"/>
      <w:r w:rsidRPr="2DF13666" w:rsidR="60A42246">
        <w:rPr>
          <w:color w:val="000000" w:themeColor="text1"/>
          <w:sz w:val="24"/>
          <w:szCs w:val="24"/>
        </w:rPr>
        <w:t>HydroLAKES</w:t>
      </w:r>
      <w:proofErr w:type="spellEnd"/>
      <w:r w:rsidRPr="2DF13666" w:rsidR="60A42246">
        <w:rPr>
          <w:color w:val="000000" w:themeColor="text1"/>
          <w:sz w:val="24"/>
          <w:szCs w:val="24"/>
        </w:rPr>
        <w:t xml:space="preserve"> v1.0 from </w:t>
      </w:r>
      <w:proofErr w:type="spellStart"/>
      <w:r w:rsidRPr="2DF13666" w:rsidR="60A42246">
        <w:rPr>
          <w:color w:val="000000" w:themeColor="text1"/>
          <w:sz w:val="24"/>
          <w:szCs w:val="24"/>
        </w:rPr>
        <w:t>HydroSHEDS</w:t>
      </w:r>
      <w:proofErr w:type="spellEnd"/>
      <w:r w:rsidRPr="2DF13666" w:rsidR="60A42246">
        <w:rPr>
          <w:color w:val="000000" w:themeColor="text1"/>
          <w:sz w:val="24"/>
          <w:szCs w:val="24"/>
        </w:rPr>
        <w:t xml:space="preserve"> </w:t>
      </w:r>
      <w:r w:rsidRPr="2DF13666" w:rsidR="5A05B554">
        <w:rPr>
          <w:color w:val="000000" w:themeColor="text1"/>
          <w:sz w:val="24"/>
          <w:szCs w:val="24"/>
        </w:rPr>
        <w:t xml:space="preserve">provided a harmonization of the dataset to refine the total dam count to 23,680 dams in GeoDAR v1.1 from 21,051 dams in GeoDAR v1.0. Concurrently, the reservoir count was attributed </w:t>
      </w:r>
      <w:r w:rsidRPr="2DF13666" w:rsidR="006C7991">
        <w:rPr>
          <w:color w:val="000000" w:themeColor="text1"/>
          <w:sz w:val="24"/>
          <w:szCs w:val="24"/>
        </w:rPr>
        <w:t xml:space="preserve">to </w:t>
      </w:r>
      <w:r w:rsidRPr="2DF13666" w:rsidR="5A05B554">
        <w:rPr>
          <w:color w:val="000000" w:themeColor="text1"/>
          <w:sz w:val="24"/>
          <w:szCs w:val="24"/>
        </w:rPr>
        <w:t xml:space="preserve">account for 20,214 reservoirs in association </w:t>
      </w:r>
      <w:r w:rsidRPr="2DF13666" w:rsidR="006C7991">
        <w:rPr>
          <w:color w:val="000000" w:themeColor="text1"/>
          <w:sz w:val="24"/>
          <w:szCs w:val="24"/>
        </w:rPr>
        <w:t>with</w:t>
      </w:r>
      <w:r w:rsidRPr="2DF13666" w:rsidR="5A05B554">
        <w:rPr>
          <w:color w:val="000000" w:themeColor="text1"/>
          <w:sz w:val="24"/>
          <w:szCs w:val="24"/>
        </w:rPr>
        <w:t xml:space="preserve"> the dam data (</w:t>
      </w:r>
      <w:r w:rsidRPr="2DF13666" w:rsidR="26CADC03">
        <w:rPr>
          <w:color w:val="000000" w:themeColor="text1"/>
          <w:sz w:val="24"/>
          <w:szCs w:val="24"/>
        </w:rPr>
        <w:t xml:space="preserve">Wang </w:t>
      </w:r>
      <w:r w:rsidRPr="2DF13666" w:rsidR="006C7991">
        <w:rPr>
          <w:color w:val="000000" w:themeColor="text1"/>
          <w:sz w:val="24"/>
          <w:szCs w:val="24"/>
        </w:rPr>
        <w:t>et al.</w:t>
      </w:r>
      <w:r w:rsidRPr="2DF13666" w:rsidR="26CADC03">
        <w:rPr>
          <w:color w:val="000000" w:themeColor="text1"/>
          <w:sz w:val="24"/>
          <w:szCs w:val="24"/>
        </w:rPr>
        <w:t>, 2022</w:t>
      </w:r>
      <w:r w:rsidRPr="2DF13666" w:rsidR="5A05B554">
        <w:rPr>
          <w:color w:val="000000" w:themeColor="text1"/>
          <w:sz w:val="24"/>
          <w:szCs w:val="24"/>
        </w:rPr>
        <w:t xml:space="preserve">). </w:t>
      </w:r>
      <w:r w:rsidRPr="2DF13666" w:rsidR="00D31E0A">
        <w:rPr>
          <w:color w:val="000000" w:themeColor="text1"/>
          <w:sz w:val="24"/>
          <w:szCs w:val="24"/>
        </w:rPr>
        <w:t xml:space="preserve">Using a variety of quality assurance geocoding techniques, the data set </w:t>
      </w:r>
      <w:r w:rsidRPr="2DF13666" w:rsidR="00461859">
        <w:rPr>
          <w:color w:val="000000" w:themeColor="text1"/>
          <w:sz w:val="24"/>
          <w:szCs w:val="24"/>
        </w:rPr>
        <w:t xml:space="preserve">was </w:t>
      </w:r>
      <w:r w:rsidRPr="2DF13666" w:rsidR="00D31E0A">
        <w:rPr>
          <w:color w:val="000000" w:themeColor="text1"/>
          <w:sz w:val="24"/>
          <w:szCs w:val="24"/>
        </w:rPr>
        <w:t xml:space="preserve">iteratively improved </w:t>
      </w:r>
      <w:r w:rsidRPr="2DF13666" w:rsidR="00D31E0A">
        <w:rPr>
          <w:color w:val="000000" w:themeColor="text1"/>
          <w:sz w:val="24"/>
          <w:szCs w:val="24"/>
        </w:rPr>
        <w:lastRenderedPageBreak/>
        <w:t xml:space="preserve">based on the heuristics of dam and reservoir name and provided key attributes. GeoDAR </w:t>
      </w:r>
      <w:r w:rsidRPr="2DF13666" w:rsidR="00440737">
        <w:rPr>
          <w:color w:val="000000" w:themeColor="text1"/>
          <w:sz w:val="24"/>
          <w:szCs w:val="24"/>
        </w:rPr>
        <w:t>v1</w:t>
      </w:r>
      <w:r w:rsidRPr="2DF13666" w:rsidR="00D31E0A">
        <w:rPr>
          <w:color w:val="000000" w:themeColor="text1"/>
          <w:sz w:val="24"/>
          <w:szCs w:val="24"/>
        </w:rPr>
        <w:t xml:space="preserve">.1’s methodology is demonstrated in </w:t>
      </w:r>
      <w:r w:rsidRPr="2DF13666" w:rsidR="005A22B8">
        <w:rPr>
          <w:color w:val="000000" w:themeColor="text1"/>
          <w:sz w:val="24"/>
          <w:szCs w:val="24"/>
        </w:rPr>
        <w:t xml:space="preserve">Figure 1 and Figure 2 </w:t>
      </w:r>
      <w:r w:rsidRPr="2DF13666" w:rsidR="00245720">
        <w:rPr>
          <w:color w:val="000000" w:themeColor="text1"/>
          <w:sz w:val="24"/>
          <w:szCs w:val="24"/>
        </w:rPr>
        <w:t>(Wang et al., 2022)</w:t>
      </w:r>
      <w:r w:rsidRPr="2DF13666" w:rsidR="005A22B8">
        <w:rPr>
          <w:color w:val="000000" w:themeColor="text1"/>
          <w:sz w:val="24"/>
          <w:szCs w:val="24"/>
        </w:rPr>
        <w:t>.</w:t>
      </w:r>
      <w:r w:rsidRPr="2DF13666" w:rsidR="00D31E0A">
        <w:rPr>
          <w:color w:val="000000" w:themeColor="text1"/>
          <w:sz w:val="24"/>
          <w:szCs w:val="24"/>
        </w:rPr>
        <w:t xml:space="preserve"> </w:t>
      </w:r>
    </w:p>
    <w:p w:rsidR="007B006D" w:rsidP="11CDF4C0" w:rsidRDefault="005F6944" w14:paraId="38E90E6A" w14:textId="4DFB55F3">
      <w:pPr>
        <w:pStyle w:val="BodyText"/>
        <w:spacing w:before="65" w:line="276" w:lineRule="auto"/>
        <w:ind w:left="0" w:right="105"/>
        <w:rPr>
          <w:color w:val="000000" w:themeColor="text1"/>
          <w:sz w:val="24"/>
          <w:szCs w:val="24"/>
        </w:rPr>
      </w:pPr>
      <w:r w:rsidRPr="00B471FD">
        <w:rPr>
          <w:noProof/>
          <w:sz w:val="24"/>
          <w:szCs w:val="24"/>
        </w:rPr>
        <w:drawing>
          <wp:inline distT="0" distB="0" distL="0" distR="0" wp14:anchorId="3E1D21E5" wp14:editId="43A6EC9E">
            <wp:extent cx="5771458" cy="1635246"/>
            <wp:effectExtent l="0" t="0" r="0" b="3175"/>
            <wp:docPr id="1188872526" name="Picture 11888725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72526" name="Picture 1188872526"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17374" cy="1648255"/>
                    </a:xfrm>
                    <a:prstGeom prst="rect">
                      <a:avLst/>
                    </a:prstGeom>
                  </pic:spPr>
                </pic:pic>
              </a:graphicData>
            </a:graphic>
          </wp:inline>
        </w:drawing>
      </w:r>
    </w:p>
    <w:p w:rsidRPr="00B14DF7" w:rsidR="005F6944" w:rsidP="70824AB4" w:rsidRDefault="005F6944" w14:paraId="794D2481" w14:textId="5A629EB0">
      <w:pPr>
        <w:pStyle w:val="Caption"/>
        <w:jc w:val="center"/>
        <w:rPr>
          <w:sz w:val="20"/>
          <w:szCs w:val="20"/>
        </w:rPr>
      </w:pPr>
      <w:r w:rsidRPr="00B14DF7">
        <w:rPr>
          <w:sz w:val="20"/>
          <w:szCs w:val="20"/>
        </w:rPr>
        <w:t xml:space="preserve">Figure </w:t>
      </w:r>
      <w:r w:rsidRPr="00B14DF7">
        <w:rPr>
          <w:sz w:val="20"/>
          <w:szCs w:val="20"/>
        </w:rPr>
        <w:fldChar w:fldCharType="begin"/>
      </w:r>
      <w:r w:rsidRPr="00B14DF7">
        <w:rPr>
          <w:sz w:val="20"/>
          <w:szCs w:val="20"/>
        </w:rPr>
        <w:instrText xml:space="preserve"> SEQ Figure \* ARABIC </w:instrText>
      </w:r>
      <w:r w:rsidRPr="00B14DF7">
        <w:rPr>
          <w:sz w:val="20"/>
          <w:szCs w:val="20"/>
        </w:rPr>
        <w:fldChar w:fldCharType="separate"/>
      </w:r>
      <w:r w:rsidR="00F639E6">
        <w:rPr>
          <w:noProof/>
          <w:sz w:val="20"/>
          <w:szCs w:val="20"/>
        </w:rPr>
        <w:t>1</w:t>
      </w:r>
      <w:r w:rsidRPr="00B14DF7">
        <w:rPr>
          <w:sz w:val="20"/>
          <w:szCs w:val="20"/>
        </w:rPr>
        <w:fldChar w:fldCharType="end"/>
      </w:r>
      <w:r w:rsidRPr="00B14DF7">
        <w:rPr>
          <w:sz w:val="20"/>
          <w:szCs w:val="20"/>
        </w:rPr>
        <w:t xml:space="preserve">: GeoDAR </w:t>
      </w:r>
      <w:r w:rsidRPr="00B14DF7" w:rsidR="00440737">
        <w:rPr>
          <w:sz w:val="20"/>
          <w:szCs w:val="20"/>
        </w:rPr>
        <w:t>V1</w:t>
      </w:r>
      <w:r w:rsidRPr="00B14DF7">
        <w:rPr>
          <w:sz w:val="20"/>
          <w:szCs w:val="20"/>
        </w:rPr>
        <w:t>.1 Geospatial Model figure 6</w:t>
      </w:r>
      <w:r w:rsidRPr="00B14DF7" w:rsidR="005A22B8">
        <w:rPr>
          <w:sz w:val="20"/>
          <w:szCs w:val="20"/>
        </w:rPr>
        <w:t xml:space="preserve">. Adopted </w:t>
      </w:r>
      <w:r w:rsidRPr="00B14DF7" w:rsidR="0DA5719E">
        <w:rPr>
          <w:sz w:val="20"/>
          <w:szCs w:val="20"/>
        </w:rPr>
        <w:t>from Wang</w:t>
      </w:r>
      <w:r w:rsidRPr="00B14DF7">
        <w:rPr>
          <w:sz w:val="20"/>
          <w:szCs w:val="20"/>
        </w:rPr>
        <w:t xml:space="preserve"> et al., 2022</w:t>
      </w:r>
      <w:r w:rsidRPr="00B14DF7" w:rsidR="005A22B8">
        <w:rPr>
          <w:sz w:val="20"/>
          <w:szCs w:val="20"/>
        </w:rPr>
        <w:t xml:space="preserve">. </w:t>
      </w:r>
    </w:p>
    <w:p w:rsidR="005F6944" w:rsidP="11CDF4C0" w:rsidRDefault="005F6944" w14:paraId="515CF095" w14:textId="3FB88434">
      <w:pPr>
        <w:pStyle w:val="BodyText"/>
        <w:spacing w:before="65" w:line="276" w:lineRule="auto"/>
        <w:ind w:left="0" w:right="105"/>
        <w:rPr>
          <w:color w:val="000000" w:themeColor="text1"/>
          <w:sz w:val="24"/>
          <w:szCs w:val="24"/>
        </w:rPr>
      </w:pPr>
      <w:r w:rsidRPr="00B471FD">
        <w:rPr>
          <w:noProof/>
          <w:sz w:val="24"/>
          <w:szCs w:val="24"/>
        </w:rPr>
        <w:drawing>
          <wp:inline distT="0" distB="0" distL="0" distR="0" wp14:anchorId="24B48E18" wp14:editId="76D2D275">
            <wp:extent cx="5797378" cy="1582202"/>
            <wp:effectExtent l="0" t="0" r="0" b="0"/>
            <wp:docPr id="1712746059" name="Picture 171274605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46059" name="Picture 1712746059"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97378" cy="1582202"/>
                    </a:xfrm>
                    <a:prstGeom prst="rect">
                      <a:avLst/>
                    </a:prstGeom>
                  </pic:spPr>
                </pic:pic>
              </a:graphicData>
            </a:graphic>
          </wp:inline>
        </w:drawing>
      </w:r>
    </w:p>
    <w:p w:rsidR="005F6944" w:rsidP="00913B1F" w:rsidRDefault="005F6944" w14:paraId="3F6AFDC8" w14:textId="26CAC1A9">
      <w:pPr>
        <w:pStyle w:val="Caption"/>
        <w:jc w:val="center"/>
      </w:pPr>
      <w:r w:rsidRPr="00B14DF7">
        <w:rPr>
          <w:sz w:val="20"/>
          <w:szCs w:val="20"/>
        </w:rPr>
        <w:t xml:space="preserve">Figure </w:t>
      </w:r>
      <w:r w:rsidRPr="00B14DF7">
        <w:rPr>
          <w:sz w:val="20"/>
          <w:szCs w:val="20"/>
        </w:rPr>
        <w:fldChar w:fldCharType="begin"/>
      </w:r>
      <w:r w:rsidRPr="00B14DF7">
        <w:rPr>
          <w:sz w:val="20"/>
          <w:szCs w:val="20"/>
        </w:rPr>
        <w:instrText xml:space="preserve"> SEQ Figure \* ARABIC </w:instrText>
      </w:r>
      <w:r w:rsidRPr="00B14DF7">
        <w:rPr>
          <w:sz w:val="20"/>
          <w:szCs w:val="20"/>
        </w:rPr>
        <w:fldChar w:fldCharType="separate"/>
      </w:r>
      <w:r w:rsidR="00F639E6">
        <w:rPr>
          <w:noProof/>
          <w:sz w:val="20"/>
          <w:szCs w:val="20"/>
        </w:rPr>
        <w:t>2</w:t>
      </w:r>
      <w:r w:rsidRPr="00B14DF7">
        <w:rPr>
          <w:sz w:val="20"/>
          <w:szCs w:val="20"/>
        </w:rPr>
        <w:fldChar w:fldCharType="end"/>
      </w:r>
      <w:r w:rsidRPr="00B14DF7">
        <w:rPr>
          <w:sz w:val="20"/>
          <w:szCs w:val="20"/>
        </w:rPr>
        <w:t>: GeoDAR v1.0 and GeoDAR v1.1 figure 5 Georeferenced Model</w:t>
      </w:r>
      <w:r w:rsidRPr="00B14DF7" w:rsidR="00440737">
        <w:rPr>
          <w:sz w:val="20"/>
          <w:szCs w:val="20"/>
        </w:rPr>
        <w:t>. Adopted from Wang</w:t>
      </w:r>
      <w:r w:rsidRPr="00B14DF7">
        <w:rPr>
          <w:sz w:val="20"/>
          <w:szCs w:val="20"/>
        </w:rPr>
        <w:t xml:space="preserve"> et al., 2022</w:t>
      </w:r>
      <w:r w:rsidRPr="00B14DF7" w:rsidR="00440737">
        <w:rPr>
          <w:sz w:val="20"/>
          <w:szCs w:val="20"/>
        </w:rPr>
        <w:t>.</w:t>
      </w:r>
    </w:p>
    <w:p w:rsidRPr="007549F5" w:rsidR="007B006D" w:rsidP="11CDF4C0" w:rsidRDefault="5A05B554" w14:paraId="3866C6B2" w14:textId="40A72FA3">
      <w:pPr>
        <w:pStyle w:val="BodyText"/>
        <w:spacing w:before="65" w:line="276" w:lineRule="auto"/>
        <w:ind w:left="0" w:right="105"/>
        <w:rPr>
          <w:color w:val="000000" w:themeColor="text1"/>
          <w:sz w:val="24"/>
          <w:szCs w:val="24"/>
        </w:rPr>
      </w:pPr>
      <w:r w:rsidRPr="70824AB4">
        <w:rPr>
          <w:color w:val="000000" w:themeColor="text1"/>
          <w:sz w:val="24"/>
          <w:szCs w:val="24"/>
        </w:rPr>
        <w:t xml:space="preserve">As </w:t>
      </w:r>
      <w:r w:rsidRPr="70824AB4" w:rsidR="007B0484">
        <w:rPr>
          <w:color w:val="000000" w:themeColor="text1"/>
          <w:sz w:val="24"/>
          <w:szCs w:val="24"/>
        </w:rPr>
        <w:t>the goal is</w:t>
      </w:r>
      <w:r w:rsidRPr="70824AB4">
        <w:rPr>
          <w:color w:val="000000" w:themeColor="text1"/>
          <w:sz w:val="24"/>
          <w:szCs w:val="24"/>
        </w:rPr>
        <w:t xml:space="preserve"> to </w:t>
      </w:r>
      <w:r w:rsidRPr="70824AB4" w:rsidR="007B0484">
        <w:rPr>
          <w:color w:val="000000" w:themeColor="text1"/>
          <w:sz w:val="24"/>
          <w:szCs w:val="24"/>
        </w:rPr>
        <w:t xml:space="preserve">continue </w:t>
      </w:r>
      <w:r w:rsidRPr="70824AB4">
        <w:rPr>
          <w:color w:val="000000" w:themeColor="text1"/>
          <w:sz w:val="24"/>
          <w:szCs w:val="24"/>
        </w:rPr>
        <w:t>refin</w:t>
      </w:r>
      <w:r w:rsidRPr="70824AB4" w:rsidR="007B0484">
        <w:rPr>
          <w:color w:val="000000" w:themeColor="text1"/>
          <w:sz w:val="24"/>
          <w:szCs w:val="24"/>
        </w:rPr>
        <w:t>ing</w:t>
      </w:r>
      <w:r w:rsidRPr="70824AB4">
        <w:rPr>
          <w:color w:val="000000" w:themeColor="text1"/>
          <w:sz w:val="24"/>
          <w:szCs w:val="24"/>
        </w:rPr>
        <w:t xml:space="preserve"> </w:t>
      </w:r>
      <w:r w:rsidRPr="70824AB4" w:rsidR="007B0484">
        <w:rPr>
          <w:color w:val="000000" w:themeColor="text1"/>
          <w:sz w:val="24"/>
          <w:szCs w:val="24"/>
        </w:rPr>
        <w:t>the</w:t>
      </w:r>
      <w:r w:rsidRPr="70824AB4">
        <w:rPr>
          <w:color w:val="000000" w:themeColor="text1"/>
          <w:sz w:val="24"/>
          <w:szCs w:val="24"/>
        </w:rPr>
        <w:t xml:space="preserve"> dataset</w:t>
      </w:r>
      <w:r w:rsidRPr="70824AB4" w:rsidR="00FD3F08">
        <w:rPr>
          <w:color w:val="000000" w:themeColor="text1"/>
          <w:sz w:val="24"/>
          <w:szCs w:val="24"/>
        </w:rPr>
        <w:t xml:space="preserve"> to improve global water security</w:t>
      </w:r>
      <w:r w:rsidRPr="70824AB4">
        <w:rPr>
          <w:color w:val="000000" w:themeColor="text1"/>
          <w:sz w:val="24"/>
          <w:szCs w:val="24"/>
        </w:rPr>
        <w:t xml:space="preserve">, certain regions </w:t>
      </w:r>
      <w:r w:rsidRPr="70824AB4" w:rsidR="00245720">
        <w:rPr>
          <w:color w:val="000000" w:themeColor="text1"/>
          <w:sz w:val="24"/>
          <w:szCs w:val="24"/>
        </w:rPr>
        <w:t>are</w:t>
      </w:r>
      <w:r w:rsidRPr="70824AB4" w:rsidR="00065A0E">
        <w:rPr>
          <w:color w:val="000000" w:themeColor="text1"/>
          <w:sz w:val="24"/>
          <w:szCs w:val="24"/>
        </w:rPr>
        <w:t xml:space="preserve"> occasionally</w:t>
      </w:r>
      <w:r w:rsidRPr="70824AB4">
        <w:rPr>
          <w:color w:val="000000" w:themeColor="text1"/>
          <w:sz w:val="24"/>
          <w:szCs w:val="24"/>
        </w:rPr>
        <w:t xml:space="preserve"> unaccounted </w:t>
      </w:r>
      <w:r w:rsidRPr="70824AB4" w:rsidR="00532F38">
        <w:rPr>
          <w:color w:val="000000" w:themeColor="text1"/>
          <w:sz w:val="24"/>
          <w:szCs w:val="24"/>
        </w:rPr>
        <w:t>for</w:t>
      </w:r>
      <w:r w:rsidRPr="70824AB4" w:rsidR="1015F848">
        <w:rPr>
          <w:color w:val="000000" w:themeColor="text1"/>
          <w:sz w:val="24"/>
          <w:szCs w:val="24"/>
        </w:rPr>
        <w:t>,</w:t>
      </w:r>
      <w:r w:rsidRPr="70824AB4" w:rsidR="00532F38">
        <w:rPr>
          <w:color w:val="000000" w:themeColor="text1"/>
          <w:sz w:val="24"/>
          <w:szCs w:val="24"/>
        </w:rPr>
        <w:t xml:space="preserve"> </w:t>
      </w:r>
      <w:r w:rsidRPr="70824AB4" w:rsidR="00F96CE9">
        <w:rPr>
          <w:color w:val="000000" w:themeColor="text1"/>
          <w:sz w:val="24"/>
          <w:szCs w:val="24"/>
        </w:rPr>
        <w:t xml:space="preserve">due to unavailable </w:t>
      </w:r>
      <w:r w:rsidRPr="70824AB4" w:rsidR="007B006D">
        <w:rPr>
          <w:color w:val="000000" w:themeColor="text1"/>
          <w:sz w:val="24"/>
          <w:szCs w:val="24"/>
        </w:rPr>
        <w:t>geo</w:t>
      </w:r>
      <w:r w:rsidRPr="70824AB4" w:rsidR="00137E4D">
        <w:rPr>
          <w:color w:val="000000" w:themeColor="text1"/>
          <w:sz w:val="24"/>
          <w:szCs w:val="24"/>
        </w:rPr>
        <w:t>-</w:t>
      </w:r>
      <w:r w:rsidRPr="70824AB4" w:rsidR="007B006D">
        <w:rPr>
          <w:color w:val="000000" w:themeColor="text1"/>
          <w:sz w:val="24"/>
          <w:szCs w:val="24"/>
        </w:rPr>
        <w:t>references</w:t>
      </w:r>
      <w:r w:rsidRPr="70824AB4">
        <w:rPr>
          <w:color w:val="000000" w:themeColor="text1"/>
          <w:sz w:val="24"/>
          <w:szCs w:val="24"/>
        </w:rPr>
        <w:t xml:space="preserve">. </w:t>
      </w:r>
      <w:r w:rsidRPr="70824AB4" w:rsidR="03E7789E">
        <w:rPr>
          <w:color w:val="000000" w:themeColor="text1"/>
          <w:sz w:val="24"/>
          <w:szCs w:val="24"/>
        </w:rPr>
        <w:t>Asia, for</w:t>
      </w:r>
      <w:r w:rsidRPr="70824AB4">
        <w:rPr>
          <w:color w:val="000000" w:themeColor="text1"/>
          <w:sz w:val="24"/>
          <w:szCs w:val="24"/>
        </w:rPr>
        <w:t xml:space="preserve"> example</w:t>
      </w:r>
      <w:r w:rsidRPr="70824AB4" w:rsidR="006C7991">
        <w:rPr>
          <w:color w:val="000000" w:themeColor="text1"/>
          <w:sz w:val="24"/>
          <w:szCs w:val="24"/>
        </w:rPr>
        <w:t>,</w:t>
      </w:r>
      <w:r w:rsidRPr="70824AB4">
        <w:rPr>
          <w:color w:val="000000" w:themeColor="text1"/>
          <w:sz w:val="24"/>
          <w:szCs w:val="24"/>
        </w:rPr>
        <w:t xml:space="preserve"> has </w:t>
      </w:r>
      <w:r w:rsidRPr="70824AB4" w:rsidR="006C7991">
        <w:rPr>
          <w:color w:val="000000" w:themeColor="text1"/>
          <w:sz w:val="24"/>
          <w:szCs w:val="24"/>
        </w:rPr>
        <w:t xml:space="preserve">an </w:t>
      </w:r>
      <w:r w:rsidRPr="70824AB4">
        <w:rPr>
          <w:color w:val="000000" w:themeColor="text1"/>
          <w:sz w:val="24"/>
          <w:szCs w:val="24"/>
        </w:rPr>
        <w:t xml:space="preserve">ICOLD </w:t>
      </w:r>
      <w:r w:rsidRPr="70824AB4" w:rsidR="18398EC7">
        <w:rPr>
          <w:color w:val="000000" w:themeColor="text1"/>
          <w:sz w:val="24"/>
          <w:szCs w:val="24"/>
        </w:rPr>
        <w:t>WRD count</w:t>
      </w:r>
      <w:r w:rsidRPr="70824AB4">
        <w:rPr>
          <w:color w:val="000000" w:themeColor="text1"/>
          <w:sz w:val="24"/>
          <w:szCs w:val="24"/>
        </w:rPr>
        <w:t xml:space="preserve"> of 23,839 dams but does not have </w:t>
      </w:r>
      <w:r w:rsidRPr="70824AB4" w:rsidR="4139C5BC">
        <w:rPr>
          <w:color w:val="000000" w:themeColor="text1"/>
          <w:sz w:val="24"/>
          <w:szCs w:val="24"/>
        </w:rPr>
        <w:t xml:space="preserve">an </w:t>
      </w:r>
      <w:r w:rsidRPr="70824AB4" w:rsidR="53EDD799">
        <w:rPr>
          <w:color w:val="000000" w:themeColor="text1"/>
          <w:sz w:val="24"/>
          <w:szCs w:val="24"/>
        </w:rPr>
        <w:t>abundance</w:t>
      </w:r>
      <w:r w:rsidRPr="70824AB4" w:rsidR="4139C5BC">
        <w:rPr>
          <w:color w:val="000000" w:themeColor="text1"/>
          <w:sz w:val="24"/>
          <w:szCs w:val="24"/>
        </w:rPr>
        <w:t xml:space="preserve"> of independent </w:t>
      </w:r>
      <w:r w:rsidRPr="70824AB4">
        <w:rPr>
          <w:color w:val="000000" w:themeColor="text1"/>
          <w:sz w:val="24"/>
          <w:szCs w:val="24"/>
        </w:rPr>
        <w:t>regional registers to validate the data</w:t>
      </w:r>
      <w:r w:rsidRPr="70824AB4" w:rsidR="00532F38">
        <w:rPr>
          <w:color w:val="000000" w:themeColor="text1"/>
          <w:sz w:val="24"/>
          <w:szCs w:val="24"/>
        </w:rPr>
        <w:t>.</w:t>
      </w:r>
      <w:r w:rsidRPr="70824AB4" w:rsidR="00F96CE9">
        <w:rPr>
          <w:color w:val="000000" w:themeColor="text1"/>
          <w:sz w:val="24"/>
          <w:szCs w:val="24"/>
        </w:rPr>
        <w:t xml:space="preserve"> </w:t>
      </w:r>
      <w:r w:rsidRPr="70824AB4" w:rsidR="59BD0D5E">
        <w:rPr>
          <w:color w:val="000000" w:themeColor="text1"/>
          <w:sz w:val="24"/>
          <w:szCs w:val="24"/>
        </w:rPr>
        <w:t xml:space="preserve">This leads to ongoing harmonization by using </w:t>
      </w:r>
      <w:r w:rsidRPr="70824AB4" w:rsidR="5A413F80">
        <w:rPr>
          <w:color w:val="000000" w:themeColor="text1"/>
          <w:sz w:val="24"/>
          <w:szCs w:val="24"/>
        </w:rPr>
        <w:t>independent regional</w:t>
      </w:r>
      <w:r w:rsidRPr="70824AB4" w:rsidR="009957DE">
        <w:rPr>
          <w:color w:val="000000" w:themeColor="text1"/>
          <w:sz w:val="24"/>
          <w:szCs w:val="24"/>
        </w:rPr>
        <w:t xml:space="preserve"> register</w:t>
      </w:r>
      <w:r w:rsidRPr="70824AB4" w:rsidR="3F782344">
        <w:rPr>
          <w:color w:val="000000" w:themeColor="text1"/>
          <w:sz w:val="24"/>
          <w:szCs w:val="24"/>
        </w:rPr>
        <w:t>s</w:t>
      </w:r>
      <w:r w:rsidRPr="70824AB4" w:rsidR="009957DE">
        <w:rPr>
          <w:color w:val="000000" w:themeColor="text1"/>
          <w:sz w:val="24"/>
          <w:szCs w:val="24"/>
        </w:rPr>
        <w:t xml:space="preserve"> that accounts for multiple regions </w:t>
      </w:r>
      <w:r w:rsidRPr="70824AB4" w:rsidR="6601D56C">
        <w:rPr>
          <w:color w:val="000000" w:themeColor="text1"/>
          <w:sz w:val="24"/>
          <w:szCs w:val="24"/>
        </w:rPr>
        <w:t>such as</w:t>
      </w:r>
      <w:r w:rsidRPr="70824AB4" w:rsidR="09B29BAF">
        <w:rPr>
          <w:color w:val="000000" w:themeColor="text1"/>
          <w:sz w:val="24"/>
          <w:szCs w:val="24"/>
        </w:rPr>
        <w:t xml:space="preserve"> the ADPC Mekong dam Dataset</w:t>
      </w:r>
      <w:r w:rsidRPr="70824AB4">
        <w:rPr>
          <w:color w:val="000000" w:themeColor="text1"/>
          <w:sz w:val="24"/>
          <w:szCs w:val="24"/>
        </w:rPr>
        <w:t>.</w:t>
      </w:r>
    </w:p>
    <w:p w:rsidR="00F47AAF" w:rsidP="00E50D3F" w:rsidRDefault="00F47AAF" w14:paraId="6BF8A787" w14:textId="20319787">
      <w:pPr>
        <w:pStyle w:val="BodyText"/>
        <w:spacing w:before="65" w:line="276" w:lineRule="auto"/>
        <w:ind w:left="0" w:right="105"/>
        <w:rPr>
          <w:color w:val="000000" w:themeColor="text1"/>
          <w:sz w:val="24"/>
          <w:szCs w:val="24"/>
        </w:rPr>
      </w:pPr>
      <w:r w:rsidRPr="70824AB4">
        <w:rPr>
          <w:color w:val="000000" w:themeColor="text1"/>
          <w:sz w:val="24"/>
          <w:szCs w:val="24"/>
        </w:rPr>
        <w:t>Among</w:t>
      </w:r>
      <w:r w:rsidRPr="70824AB4" w:rsidR="00443190">
        <w:rPr>
          <w:color w:val="000000" w:themeColor="text1"/>
          <w:sz w:val="24"/>
          <w:szCs w:val="24"/>
        </w:rPr>
        <w:t xml:space="preserve"> refined registers</w:t>
      </w:r>
      <w:r w:rsidRPr="70824AB4" w:rsidR="5A05B554">
        <w:rPr>
          <w:color w:val="000000" w:themeColor="text1"/>
          <w:sz w:val="24"/>
          <w:szCs w:val="24"/>
        </w:rPr>
        <w:t xml:space="preserve"> such as Canada’s 2017 National Resource </w:t>
      </w:r>
      <w:r w:rsidRPr="70824AB4" w:rsidR="00FA1866">
        <w:rPr>
          <w:color w:val="000000" w:themeColor="text1"/>
          <w:sz w:val="24"/>
          <w:szCs w:val="24"/>
        </w:rPr>
        <w:t>Canada</w:t>
      </w:r>
      <w:r w:rsidRPr="70824AB4" w:rsidR="5A05B554">
        <w:rPr>
          <w:color w:val="000000" w:themeColor="text1"/>
          <w:sz w:val="24"/>
          <w:szCs w:val="24"/>
        </w:rPr>
        <w:t xml:space="preserve"> (NRC), </w:t>
      </w:r>
      <w:r w:rsidRPr="70824AB4" w:rsidR="001D6D8A">
        <w:rPr>
          <w:color w:val="000000" w:themeColor="text1"/>
          <w:sz w:val="24"/>
          <w:szCs w:val="24"/>
        </w:rPr>
        <w:t xml:space="preserve">the level of confidence </w:t>
      </w:r>
      <w:r w:rsidRPr="70824AB4" w:rsidR="00FB5C7D">
        <w:rPr>
          <w:color w:val="000000" w:themeColor="text1"/>
          <w:sz w:val="24"/>
          <w:szCs w:val="24"/>
        </w:rPr>
        <w:t>can be low</w:t>
      </w:r>
      <w:r w:rsidRPr="70824AB4" w:rsidR="00741D18">
        <w:rPr>
          <w:color w:val="000000" w:themeColor="text1"/>
          <w:sz w:val="24"/>
          <w:szCs w:val="24"/>
        </w:rPr>
        <w:t xml:space="preserve"> </w:t>
      </w:r>
      <w:r w:rsidRPr="70824AB4" w:rsidR="00C357EB">
        <w:rPr>
          <w:color w:val="000000" w:themeColor="text1"/>
          <w:sz w:val="24"/>
          <w:szCs w:val="24"/>
        </w:rPr>
        <w:t>such</w:t>
      </w:r>
      <w:r w:rsidRPr="70824AB4" w:rsidR="002677A4">
        <w:rPr>
          <w:color w:val="000000" w:themeColor="text1"/>
          <w:sz w:val="24"/>
          <w:szCs w:val="24"/>
        </w:rPr>
        <w:t xml:space="preserve"> that </w:t>
      </w:r>
      <w:r w:rsidRPr="70824AB4" w:rsidR="00C357EB">
        <w:rPr>
          <w:color w:val="000000" w:themeColor="text1"/>
          <w:sz w:val="24"/>
          <w:szCs w:val="24"/>
        </w:rPr>
        <w:t>only</w:t>
      </w:r>
      <w:r w:rsidRPr="70824AB4" w:rsidR="002677A4">
        <w:rPr>
          <w:color w:val="000000" w:themeColor="text1"/>
          <w:sz w:val="24"/>
          <w:szCs w:val="24"/>
        </w:rPr>
        <w:t xml:space="preserve"> </w:t>
      </w:r>
      <w:r w:rsidRPr="70824AB4" w:rsidR="5A05B554">
        <w:rPr>
          <w:color w:val="000000" w:themeColor="text1"/>
          <w:sz w:val="24"/>
          <w:szCs w:val="24"/>
        </w:rPr>
        <w:t>4</w:t>
      </w:r>
      <w:r w:rsidRPr="70824AB4" w:rsidR="4FBEADF2">
        <w:rPr>
          <w:color w:val="000000" w:themeColor="text1"/>
          <w:sz w:val="24"/>
          <w:szCs w:val="24"/>
        </w:rPr>
        <w:t>35</w:t>
      </w:r>
      <w:r w:rsidRPr="70824AB4" w:rsidR="5A05B554">
        <w:rPr>
          <w:color w:val="000000" w:themeColor="text1"/>
          <w:sz w:val="24"/>
          <w:szCs w:val="24"/>
        </w:rPr>
        <w:t xml:space="preserve"> </w:t>
      </w:r>
      <w:r w:rsidRPr="70824AB4" w:rsidR="00FB5C7D">
        <w:rPr>
          <w:color w:val="000000" w:themeColor="text1"/>
          <w:sz w:val="24"/>
          <w:szCs w:val="24"/>
        </w:rPr>
        <w:t xml:space="preserve">locations </w:t>
      </w:r>
      <w:r w:rsidRPr="70824AB4" w:rsidR="00C357EB">
        <w:rPr>
          <w:color w:val="000000" w:themeColor="text1"/>
          <w:sz w:val="24"/>
          <w:szCs w:val="24"/>
        </w:rPr>
        <w:t xml:space="preserve">are </w:t>
      </w:r>
      <w:r w:rsidRPr="70824AB4" w:rsidR="00FB5C7D">
        <w:rPr>
          <w:color w:val="000000" w:themeColor="text1"/>
          <w:sz w:val="24"/>
          <w:szCs w:val="24"/>
        </w:rPr>
        <w:t>g</w:t>
      </w:r>
      <w:r w:rsidRPr="70824AB4" w:rsidR="5A05B554">
        <w:rPr>
          <w:color w:val="000000" w:themeColor="text1"/>
          <w:sz w:val="24"/>
          <w:szCs w:val="24"/>
        </w:rPr>
        <w:t>eo</w:t>
      </w:r>
      <w:r w:rsidRPr="70824AB4" w:rsidR="00137E4D">
        <w:rPr>
          <w:color w:val="000000" w:themeColor="text1"/>
          <w:sz w:val="24"/>
          <w:szCs w:val="24"/>
        </w:rPr>
        <w:t>-</w:t>
      </w:r>
      <w:r w:rsidRPr="70824AB4" w:rsidR="5A05B554">
        <w:rPr>
          <w:color w:val="000000" w:themeColor="text1"/>
          <w:sz w:val="24"/>
          <w:szCs w:val="24"/>
        </w:rPr>
        <w:t>matched dams (6</w:t>
      </w:r>
      <w:r w:rsidRPr="70824AB4" w:rsidR="08DAED5A">
        <w:rPr>
          <w:color w:val="000000" w:themeColor="text1"/>
          <w:sz w:val="24"/>
          <w:szCs w:val="24"/>
        </w:rPr>
        <w:t>7</w:t>
      </w:r>
      <w:r w:rsidRPr="70824AB4" w:rsidR="5A05B554">
        <w:rPr>
          <w:color w:val="000000" w:themeColor="text1"/>
          <w:sz w:val="24"/>
          <w:szCs w:val="24"/>
        </w:rPr>
        <w:t xml:space="preserve">%) </w:t>
      </w:r>
      <w:r w:rsidRPr="70824AB4" w:rsidR="00926C2C">
        <w:rPr>
          <w:color w:val="000000" w:themeColor="text1"/>
          <w:sz w:val="24"/>
          <w:szCs w:val="24"/>
        </w:rPr>
        <w:t>contain</w:t>
      </w:r>
      <w:r w:rsidRPr="70824AB4" w:rsidR="00FB5C7D">
        <w:rPr>
          <w:color w:val="000000" w:themeColor="text1"/>
          <w:sz w:val="24"/>
          <w:szCs w:val="24"/>
        </w:rPr>
        <w:t xml:space="preserve">ing </w:t>
      </w:r>
      <w:r w:rsidRPr="70824AB4" w:rsidR="5A05B554">
        <w:rPr>
          <w:color w:val="000000" w:themeColor="text1"/>
          <w:sz w:val="24"/>
          <w:szCs w:val="24"/>
        </w:rPr>
        <w:t>36% missing data, outliers</w:t>
      </w:r>
      <w:r w:rsidRPr="70824AB4" w:rsidR="00463DBB">
        <w:rPr>
          <w:color w:val="000000" w:themeColor="text1"/>
          <w:sz w:val="24"/>
          <w:szCs w:val="24"/>
        </w:rPr>
        <w:t>,</w:t>
      </w:r>
      <w:r w:rsidRPr="70824AB4" w:rsidR="5A05B554">
        <w:rPr>
          <w:color w:val="000000" w:themeColor="text1"/>
          <w:sz w:val="24"/>
          <w:szCs w:val="24"/>
        </w:rPr>
        <w:t xml:space="preserve"> </w:t>
      </w:r>
      <w:r w:rsidRPr="70824AB4" w:rsidR="00FB5C7D">
        <w:rPr>
          <w:color w:val="000000" w:themeColor="text1"/>
          <w:sz w:val="24"/>
          <w:szCs w:val="24"/>
        </w:rPr>
        <w:t xml:space="preserve">or in need of further </w:t>
      </w:r>
      <w:r w:rsidRPr="70824AB4" w:rsidR="00EB3DD1">
        <w:rPr>
          <w:color w:val="000000" w:themeColor="text1"/>
          <w:sz w:val="24"/>
          <w:szCs w:val="24"/>
        </w:rPr>
        <w:t>referencing</w:t>
      </w:r>
      <w:r w:rsidRPr="70824AB4" w:rsidR="18398EC7">
        <w:rPr>
          <w:color w:val="000000" w:themeColor="text1"/>
          <w:sz w:val="24"/>
          <w:szCs w:val="24"/>
        </w:rPr>
        <w:t xml:space="preserve"> (</w:t>
      </w:r>
      <w:r w:rsidRPr="70824AB4" w:rsidR="60A0A586">
        <w:rPr>
          <w:color w:val="000000" w:themeColor="text1"/>
          <w:sz w:val="24"/>
          <w:szCs w:val="24"/>
        </w:rPr>
        <w:t xml:space="preserve">Mulligan </w:t>
      </w:r>
      <w:r w:rsidRPr="70824AB4" w:rsidR="00463DBB">
        <w:rPr>
          <w:color w:val="000000" w:themeColor="text1"/>
          <w:sz w:val="24"/>
          <w:szCs w:val="24"/>
        </w:rPr>
        <w:t>et al.</w:t>
      </w:r>
      <w:r w:rsidRPr="70824AB4" w:rsidR="18398EC7">
        <w:rPr>
          <w:color w:val="000000" w:themeColor="text1"/>
          <w:sz w:val="24"/>
          <w:szCs w:val="24"/>
        </w:rPr>
        <w:t>, 202</w:t>
      </w:r>
      <w:r w:rsidRPr="70824AB4" w:rsidR="784E2545">
        <w:rPr>
          <w:color w:val="000000" w:themeColor="text1"/>
          <w:sz w:val="24"/>
          <w:szCs w:val="24"/>
        </w:rPr>
        <w:t>1</w:t>
      </w:r>
      <w:r w:rsidRPr="70824AB4" w:rsidR="18398EC7">
        <w:rPr>
          <w:color w:val="000000" w:themeColor="text1"/>
          <w:sz w:val="24"/>
          <w:szCs w:val="24"/>
        </w:rPr>
        <w:t>)</w:t>
      </w:r>
      <w:r w:rsidRPr="70824AB4" w:rsidR="5A05B554">
        <w:rPr>
          <w:color w:val="000000" w:themeColor="text1"/>
          <w:sz w:val="24"/>
          <w:szCs w:val="24"/>
        </w:rPr>
        <w:t>.</w:t>
      </w:r>
      <w:r w:rsidRPr="70824AB4" w:rsidR="005E414C">
        <w:rPr>
          <w:color w:val="000000" w:themeColor="text1"/>
          <w:sz w:val="24"/>
          <w:szCs w:val="24"/>
        </w:rPr>
        <w:t xml:space="preserve"> This presents the need for quality assurance, which is included within GeoDAR v1.1.</w:t>
      </w:r>
      <w:r w:rsidRPr="70824AB4" w:rsidR="00E50D3F">
        <w:rPr>
          <w:color w:val="000000" w:themeColor="text1"/>
          <w:sz w:val="24"/>
          <w:szCs w:val="24"/>
        </w:rPr>
        <w:t xml:space="preserve"> </w:t>
      </w:r>
    </w:p>
    <w:p w:rsidR="00B14DF7" w:rsidP="00E50D3F" w:rsidRDefault="00B14DF7" w14:paraId="298EE000" w14:textId="77777777">
      <w:pPr>
        <w:pStyle w:val="BodyText"/>
        <w:spacing w:before="65" w:line="276" w:lineRule="auto"/>
        <w:ind w:left="0" w:right="105"/>
        <w:rPr>
          <w:color w:val="000000" w:themeColor="text1"/>
          <w:sz w:val="24"/>
          <w:szCs w:val="24"/>
        </w:rPr>
      </w:pPr>
    </w:p>
    <w:p w:rsidR="3B4C64BE" w:rsidP="00E50D3F" w:rsidRDefault="005E627C" w14:paraId="4DC88E85" w14:textId="28A147D0">
      <w:pPr>
        <w:pStyle w:val="BodyText"/>
        <w:spacing w:before="65" w:line="276" w:lineRule="auto"/>
        <w:ind w:left="0" w:right="105"/>
        <w:rPr>
          <w:color w:val="000000" w:themeColor="text1"/>
          <w:sz w:val="24"/>
          <w:szCs w:val="24"/>
        </w:rPr>
      </w:pPr>
      <w:r w:rsidRPr="70824AB4">
        <w:rPr>
          <w:color w:val="000000" w:themeColor="text1"/>
          <w:sz w:val="24"/>
          <w:szCs w:val="24"/>
        </w:rPr>
        <w:t xml:space="preserve">Although </w:t>
      </w:r>
      <w:r w:rsidRPr="70824AB4" w:rsidR="763DC9EE">
        <w:rPr>
          <w:color w:val="000000" w:themeColor="text1"/>
          <w:sz w:val="24"/>
          <w:szCs w:val="24"/>
        </w:rPr>
        <w:t>useful, both</w:t>
      </w:r>
      <w:r w:rsidRPr="70824AB4" w:rsidR="3147B7D1">
        <w:rPr>
          <w:color w:val="000000" w:themeColor="text1"/>
          <w:sz w:val="24"/>
          <w:szCs w:val="24"/>
        </w:rPr>
        <w:t xml:space="preserve"> </w:t>
      </w:r>
      <w:r w:rsidRPr="70824AB4">
        <w:rPr>
          <w:color w:val="000000" w:themeColor="text1"/>
          <w:sz w:val="24"/>
          <w:szCs w:val="24"/>
        </w:rPr>
        <w:t>GeoDAR</w:t>
      </w:r>
      <w:r w:rsidRPr="70824AB4" w:rsidR="4EBADD79">
        <w:rPr>
          <w:color w:val="000000" w:themeColor="text1"/>
          <w:sz w:val="24"/>
          <w:szCs w:val="24"/>
        </w:rPr>
        <w:t xml:space="preserve"> v1.0 &amp; v1.1</w:t>
      </w:r>
      <w:r w:rsidRPr="70824AB4" w:rsidR="00E50D3F">
        <w:rPr>
          <w:color w:val="000000" w:themeColor="text1"/>
          <w:sz w:val="24"/>
          <w:szCs w:val="24"/>
        </w:rPr>
        <w:t xml:space="preserve"> </w:t>
      </w:r>
      <w:r w:rsidRPr="70824AB4" w:rsidR="0C309E79">
        <w:rPr>
          <w:color w:val="000000" w:themeColor="text1"/>
          <w:sz w:val="24"/>
          <w:szCs w:val="24"/>
        </w:rPr>
        <w:t>are limited</w:t>
      </w:r>
      <w:r w:rsidRPr="70824AB4" w:rsidR="00E50D3F">
        <w:rPr>
          <w:color w:val="000000" w:themeColor="text1"/>
          <w:sz w:val="24"/>
          <w:szCs w:val="24"/>
        </w:rPr>
        <w:t xml:space="preserve"> to </w:t>
      </w:r>
      <w:r w:rsidRPr="70824AB4">
        <w:rPr>
          <w:color w:val="000000" w:themeColor="text1"/>
          <w:sz w:val="24"/>
          <w:szCs w:val="24"/>
        </w:rPr>
        <w:t xml:space="preserve">only </w:t>
      </w:r>
      <w:r w:rsidRPr="70824AB4" w:rsidR="00E50D3F">
        <w:rPr>
          <w:color w:val="000000" w:themeColor="text1"/>
          <w:sz w:val="24"/>
          <w:szCs w:val="24"/>
        </w:rPr>
        <w:t xml:space="preserve">large dams </w:t>
      </w:r>
      <w:r w:rsidRPr="70824AB4" w:rsidR="00780A9B">
        <w:rPr>
          <w:color w:val="000000" w:themeColor="text1"/>
          <w:sz w:val="24"/>
          <w:szCs w:val="24"/>
        </w:rPr>
        <w:t>with</w:t>
      </w:r>
      <w:r w:rsidRPr="70824AB4" w:rsidR="5A05B554">
        <w:rPr>
          <w:color w:val="000000" w:themeColor="text1"/>
          <w:sz w:val="24"/>
          <w:szCs w:val="24"/>
        </w:rPr>
        <w:t xml:space="preserve"> 5m to 15m of hydraulic head. </w:t>
      </w:r>
      <w:r w:rsidRPr="70824AB4">
        <w:rPr>
          <w:color w:val="000000" w:themeColor="text1"/>
          <w:sz w:val="24"/>
          <w:szCs w:val="24"/>
        </w:rPr>
        <w:t>H</w:t>
      </w:r>
      <w:r w:rsidRPr="70824AB4" w:rsidR="00463DBB">
        <w:rPr>
          <w:color w:val="000000" w:themeColor="text1"/>
          <w:sz w:val="24"/>
          <w:szCs w:val="24"/>
        </w:rPr>
        <w:t>ydraulic</w:t>
      </w:r>
      <w:r w:rsidRPr="70824AB4" w:rsidR="5A05B554">
        <w:rPr>
          <w:color w:val="000000" w:themeColor="text1"/>
          <w:sz w:val="24"/>
          <w:szCs w:val="24"/>
        </w:rPr>
        <w:t xml:space="preserve"> head refers to the height </w:t>
      </w:r>
      <w:r w:rsidRPr="70824AB4" w:rsidR="00463DBB">
        <w:rPr>
          <w:color w:val="000000" w:themeColor="text1"/>
          <w:sz w:val="24"/>
          <w:szCs w:val="24"/>
        </w:rPr>
        <w:t>at</w:t>
      </w:r>
      <w:r w:rsidRPr="70824AB4" w:rsidR="5A05B554">
        <w:rPr>
          <w:color w:val="000000" w:themeColor="text1"/>
          <w:sz w:val="24"/>
          <w:szCs w:val="24"/>
        </w:rPr>
        <w:t xml:space="preserve"> which </w:t>
      </w:r>
      <w:r w:rsidRPr="70824AB4" w:rsidR="002F5EF6">
        <w:rPr>
          <w:color w:val="000000" w:themeColor="text1"/>
          <w:sz w:val="24"/>
          <w:szCs w:val="24"/>
        </w:rPr>
        <w:t xml:space="preserve">a </w:t>
      </w:r>
      <w:r w:rsidRPr="70824AB4">
        <w:rPr>
          <w:color w:val="000000" w:themeColor="text1"/>
          <w:sz w:val="24"/>
          <w:szCs w:val="24"/>
        </w:rPr>
        <w:t>hydr</w:t>
      </w:r>
      <w:r w:rsidRPr="70824AB4" w:rsidR="00301232">
        <w:rPr>
          <w:color w:val="000000" w:themeColor="text1"/>
          <w:sz w:val="24"/>
          <w:szCs w:val="24"/>
        </w:rPr>
        <w:t>aulic</w:t>
      </w:r>
      <w:r w:rsidRPr="70824AB4" w:rsidR="002F5EF6">
        <w:rPr>
          <w:color w:val="000000" w:themeColor="text1"/>
          <w:sz w:val="24"/>
          <w:szCs w:val="24"/>
        </w:rPr>
        <w:t xml:space="preserve"> structure </w:t>
      </w:r>
      <w:r w:rsidRPr="70824AB4" w:rsidR="00301232">
        <w:rPr>
          <w:color w:val="000000" w:themeColor="text1"/>
          <w:sz w:val="24"/>
          <w:szCs w:val="24"/>
        </w:rPr>
        <w:t>holds the potential energy of a</w:t>
      </w:r>
      <w:r w:rsidRPr="70824AB4" w:rsidR="002F5EF6">
        <w:rPr>
          <w:color w:val="000000" w:themeColor="text1"/>
          <w:sz w:val="24"/>
          <w:szCs w:val="24"/>
        </w:rPr>
        <w:t xml:space="preserve"> reservoir</w:t>
      </w:r>
      <w:r w:rsidRPr="70824AB4" w:rsidR="00301232">
        <w:rPr>
          <w:color w:val="000000" w:themeColor="text1"/>
          <w:sz w:val="24"/>
          <w:szCs w:val="24"/>
        </w:rPr>
        <w:t xml:space="preserve"> or stream</w:t>
      </w:r>
      <w:r w:rsidRPr="70824AB4" w:rsidR="5A05B554">
        <w:rPr>
          <w:color w:val="000000" w:themeColor="text1"/>
          <w:sz w:val="24"/>
          <w:szCs w:val="24"/>
        </w:rPr>
        <w:t>. This dataset</w:t>
      </w:r>
      <w:r w:rsidRPr="70824AB4" w:rsidR="00780A9B">
        <w:rPr>
          <w:color w:val="000000" w:themeColor="text1"/>
          <w:sz w:val="24"/>
          <w:szCs w:val="24"/>
        </w:rPr>
        <w:t xml:space="preserve"> </w:t>
      </w:r>
      <w:r w:rsidRPr="70824AB4" w:rsidR="5A05B554">
        <w:rPr>
          <w:color w:val="000000" w:themeColor="text1"/>
          <w:sz w:val="24"/>
          <w:szCs w:val="24"/>
        </w:rPr>
        <w:t xml:space="preserve">does not account for small dams </w:t>
      </w:r>
      <w:r w:rsidRPr="70824AB4" w:rsidR="008D3800">
        <w:rPr>
          <w:color w:val="000000" w:themeColor="text1"/>
          <w:sz w:val="24"/>
          <w:szCs w:val="24"/>
        </w:rPr>
        <w:t xml:space="preserve">or </w:t>
      </w:r>
      <w:r w:rsidRPr="70824AB4" w:rsidR="5A05B554">
        <w:rPr>
          <w:color w:val="000000" w:themeColor="text1"/>
          <w:sz w:val="24"/>
          <w:szCs w:val="24"/>
        </w:rPr>
        <w:t>hydropower projects that do not solely rely on large reservoirs. However,</w:t>
      </w:r>
      <w:r w:rsidRPr="70824AB4" w:rsidR="669CDE37">
        <w:rPr>
          <w:color w:val="000000" w:themeColor="text1"/>
          <w:sz w:val="24"/>
          <w:szCs w:val="24"/>
        </w:rPr>
        <w:t xml:space="preserve"> the aim at</w:t>
      </w:r>
      <w:r w:rsidRPr="70824AB4" w:rsidR="5A05B554">
        <w:rPr>
          <w:color w:val="000000" w:themeColor="text1"/>
          <w:sz w:val="24"/>
          <w:szCs w:val="24"/>
        </w:rPr>
        <w:t xml:space="preserve"> </w:t>
      </w:r>
      <w:r w:rsidRPr="70824AB4" w:rsidR="55C0DB69">
        <w:rPr>
          <w:color w:val="000000" w:themeColor="text1"/>
          <w:sz w:val="24"/>
          <w:szCs w:val="24"/>
        </w:rPr>
        <w:t xml:space="preserve">the </w:t>
      </w:r>
      <w:r w:rsidRPr="70824AB4" w:rsidR="5A05B554">
        <w:rPr>
          <w:color w:val="000000" w:themeColor="text1"/>
          <w:sz w:val="24"/>
          <w:szCs w:val="24"/>
        </w:rPr>
        <w:t xml:space="preserve">GeoDAR </w:t>
      </w:r>
      <w:r w:rsidRPr="70824AB4" w:rsidR="006003D1">
        <w:rPr>
          <w:color w:val="000000" w:themeColor="text1"/>
          <w:sz w:val="24"/>
          <w:szCs w:val="24"/>
        </w:rPr>
        <w:t>datasets</w:t>
      </w:r>
      <w:r w:rsidRPr="70824AB4" w:rsidR="205D6E11">
        <w:rPr>
          <w:color w:val="000000" w:themeColor="text1"/>
          <w:sz w:val="24"/>
          <w:szCs w:val="24"/>
        </w:rPr>
        <w:t xml:space="preserve"> is to </w:t>
      </w:r>
      <w:r w:rsidRPr="70824AB4" w:rsidR="5A05B554">
        <w:rPr>
          <w:color w:val="000000" w:themeColor="text1"/>
          <w:sz w:val="24"/>
          <w:szCs w:val="24"/>
        </w:rPr>
        <w:t xml:space="preserve">account for mid-sized dams at the </w:t>
      </w:r>
      <w:r w:rsidRPr="70824AB4" w:rsidR="008D3800">
        <w:rPr>
          <w:color w:val="000000" w:themeColor="text1"/>
          <w:sz w:val="24"/>
          <w:szCs w:val="24"/>
        </w:rPr>
        <w:t>mid-latitude</w:t>
      </w:r>
      <w:r w:rsidRPr="70824AB4" w:rsidR="5A05B554">
        <w:rPr>
          <w:color w:val="000000" w:themeColor="text1"/>
          <w:sz w:val="24"/>
          <w:szCs w:val="24"/>
        </w:rPr>
        <w:t xml:space="preserve"> level</w:t>
      </w:r>
      <w:r w:rsidRPr="70824AB4" w:rsidR="006003D1">
        <w:rPr>
          <w:color w:val="000000" w:themeColor="text1"/>
          <w:sz w:val="24"/>
          <w:szCs w:val="24"/>
        </w:rPr>
        <w:t xml:space="preserve">; </w:t>
      </w:r>
      <w:r w:rsidRPr="70824AB4" w:rsidR="50CB7D2D">
        <w:rPr>
          <w:color w:val="000000" w:themeColor="text1"/>
          <w:sz w:val="24"/>
          <w:szCs w:val="24"/>
        </w:rPr>
        <w:t>however, northern</w:t>
      </w:r>
      <w:r w:rsidRPr="70824AB4" w:rsidR="5A05B554">
        <w:rPr>
          <w:color w:val="000000" w:themeColor="text1"/>
          <w:sz w:val="24"/>
          <w:szCs w:val="24"/>
        </w:rPr>
        <w:t xml:space="preserve"> regions such as Ottawa </w:t>
      </w:r>
      <w:r w:rsidRPr="70824AB4" w:rsidR="006003D1">
        <w:rPr>
          <w:color w:val="000000" w:themeColor="text1"/>
          <w:sz w:val="24"/>
          <w:szCs w:val="24"/>
        </w:rPr>
        <w:t>Ontario</w:t>
      </w:r>
      <w:r w:rsidRPr="70824AB4" w:rsidR="5A05B554">
        <w:rPr>
          <w:color w:val="000000" w:themeColor="text1"/>
          <w:sz w:val="24"/>
          <w:szCs w:val="24"/>
        </w:rPr>
        <w:t xml:space="preserve"> Canada or </w:t>
      </w:r>
      <w:r w:rsidRPr="70824AB4" w:rsidR="007E5DF6">
        <w:rPr>
          <w:color w:val="000000" w:themeColor="text1"/>
          <w:sz w:val="24"/>
          <w:szCs w:val="24"/>
        </w:rPr>
        <w:t>poorly governed regions</w:t>
      </w:r>
      <w:r w:rsidRPr="70824AB4" w:rsidR="5A05B554">
        <w:rPr>
          <w:color w:val="000000" w:themeColor="text1"/>
          <w:sz w:val="24"/>
          <w:szCs w:val="24"/>
        </w:rPr>
        <w:t xml:space="preserve"> such as Mekong</w:t>
      </w:r>
      <w:r w:rsidRPr="70824AB4" w:rsidR="006003D1">
        <w:rPr>
          <w:color w:val="000000" w:themeColor="text1"/>
          <w:sz w:val="24"/>
          <w:szCs w:val="24"/>
        </w:rPr>
        <w:t xml:space="preserve"> China</w:t>
      </w:r>
      <w:r w:rsidRPr="70824AB4" w:rsidR="5A05B554">
        <w:rPr>
          <w:color w:val="000000" w:themeColor="text1"/>
          <w:sz w:val="24"/>
          <w:szCs w:val="24"/>
        </w:rPr>
        <w:t xml:space="preserve">, there is </w:t>
      </w:r>
      <w:r w:rsidRPr="70824AB4" w:rsidR="006003D1">
        <w:rPr>
          <w:color w:val="000000" w:themeColor="text1"/>
          <w:sz w:val="24"/>
          <w:szCs w:val="24"/>
        </w:rPr>
        <w:t xml:space="preserve">potential for </w:t>
      </w:r>
      <w:r w:rsidRPr="70824AB4" w:rsidR="5A05B554">
        <w:rPr>
          <w:color w:val="000000" w:themeColor="text1"/>
          <w:sz w:val="24"/>
          <w:szCs w:val="24"/>
        </w:rPr>
        <w:t>harmonization</w:t>
      </w:r>
      <w:r w:rsidRPr="70824AB4" w:rsidR="00FD3F08">
        <w:rPr>
          <w:color w:val="000000" w:themeColor="text1"/>
          <w:sz w:val="24"/>
          <w:szCs w:val="24"/>
        </w:rPr>
        <w:t xml:space="preserve"> with independent datasets</w:t>
      </w:r>
      <w:r w:rsidRPr="70824AB4" w:rsidR="5A05B554">
        <w:rPr>
          <w:color w:val="000000" w:themeColor="text1"/>
          <w:sz w:val="24"/>
          <w:szCs w:val="24"/>
        </w:rPr>
        <w:t>. As GeoD</w:t>
      </w:r>
      <w:r w:rsidRPr="70824AB4" w:rsidR="4C07B8F7">
        <w:rPr>
          <w:color w:val="000000" w:themeColor="text1"/>
          <w:sz w:val="24"/>
          <w:szCs w:val="24"/>
        </w:rPr>
        <w:t>AR</w:t>
      </w:r>
      <w:r w:rsidRPr="70824AB4" w:rsidR="5A05B554">
        <w:rPr>
          <w:color w:val="000000" w:themeColor="text1"/>
          <w:sz w:val="24"/>
          <w:szCs w:val="24"/>
        </w:rPr>
        <w:t xml:space="preserve"> </w:t>
      </w:r>
      <w:r w:rsidRPr="70824AB4" w:rsidR="00137E4D">
        <w:rPr>
          <w:color w:val="000000" w:themeColor="text1"/>
          <w:sz w:val="24"/>
          <w:szCs w:val="24"/>
        </w:rPr>
        <w:t>interpolates valuable</w:t>
      </w:r>
      <w:r w:rsidRPr="70824AB4" w:rsidR="5A05B554">
        <w:rPr>
          <w:color w:val="000000" w:themeColor="text1"/>
          <w:sz w:val="24"/>
          <w:szCs w:val="24"/>
        </w:rPr>
        <w:t xml:space="preserve"> data, regional key attributes from regional datasets </w:t>
      </w:r>
      <w:r w:rsidRPr="70824AB4" w:rsidR="00137E4D">
        <w:rPr>
          <w:color w:val="000000" w:themeColor="text1"/>
          <w:sz w:val="24"/>
          <w:szCs w:val="24"/>
        </w:rPr>
        <w:t>are</w:t>
      </w:r>
      <w:r w:rsidRPr="70824AB4" w:rsidR="5A05B554">
        <w:rPr>
          <w:color w:val="000000" w:themeColor="text1"/>
          <w:sz w:val="24"/>
          <w:szCs w:val="24"/>
        </w:rPr>
        <w:t xml:space="preserve"> used to further the global harmonization to protect global water security (Wang </w:t>
      </w:r>
      <w:r w:rsidRPr="70824AB4" w:rsidR="008D3800">
        <w:rPr>
          <w:color w:val="000000" w:themeColor="text1"/>
          <w:sz w:val="24"/>
          <w:szCs w:val="24"/>
        </w:rPr>
        <w:t>et al.</w:t>
      </w:r>
      <w:r w:rsidRPr="70824AB4" w:rsidR="5A05B554">
        <w:rPr>
          <w:color w:val="000000" w:themeColor="text1"/>
          <w:sz w:val="24"/>
          <w:szCs w:val="24"/>
        </w:rPr>
        <w:t>, 2022).</w:t>
      </w:r>
    </w:p>
    <w:p w:rsidRPr="00B471FD" w:rsidR="005238ED" w:rsidP="00E50D3F" w:rsidRDefault="005238ED" w14:paraId="08FEFE8E" w14:textId="77777777">
      <w:pPr>
        <w:pStyle w:val="BodyText"/>
        <w:spacing w:before="65" w:line="276" w:lineRule="auto"/>
        <w:ind w:left="0" w:right="105"/>
        <w:rPr>
          <w:color w:val="000000" w:themeColor="text1"/>
          <w:sz w:val="24"/>
          <w:szCs w:val="24"/>
        </w:rPr>
      </w:pPr>
    </w:p>
    <w:p w:rsidRPr="00B471FD" w:rsidR="007A76B3" w:rsidP="3B4C64BE" w:rsidRDefault="724254D6" w14:paraId="7AA37473" w14:textId="352C2721">
      <w:pPr>
        <w:pStyle w:val="Heading2"/>
        <w:spacing w:line="276" w:lineRule="auto"/>
        <w:rPr>
          <w:rFonts w:ascii="Times New Roman" w:hAnsi="Times New Roman"/>
          <w:b/>
          <w:bCs/>
          <w:color w:val="000000" w:themeColor="text1"/>
          <w:sz w:val="24"/>
          <w:szCs w:val="24"/>
        </w:rPr>
      </w:pPr>
      <w:bookmarkStart w:name="_Toc112238393" w:id="6"/>
      <w:r w:rsidRPr="00B471FD">
        <w:rPr>
          <w:rFonts w:ascii="Times New Roman" w:hAnsi="Times New Roman"/>
          <w:b/>
          <w:bCs/>
          <w:color w:val="000000" w:themeColor="text1"/>
          <w:sz w:val="24"/>
          <w:szCs w:val="24"/>
        </w:rPr>
        <w:t xml:space="preserve">3.2 </w:t>
      </w:r>
      <w:r w:rsidRPr="00B471FD" w:rsidR="00F31031">
        <w:rPr>
          <w:rFonts w:ascii="Times New Roman" w:hAnsi="Times New Roman"/>
          <w:b/>
          <w:bCs/>
          <w:color w:val="000000" w:themeColor="text1"/>
          <w:sz w:val="24"/>
          <w:szCs w:val="24"/>
        </w:rPr>
        <w:t>Building</w:t>
      </w:r>
      <w:r w:rsidRPr="00B471FD">
        <w:rPr>
          <w:rFonts w:ascii="Times New Roman" w:hAnsi="Times New Roman"/>
          <w:b/>
          <w:bCs/>
          <w:color w:val="000000" w:themeColor="text1"/>
          <w:sz w:val="24"/>
          <w:szCs w:val="24"/>
        </w:rPr>
        <w:t xml:space="preserve"> </w:t>
      </w:r>
      <w:r w:rsidR="00032EE1">
        <w:rPr>
          <w:rFonts w:ascii="Times New Roman" w:hAnsi="Times New Roman"/>
          <w:b/>
          <w:bCs/>
          <w:color w:val="000000" w:themeColor="text1"/>
          <w:sz w:val="24"/>
          <w:szCs w:val="24"/>
        </w:rPr>
        <w:t xml:space="preserve">a </w:t>
      </w:r>
      <w:r w:rsidRPr="00B471FD" w:rsidR="00014C84">
        <w:rPr>
          <w:rFonts w:ascii="Times New Roman" w:hAnsi="Times New Roman"/>
          <w:b/>
          <w:bCs/>
          <w:color w:val="000000" w:themeColor="text1"/>
          <w:sz w:val="24"/>
          <w:szCs w:val="24"/>
        </w:rPr>
        <w:t>Region-Specific</w:t>
      </w:r>
      <w:r w:rsidRPr="00B471FD">
        <w:rPr>
          <w:rFonts w:ascii="Times New Roman" w:hAnsi="Times New Roman"/>
          <w:b/>
          <w:bCs/>
          <w:color w:val="000000" w:themeColor="text1"/>
          <w:sz w:val="24"/>
          <w:szCs w:val="24"/>
        </w:rPr>
        <w:t xml:space="preserve"> Data Harmonization Model</w:t>
      </w:r>
      <w:bookmarkEnd w:id="6"/>
    </w:p>
    <w:p w:rsidR="004D62F3" w:rsidP="00702BF2" w:rsidRDefault="3B4C64BE" w14:paraId="43643D61" w14:textId="4EE26B81">
      <w:pPr>
        <w:rPr>
          <w:color w:val="000000" w:themeColor="text1"/>
        </w:rPr>
      </w:pPr>
      <w:r w:rsidRPr="70824AB4">
        <w:rPr>
          <w:color w:val="000000" w:themeColor="text1"/>
        </w:rPr>
        <w:t xml:space="preserve">As GeoDAR v1.1 is to be improved on a regional basis, a standard </w:t>
      </w:r>
      <w:r w:rsidRPr="70824AB4" w:rsidR="00DC0C51">
        <w:rPr>
          <w:color w:val="000000" w:themeColor="text1"/>
        </w:rPr>
        <w:t>georeferencing</w:t>
      </w:r>
      <w:r w:rsidRPr="70824AB4">
        <w:rPr>
          <w:color w:val="000000" w:themeColor="text1"/>
        </w:rPr>
        <w:t xml:space="preserve"> model by proximity </w:t>
      </w:r>
      <w:r w:rsidRPr="70824AB4" w:rsidR="00735F06">
        <w:rPr>
          <w:color w:val="000000" w:themeColor="text1"/>
        </w:rPr>
        <w:t>aids</w:t>
      </w:r>
      <w:r w:rsidRPr="70824AB4">
        <w:rPr>
          <w:color w:val="000000" w:themeColor="text1"/>
        </w:rPr>
        <w:t xml:space="preserve"> in deduplication in the absence of available </w:t>
      </w:r>
      <w:r w:rsidRPr="70824AB4" w:rsidR="00DC0C51">
        <w:rPr>
          <w:color w:val="000000" w:themeColor="text1"/>
        </w:rPr>
        <w:t>georeferenced</w:t>
      </w:r>
      <w:r w:rsidRPr="70824AB4">
        <w:rPr>
          <w:color w:val="000000" w:themeColor="text1"/>
        </w:rPr>
        <w:t xml:space="preserve"> data. One of the limitations of the GeoDAR data with respect to </w:t>
      </w:r>
      <w:r w:rsidRPr="70824AB4" w:rsidR="00DC0C51">
        <w:rPr>
          <w:color w:val="000000" w:themeColor="text1"/>
        </w:rPr>
        <w:t>georeferencing</w:t>
      </w:r>
      <w:r w:rsidRPr="70824AB4">
        <w:rPr>
          <w:color w:val="000000" w:themeColor="text1"/>
        </w:rPr>
        <w:t xml:space="preserve"> is that its naming heuristics are based on project</w:t>
      </w:r>
      <w:r w:rsidRPr="70824AB4" w:rsidR="006003D1">
        <w:rPr>
          <w:color w:val="000000" w:themeColor="text1"/>
        </w:rPr>
        <w:t>s</w:t>
      </w:r>
      <w:r w:rsidRPr="70824AB4">
        <w:rPr>
          <w:color w:val="000000" w:themeColor="text1"/>
        </w:rPr>
        <w:t xml:space="preserve"> and not location</w:t>
      </w:r>
      <w:r w:rsidRPr="70824AB4" w:rsidR="006003D1">
        <w:rPr>
          <w:color w:val="000000" w:themeColor="text1"/>
        </w:rPr>
        <w:t>s</w:t>
      </w:r>
      <w:r w:rsidRPr="70824AB4">
        <w:rPr>
          <w:color w:val="000000" w:themeColor="text1"/>
        </w:rPr>
        <w:t xml:space="preserve">. This is due to data limitation in certain regions. Considering GeoDAR v1.1 is the first effort in harmonizing global dam and reservoir data, not all the data sources have the same heuristics, and once compiled, </w:t>
      </w:r>
      <w:r w:rsidRPr="70824AB4" w:rsidR="00DC0C51">
        <w:rPr>
          <w:color w:val="000000" w:themeColor="text1"/>
        </w:rPr>
        <w:t>georeferencing</w:t>
      </w:r>
      <w:r w:rsidRPr="70824AB4">
        <w:rPr>
          <w:color w:val="000000" w:themeColor="text1"/>
        </w:rPr>
        <w:t xml:space="preserve"> different regions </w:t>
      </w:r>
      <w:r w:rsidRPr="70824AB4" w:rsidR="000A3542">
        <w:rPr>
          <w:color w:val="000000" w:themeColor="text1"/>
        </w:rPr>
        <w:t>requires</w:t>
      </w:r>
      <w:r w:rsidRPr="70824AB4">
        <w:rPr>
          <w:color w:val="000000" w:themeColor="text1"/>
        </w:rPr>
        <w:t xml:space="preserve"> different types of key attributes within their respective registers. </w:t>
      </w:r>
      <w:r w:rsidRPr="70824AB4" w:rsidR="00735F06">
        <w:rPr>
          <w:color w:val="000000" w:themeColor="text1"/>
        </w:rPr>
        <w:t xml:space="preserve">For example, </w:t>
      </w:r>
      <w:r w:rsidRPr="70824AB4">
        <w:rPr>
          <w:color w:val="000000" w:themeColor="text1"/>
        </w:rPr>
        <w:t xml:space="preserve">China, Vietnam, Thailand, Myanmar, </w:t>
      </w:r>
      <w:r w:rsidRPr="70824AB4" w:rsidR="00735F06">
        <w:rPr>
          <w:color w:val="000000" w:themeColor="text1"/>
        </w:rPr>
        <w:t xml:space="preserve">and </w:t>
      </w:r>
      <w:r w:rsidRPr="70824AB4">
        <w:rPr>
          <w:color w:val="000000" w:themeColor="text1"/>
        </w:rPr>
        <w:t xml:space="preserve">all regions within the Mekong Basin </w:t>
      </w:r>
      <w:r w:rsidRPr="70824AB4" w:rsidR="001332F2">
        <w:rPr>
          <w:color w:val="000000" w:themeColor="text1"/>
        </w:rPr>
        <w:t>contain regions</w:t>
      </w:r>
      <w:r w:rsidRPr="70824AB4">
        <w:rPr>
          <w:color w:val="000000" w:themeColor="text1"/>
        </w:rPr>
        <w:t xml:space="preserve"> within </w:t>
      </w:r>
      <w:r w:rsidRPr="70824AB4" w:rsidR="001332F2">
        <w:rPr>
          <w:color w:val="000000" w:themeColor="text1"/>
        </w:rPr>
        <w:t>“</w:t>
      </w:r>
      <w:r w:rsidRPr="70824AB4">
        <w:rPr>
          <w:color w:val="000000" w:themeColor="text1"/>
        </w:rPr>
        <w:t>peripheral regions</w:t>
      </w:r>
      <w:r w:rsidRPr="70824AB4" w:rsidR="001332F2">
        <w:rPr>
          <w:color w:val="000000" w:themeColor="text1"/>
        </w:rPr>
        <w:t>”</w:t>
      </w:r>
      <w:r w:rsidRPr="70824AB4">
        <w:rPr>
          <w:color w:val="000000" w:themeColor="text1"/>
        </w:rPr>
        <w:t xml:space="preserve"> of China</w:t>
      </w:r>
      <w:r w:rsidRPr="70824AB4" w:rsidR="001332F2">
        <w:rPr>
          <w:color w:val="000000" w:themeColor="text1"/>
        </w:rPr>
        <w:t xml:space="preserve"> </w:t>
      </w:r>
      <w:r w:rsidR="0008428A">
        <w:t xml:space="preserve">(Ministry of Foreign </w:t>
      </w:r>
      <w:r w:rsidR="00C61FC0">
        <w:t>Affairs</w:t>
      </w:r>
      <w:r w:rsidR="0008428A">
        <w:t xml:space="preserve"> of the Peoples Republic of China, N/A)</w:t>
      </w:r>
      <w:r w:rsidRPr="70824AB4">
        <w:rPr>
          <w:color w:val="000000" w:themeColor="text1"/>
        </w:rPr>
        <w:t xml:space="preserve">. Unfortunately, some of </w:t>
      </w:r>
      <w:r w:rsidRPr="70824AB4" w:rsidR="00306C6F">
        <w:rPr>
          <w:color w:val="000000" w:themeColor="text1"/>
        </w:rPr>
        <w:t>the</w:t>
      </w:r>
      <w:r w:rsidRPr="70824AB4">
        <w:rPr>
          <w:color w:val="000000" w:themeColor="text1"/>
        </w:rPr>
        <w:t xml:space="preserve"> regions in southwestern China are consider</w:t>
      </w:r>
      <w:r w:rsidRPr="70824AB4" w:rsidR="00913B6F">
        <w:rPr>
          <w:color w:val="000000" w:themeColor="text1"/>
        </w:rPr>
        <w:t>ed</w:t>
      </w:r>
      <w:r w:rsidRPr="70824AB4">
        <w:rPr>
          <w:color w:val="000000" w:themeColor="text1"/>
        </w:rPr>
        <w:t xml:space="preserve"> autonomous regions</w:t>
      </w:r>
      <w:r w:rsidRPr="70824AB4" w:rsidR="00735F06">
        <w:rPr>
          <w:color w:val="000000" w:themeColor="text1"/>
        </w:rPr>
        <w:t>,</w:t>
      </w:r>
      <w:r w:rsidRPr="70824AB4">
        <w:rPr>
          <w:color w:val="000000" w:themeColor="text1"/>
        </w:rPr>
        <w:t xml:space="preserve"> thus lacking data availability</w:t>
      </w:r>
      <w:r w:rsidRPr="70824AB4" w:rsidR="00735F06">
        <w:rPr>
          <w:color w:val="000000" w:themeColor="text1"/>
        </w:rPr>
        <w:t>,</w:t>
      </w:r>
      <w:r w:rsidRPr="70824AB4">
        <w:rPr>
          <w:color w:val="000000" w:themeColor="text1"/>
        </w:rPr>
        <w:t xml:space="preserve"> and in the event of availability, poor modes of publication are employed. Some data through searches only presented projects with specific dam types</w:t>
      </w:r>
      <w:r w:rsidRPr="70824AB4" w:rsidR="00735F06">
        <w:rPr>
          <w:color w:val="000000" w:themeColor="text1"/>
        </w:rPr>
        <w:t>; some</w:t>
      </w:r>
      <w:r w:rsidRPr="70824AB4">
        <w:rPr>
          <w:color w:val="000000" w:themeColor="text1"/>
        </w:rPr>
        <w:t xml:space="preserve"> changed the naming conventions</w:t>
      </w:r>
      <w:r w:rsidRPr="70824AB4" w:rsidR="00735F06">
        <w:rPr>
          <w:color w:val="000000" w:themeColor="text1"/>
        </w:rPr>
        <w:t>,</w:t>
      </w:r>
      <w:r w:rsidRPr="70824AB4">
        <w:rPr>
          <w:color w:val="000000" w:themeColor="text1"/>
        </w:rPr>
        <w:t xml:space="preserve"> such as the word </w:t>
      </w:r>
      <w:r w:rsidRPr="70824AB4" w:rsidR="006C14C4">
        <w:rPr>
          <w:color w:val="000000" w:themeColor="text1"/>
        </w:rPr>
        <w:t>“Water</w:t>
      </w:r>
      <w:r w:rsidRPr="70824AB4">
        <w:rPr>
          <w:color w:val="000000" w:themeColor="text1"/>
        </w:rPr>
        <w:t xml:space="preserve"> Gate”</w:t>
      </w:r>
      <w:r w:rsidRPr="70824AB4" w:rsidR="00BE7AE1">
        <w:rPr>
          <w:color w:val="000000" w:themeColor="text1"/>
        </w:rPr>
        <w:t xml:space="preserve"> </w:t>
      </w:r>
      <w:r w:rsidR="00BD4B3B">
        <w:t>(</w:t>
      </w:r>
      <w:r w:rsidRPr="70824AB4" w:rsidR="00BD4B3B">
        <w:rPr>
          <w:rFonts w:eastAsiaTheme="minorEastAsia"/>
          <w:color w:val="000000" w:themeColor="text1"/>
          <w:lang w:val="en-US" w:eastAsia="en-US"/>
        </w:rPr>
        <w:t>Project to develop the Kam River Basin under the Royal Initiative 2013)</w:t>
      </w:r>
      <w:r w:rsidRPr="70824AB4">
        <w:rPr>
          <w:color w:val="000000" w:themeColor="text1"/>
        </w:rPr>
        <w:t xml:space="preserve">. </w:t>
      </w:r>
    </w:p>
    <w:p w:rsidR="007B45EF" w:rsidP="00702BF2" w:rsidRDefault="007B45EF" w14:paraId="6D4BD64A" w14:textId="77777777">
      <w:pPr>
        <w:rPr>
          <w:color w:val="000000" w:themeColor="text1"/>
        </w:rPr>
      </w:pPr>
    </w:p>
    <w:p w:rsidRPr="00B471FD" w:rsidR="00B22451" w:rsidP="00702BF2" w:rsidRDefault="004D62F3" w14:paraId="69C9F918" w14:textId="373D47A4">
      <w:pPr>
        <w:rPr>
          <w:color w:val="000000" w:themeColor="text1"/>
        </w:rPr>
      </w:pPr>
      <w:r w:rsidRPr="70824AB4">
        <w:rPr>
          <w:color w:val="000000" w:themeColor="text1"/>
        </w:rPr>
        <w:t>In examining the ADPC</w:t>
      </w:r>
      <w:r w:rsidRPr="70824AB4" w:rsidR="488465F4">
        <w:rPr>
          <w:color w:val="000000" w:themeColor="text1"/>
        </w:rPr>
        <w:t xml:space="preserve"> and GeoDAR</w:t>
      </w:r>
      <w:r w:rsidRPr="70824AB4">
        <w:rPr>
          <w:color w:val="000000" w:themeColor="text1"/>
        </w:rPr>
        <w:t xml:space="preserve"> dataset</w:t>
      </w:r>
      <w:r w:rsidRPr="70824AB4" w:rsidR="2AF6E734">
        <w:rPr>
          <w:color w:val="000000" w:themeColor="text1"/>
        </w:rPr>
        <w:t>s</w:t>
      </w:r>
      <w:r w:rsidRPr="70824AB4">
        <w:rPr>
          <w:color w:val="000000" w:themeColor="text1"/>
        </w:rPr>
        <w:t>, notable</w:t>
      </w:r>
      <w:r w:rsidRPr="70824AB4" w:rsidR="3B4C64BE">
        <w:rPr>
          <w:color w:val="000000" w:themeColor="text1"/>
        </w:rPr>
        <w:t xml:space="preserve"> </w:t>
      </w:r>
      <w:r w:rsidRPr="70824AB4" w:rsidR="1954AA0E">
        <w:rPr>
          <w:color w:val="000000" w:themeColor="text1"/>
        </w:rPr>
        <w:t>projects represent</w:t>
      </w:r>
      <w:r w:rsidRPr="70824AB4" w:rsidR="3B4C64BE">
        <w:rPr>
          <w:color w:val="000000" w:themeColor="text1"/>
        </w:rPr>
        <w:t xml:space="preserve"> one </w:t>
      </w:r>
      <w:r w:rsidRPr="70824AB4" w:rsidR="36D4F963">
        <w:rPr>
          <w:color w:val="000000" w:themeColor="text1"/>
        </w:rPr>
        <w:t>“</w:t>
      </w:r>
      <w:proofErr w:type="spellStart"/>
      <w:r w:rsidRPr="70824AB4" w:rsidR="57F98F3F">
        <w:rPr>
          <w:color w:val="000000" w:themeColor="text1"/>
        </w:rPr>
        <w:t>P</w:t>
      </w:r>
      <w:r w:rsidRPr="70824AB4" w:rsidR="3B4C64BE">
        <w:rPr>
          <w:color w:val="000000" w:themeColor="text1"/>
        </w:rPr>
        <w:t>roject</w:t>
      </w:r>
      <w:r w:rsidRPr="70824AB4" w:rsidR="1FBB4072">
        <w:rPr>
          <w:color w:val="000000" w:themeColor="text1"/>
        </w:rPr>
        <w:t>_name</w:t>
      </w:r>
      <w:proofErr w:type="spellEnd"/>
      <w:r w:rsidRPr="70824AB4" w:rsidR="11B38C3B">
        <w:rPr>
          <w:color w:val="000000" w:themeColor="text1"/>
        </w:rPr>
        <w:t>”</w:t>
      </w:r>
      <w:r w:rsidRPr="70824AB4" w:rsidR="5AA75434">
        <w:rPr>
          <w:color w:val="000000" w:themeColor="text1"/>
        </w:rPr>
        <w:t xml:space="preserve"> datapoint</w:t>
      </w:r>
      <w:r w:rsidRPr="70824AB4" w:rsidR="54BF2780">
        <w:rPr>
          <w:color w:val="000000" w:themeColor="text1"/>
        </w:rPr>
        <w:t xml:space="preserve"> are at times found to</w:t>
      </w:r>
      <w:r w:rsidRPr="70824AB4" w:rsidR="3B4C64BE">
        <w:rPr>
          <w:color w:val="000000" w:themeColor="text1"/>
        </w:rPr>
        <w:t xml:space="preserve"> </w:t>
      </w:r>
      <w:r w:rsidRPr="70824AB4" w:rsidR="4EDCC33E">
        <w:rPr>
          <w:color w:val="000000" w:themeColor="text1"/>
        </w:rPr>
        <w:t>contain two</w:t>
      </w:r>
      <w:r w:rsidRPr="70824AB4" w:rsidR="3B4C64BE">
        <w:rPr>
          <w:color w:val="000000" w:themeColor="text1"/>
        </w:rPr>
        <w:t xml:space="preserve"> </w:t>
      </w:r>
      <w:r w:rsidRPr="70824AB4" w:rsidR="421DCF90">
        <w:rPr>
          <w:color w:val="000000" w:themeColor="text1"/>
        </w:rPr>
        <w:t>infrastructure projects under the umbrella term, and vis versa;</w:t>
      </w:r>
      <w:r w:rsidRPr="70824AB4">
        <w:rPr>
          <w:color w:val="000000" w:themeColor="text1"/>
        </w:rPr>
        <w:t xml:space="preserve"> </w:t>
      </w:r>
      <w:r w:rsidRPr="70824AB4" w:rsidR="00B442EB">
        <w:rPr>
          <w:color w:val="000000" w:themeColor="text1"/>
        </w:rPr>
        <w:t>thus,</w:t>
      </w:r>
      <w:r w:rsidRPr="70824AB4" w:rsidR="3B4C64BE">
        <w:rPr>
          <w:color w:val="000000" w:themeColor="text1"/>
        </w:rPr>
        <w:t xml:space="preserve"> the accuracy of GeoDAR is reduced in regions with less reliabl</w:t>
      </w:r>
      <w:r w:rsidRPr="70824AB4" w:rsidR="007B45EF">
        <w:rPr>
          <w:color w:val="000000" w:themeColor="text1"/>
        </w:rPr>
        <w:t>y</w:t>
      </w:r>
      <w:r w:rsidRPr="70824AB4" w:rsidR="3B4C64BE">
        <w:rPr>
          <w:color w:val="000000" w:themeColor="text1"/>
        </w:rPr>
        <w:t xml:space="preserve"> structured heuristics. For this reason, </w:t>
      </w:r>
      <w:r w:rsidRPr="70824AB4" w:rsidR="007B45EF">
        <w:rPr>
          <w:color w:val="000000" w:themeColor="text1"/>
        </w:rPr>
        <w:t>g</w:t>
      </w:r>
      <w:r w:rsidRPr="70824AB4" w:rsidR="3B4C64BE">
        <w:rPr>
          <w:color w:val="000000" w:themeColor="text1"/>
        </w:rPr>
        <w:t>eo</w:t>
      </w:r>
      <w:r w:rsidRPr="70824AB4" w:rsidR="007B45EF">
        <w:rPr>
          <w:color w:val="000000" w:themeColor="text1"/>
        </w:rPr>
        <w:t>-</w:t>
      </w:r>
      <w:r w:rsidRPr="70824AB4" w:rsidR="3B4C64BE">
        <w:rPr>
          <w:color w:val="000000" w:themeColor="text1"/>
        </w:rPr>
        <w:t xml:space="preserve">matching data </w:t>
      </w:r>
      <w:r w:rsidRPr="70824AB4" w:rsidR="00B36E78">
        <w:rPr>
          <w:color w:val="000000" w:themeColor="text1"/>
        </w:rPr>
        <w:t>must</w:t>
      </w:r>
      <w:r w:rsidRPr="70824AB4" w:rsidR="3B4C64BE">
        <w:rPr>
          <w:color w:val="000000" w:themeColor="text1"/>
        </w:rPr>
        <w:t xml:space="preserve"> be </w:t>
      </w:r>
      <w:r w:rsidRPr="70824AB4" w:rsidR="00CF2437">
        <w:rPr>
          <w:color w:val="000000" w:themeColor="text1"/>
        </w:rPr>
        <w:t>manual,</w:t>
      </w:r>
      <w:r w:rsidRPr="70824AB4" w:rsidR="007B45EF">
        <w:rPr>
          <w:color w:val="000000" w:themeColor="text1"/>
        </w:rPr>
        <w:t xml:space="preserve"> </w:t>
      </w:r>
      <w:r w:rsidRPr="70824AB4" w:rsidR="3B4C64BE">
        <w:rPr>
          <w:color w:val="000000" w:themeColor="text1"/>
        </w:rPr>
        <w:t>and each region would have to be extensively searched and scraped with no guarantee of published information</w:t>
      </w:r>
      <w:r w:rsidRPr="70824AB4" w:rsidR="00702BF2">
        <w:rPr>
          <w:color w:val="000000" w:themeColor="text1"/>
        </w:rPr>
        <w:t>.</w:t>
      </w:r>
    </w:p>
    <w:p w:rsidRPr="00B471FD" w:rsidR="00702BF2" w:rsidP="00702BF2" w:rsidRDefault="00702BF2" w14:paraId="14821A30" w14:textId="77777777">
      <w:pPr>
        <w:rPr>
          <w:color w:val="000000" w:themeColor="text1"/>
        </w:rPr>
      </w:pPr>
    </w:p>
    <w:p w:rsidR="00026117" w:rsidP="70824AB4" w:rsidRDefault="00B14DF7" w14:paraId="3B8DEBDE" w14:textId="26581E7C">
      <w:pPr>
        <w:pStyle w:val="BodyText"/>
        <w:spacing w:line="276" w:lineRule="auto"/>
        <w:ind w:left="0"/>
        <w:rPr>
          <w:i/>
          <w:iCs/>
          <w:color w:val="000000" w:themeColor="text1"/>
          <w:sz w:val="24"/>
          <w:szCs w:val="24"/>
        </w:rPr>
      </w:pPr>
      <w:r w:rsidRPr="00337A4A">
        <w:rPr>
          <w:noProof/>
          <w:sz w:val="24"/>
          <w:szCs w:val="24"/>
        </w:rPr>
        <mc:AlternateContent>
          <mc:Choice Requires="wps">
            <w:drawing>
              <wp:anchor distT="0" distB="0" distL="114300" distR="114300" simplePos="0" relativeHeight="251658245" behindDoc="0" locked="0" layoutInCell="1" allowOverlap="1" wp14:anchorId="69FAC5E8" wp14:editId="66D41B9E">
                <wp:simplePos x="0" y="0"/>
                <wp:positionH relativeFrom="column">
                  <wp:posOffset>-338</wp:posOffset>
                </wp:positionH>
                <wp:positionV relativeFrom="paragraph">
                  <wp:posOffset>3591573</wp:posOffset>
                </wp:positionV>
                <wp:extent cx="6432550" cy="475615"/>
                <wp:effectExtent l="0" t="0" r="6350" b="0"/>
                <wp:wrapTopAndBottom/>
                <wp:docPr id="6" name="Text Box 6"/>
                <wp:cNvGraphicFramePr/>
                <a:graphic xmlns:a="http://schemas.openxmlformats.org/drawingml/2006/main">
                  <a:graphicData uri="http://schemas.microsoft.com/office/word/2010/wordprocessingShape">
                    <wps:wsp>
                      <wps:cNvSpPr txBox="1"/>
                      <wps:spPr>
                        <a:xfrm>
                          <a:off x="0" y="0"/>
                          <a:ext cx="6432550" cy="475615"/>
                        </a:xfrm>
                        <a:prstGeom prst="rect">
                          <a:avLst/>
                        </a:prstGeom>
                        <a:solidFill>
                          <a:prstClr val="white"/>
                        </a:solidFill>
                        <a:ln>
                          <a:noFill/>
                        </a:ln>
                      </wps:spPr>
                      <wps:txbx>
                        <w:txbxContent>
                          <w:p w:rsidRPr="00B14DF7" w:rsidR="00FB7AAC" w:rsidP="00FB7AAC" w:rsidRDefault="00FB7AAC" w14:paraId="74A847C7" w14:textId="09FAB425">
                            <w:pPr>
                              <w:pStyle w:val="Caption"/>
                              <w:jc w:val="center"/>
                              <w:rPr>
                                <w:noProof/>
                                <w:sz w:val="20"/>
                                <w:szCs w:val="20"/>
                                <w:lang w:val="en-US" w:eastAsia="en-US"/>
                              </w:rPr>
                            </w:pPr>
                            <w:r w:rsidRPr="00B14DF7">
                              <w:rPr>
                                <w:sz w:val="20"/>
                                <w:szCs w:val="20"/>
                              </w:rPr>
                              <w:t xml:space="preserve">Figure </w:t>
                            </w:r>
                            <w:r w:rsidRPr="00B14DF7">
                              <w:rPr>
                                <w:sz w:val="20"/>
                                <w:szCs w:val="20"/>
                              </w:rPr>
                              <w:fldChar w:fldCharType="begin"/>
                            </w:r>
                            <w:r w:rsidRPr="00B14DF7">
                              <w:rPr>
                                <w:sz w:val="20"/>
                                <w:szCs w:val="20"/>
                              </w:rPr>
                              <w:instrText>SEQ Figure \* ARABIC</w:instrText>
                            </w:r>
                            <w:r w:rsidRPr="00B14DF7">
                              <w:rPr>
                                <w:sz w:val="20"/>
                                <w:szCs w:val="20"/>
                              </w:rPr>
                              <w:fldChar w:fldCharType="separate"/>
                            </w:r>
                            <w:r w:rsidR="00F639E6">
                              <w:rPr>
                                <w:noProof/>
                                <w:sz w:val="20"/>
                                <w:szCs w:val="20"/>
                              </w:rPr>
                              <w:t>3</w:t>
                            </w:r>
                            <w:r w:rsidRPr="00B14DF7">
                              <w:rPr>
                                <w:sz w:val="20"/>
                                <w:szCs w:val="20"/>
                              </w:rPr>
                              <w:fldChar w:fldCharType="end"/>
                            </w:r>
                            <w:r w:rsidRPr="00B14DF7">
                              <w:rPr>
                                <w:sz w:val="20"/>
                                <w:szCs w:val="20"/>
                              </w:rPr>
                              <w:t>: Deduplication &amp; Harmonization Model for GeoDAR and ADPC Dam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69FAC5E8">
                <v:stroke joinstyle="miter"/>
                <v:path gradientshapeok="t" o:connecttype="rect"/>
              </v:shapetype>
              <v:shape id="Text Box 6" style="position:absolute;margin-left:-.05pt;margin-top:282.8pt;width:506.5pt;height:37.4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">
                <v:textbox inset="0,0,0,0">
                  <w:txbxContent>
                    <w:p w:rsidRPr="00B14DF7" w:rsidR="00FB7AAC" w:rsidP="00FB7AAC" w:rsidRDefault="00FB7AAC" w14:paraId="74A847C7" w14:textId="09FAB425">
                      <w:pPr>
                        <w:pStyle w:val="Caption"/>
                        <w:jc w:val="center"/>
                        <w:rPr>
                          <w:noProof/>
                          <w:sz w:val="20"/>
                          <w:szCs w:val="20"/>
                          <w:lang w:val="en-US" w:eastAsia="en-US"/>
                        </w:rPr>
                      </w:pPr>
                      <w:r w:rsidRPr="00B14DF7">
                        <w:rPr>
                          <w:sz w:val="20"/>
                          <w:szCs w:val="20"/>
                        </w:rPr>
                        <w:t xml:space="preserve">Figure </w:t>
                      </w:r>
                      <w:r w:rsidRPr="00B14DF7">
                        <w:rPr>
                          <w:sz w:val="20"/>
                          <w:szCs w:val="20"/>
                        </w:rPr>
                        <w:fldChar w:fldCharType="begin"/>
                      </w:r>
                      <w:r w:rsidRPr="00B14DF7">
                        <w:rPr>
                          <w:sz w:val="20"/>
                          <w:szCs w:val="20"/>
                        </w:rPr>
                        <w:instrText>SEQ Figure \* ARABIC</w:instrText>
                      </w:r>
                      <w:r w:rsidRPr="00B14DF7">
                        <w:rPr>
                          <w:sz w:val="20"/>
                          <w:szCs w:val="20"/>
                        </w:rPr>
                        <w:fldChar w:fldCharType="separate"/>
                      </w:r>
                      <w:r w:rsidR="00F639E6">
                        <w:rPr>
                          <w:noProof/>
                          <w:sz w:val="20"/>
                          <w:szCs w:val="20"/>
                        </w:rPr>
                        <w:t>3</w:t>
                      </w:r>
                      <w:r w:rsidRPr="00B14DF7">
                        <w:rPr>
                          <w:sz w:val="20"/>
                          <w:szCs w:val="20"/>
                        </w:rPr>
                        <w:fldChar w:fldCharType="end"/>
                      </w:r>
                      <w:r w:rsidRPr="00B14DF7">
                        <w:rPr>
                          <w:sz w:val="20"/>
                          <w:szCs w:val="20"/>
                        </w:rPr>
                        <w:t>: Deduplication &amp; Harmonization Model for GeoDAR and ADPC Dam Data</w:t>
                      </w:r>
                    </w:p>
                  </w:txbxContent>
                </v:textbox>
                <w10:wrap type="topAndBottom"/>
              </v:shape>
            </w:pict>
          </mc:Fallback>
        </mc:AlternateContent>
      </w:r>
      <w:r w:rsidRPr="00337A4A">
        <w:rPr>
          <w:noProof/>
          <w:sz w:val="24"/>
          <w:szCs w:val="24"/>
        </w:rPr>
        <w:drawing>
          <wp:anchor distT="0" distB="0" distL="114300" distR="114300" simplePos="0" relativeHeight="251658241" behindDoc="0" locked="0" layoutInCell="1" allowOverlap="1" wp14:anchorId="3092CE2D" wp14:editId="792DD5AD">
            <wp:simplePos x="0" y="0"/>
            <wp:positionH relativeFrom="column">
              <wp:posOffset>-38735</wp:posOffset>
            </wp:positionH>
            <wp:positionV relativeFrom="paragraph">
              <wp:posOffset>1974215</wp:posOffset>
            </wp:positionV>
            <wp:extent cx="6432550" cy="1616075"/>
            <wp:effectExtent l="0" t="0" r="6350" b="0"/>
            <wp:wrapTopAndBottom/>
            <wp:docPr id="1215007164" name="Picture 1215007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32550" cy="1616075"/>
                    </a:xfrm>
                    <a:prstGeom prst="rect">
                      <a:avLst/>
                    </a:prstGeom>
                    <a:ln>
                      <a:noFill/>
                    </a:ln>
                  </pic:spPr>
                </pic:pic>
              </a:graphicData>
            </a:graphic>
            <wp14:sizeRelH relativeFrom="page">
              <wp14:pctWidth>0</wp14:pctWidth>
            </wp14:sizeRelH>
            <wp14:sizeRelV relativeFrom="page">
              <wp14:pctHeight>0</wp14:pctHeight>
            </wp14:sizeRelV>
          </wp:anchor>
        </w:drawing>
      </w:r>
      <w:r w:rsidRPr="00B471FD" w:rsidR="3B4C64BE">
        <w:rPr>
          <w:color w:val="000000" w:themeColor="text1"/>
          <w:sz w:val="24"/>
          <w:szCs w:val="24"/>
        </w:rPr>
        <w:t xml:space="preserve">The new approach </w:t>
      </w:r>
      <w:r w:rsidR="000A714C">
        <w:rPr>
          <w:color w:val="000000" w:themeColor="text1"/>
          <w:sz w:val="24"/>
          <w:szCs w:val="24"/>
        </w:rPr>
        <w:t>geo-matches</w:t>
      </w:r>
      <w:r w:rsidRPr="00B471FD" w:rsidR="3B4C64BE">
        <w:rPr>
          <w:color w:val="000000" w:themeColor="text1"/>
          <w:sz w:val="24"/>
          <w:szCs w:val="24"/>
        </w:rPr>
        <w:t xml:space="preserve"> </w:t>
      </w:r>
      <w:r w:rsidR="000A714C">
        <w:rPr>
          <w:color w:val="000000" w:themeColor="text1"/>
          <w:sz w:val="24"/>
          <w:szCs w:val="24"/>
        </w:rPr>
        <w:t>mechanical</w:t>
      </w:r>
      <w:r w:rsidRPr="00B471FD" w:rsidR="3B4C64BE">
        <w:rPr>
          <w:color w:val="000000" w:themeColor="text1"/>
          <w:sz w:val="24"/>
          <w:szCs w:val="24"/>
        </w:rPr>
        <w:t xml:space="preserve"> </w:t>
      </w:r>
      <w:r w:rsidRPr="00B471FD" w:rsidR="001E52CC">
        <w:rPr>
          <w:color w:val="000000" w:themeColor="text1"/>
          <w:sz w:val="24"/>
          <w:szCs w:val="24"/>
        </w:rPr>
        <w:t>key attributes and descriptors</w:t>
      </w:r>
      <w:r w:rsidR="00751155">
        <w:rPr>
          <w:color w:val="000000" w:themeColor="text1"/>
          <w:sz w:val="24"/>
          <w:szCs w:val="24"/>
        </w:rPr>
        <w:t xml:space="preserve"> </w:t>
      </w:r>
      <w:r w:rsidR="00B20CBE">
        <w:rPr>
          <w:color w:val="000000" w:themeColor="text1"/>
          <w:sz w:val="24"/>
          <w:szCs w:val="24"/>
        </w:rPr>
        <w:t xml:space="preserve">from GeoDAR to the reference </w:t>
      </w:r>
      <w:r w:rsidR="00C7774D">
        <w:rPr>
          <w:color w:val="000000" w:themeColor="text1"/>
          <w:sz w:val="24"/>
          <w:szCs w:val="24"/>
        </w:rPr>
        <w:t>set and</w:t>
      </w:r>
      <w:r w:rsidR="00E44F58">
        <w:rPr>
          <w:color w:val="000000" w:themeColor="text1"/>
          <w:sz w:val="24"/>
          <w:szCs w:val="24"/>
        </w:rPr>
        <w:t xml:space="preserve"> is not limited to </w:t>
      </w:r>
      <w:r w:rsidR="00D14AE2">
        <w:rPr>
          <w:color w:val="000000" w:themeColor="text1"/>
          <w:sz w:val="24"/>
          <w:szCs w:val="24"/>
        </w:rPr>
        <w:t>dams that are 5m-15m in height</w:t>
      </w:r>
      <w:r w:rsidR="00E44F58">
        <w:rPr>
          <w:color w:val="000000" w:themeColor="text1"/>
          <w:sz w:val="24"/>
          <w:szCs w:val="24"/>
        </w:rPr>
        <w:t xml:space="preserve">, but </w:t>
      </w:r>
      <w:r w:rsidR="00C7774D">
        <w:rPr>
          <w:color w:val="000000" w:themeColor="text1"/>
          <w:sz w:val="24"/>
          <w:szCs w:val="24"/>
        </w:rPr>
        <w:t xml:space="preserve">other types of </w:t>
      </w:r>
      <w:r w:rsidRPr="00337A4A" w:rsidR="00C7774D">
        <w:rPr>
          <w:color w:val="000000" w:themeColor="text1"/>
          <w:sz w:val="24"/>
          <w:szCs w:val="24"/>
        </w:rPr>
        <w:t>development such as multipurpose and lower power stations.</w:t>
      </w:r>
      <w:r w:rsidRPr="00337A4A" w:rsidR="3B4C64BE">
        <w:rPr>
          <w:color w:val="000000" w:themeColor="text1"/>
          <w:sz w:val="24"/>
          <w:szCs w:val="24"/>
        </w:rPr>
        <w:t xml:space="preserve"> </w:t>
      </w:r>
      <w:r w:rsidRPr="00337A4A" w:rsidR="00171B6F">
        <w:rPr>
          <w:color w:val="000000" w:themeColor="text1"/>
          <w:sz w:val="24"/>
          <w:szCs w:val="24"/>
        </w:rPr>
        <w:t>It uses</w:t>
      </w:r>
      <w:r w:rsidRPr="00337A4A" w:rsidR="3B4C64BE">
        <w:rPr>
          <w:color w:val="000000" w:themeColor="text1"/>
          <w:sz w:val="24"/>
          <w:szCs w:val="24"/>
        </w:rPr>
        <w:t xml:space="preserve"> GeoDAR v1.1 as a</w:t>
      </w:r>
      <w:r w:rsidRPr="00337A4A" w:rsidR="00E058E6">
        <w:rPr>
          <w:color w:val="000000" w:themeColor="text1"/>
          <w:sz w:val="24"/>
          <w:szCs w:val="24"/>
        </w:rPr>
        <w:t xml:space="preserve"> regional reference to the </w:t>
      </w:r>
      <w:r w:rsidRPr="00337A4A" w:rsidR="3B6B2B49">
        <w:rPr>
          <w:color w:val="000000" w:themeColor="text1"/>
          <w:sz w:val="24"/>
          <w:szCs w:val="24"/>
        </w:rPr>
        <w:t>region's</w:t>
      </w:r>
      <w:r w:rsidRPr="00337A4A" w:rsidR="00E058E6">
        <w:rPr>
          <w:color w:val="000000" w:themeColor="text1"/>
          <w:sz w:val="24"/>
          <w:szCs w:val="24"/>
        </w:rPr>
        <w:t xml:space="preserve"> independent</w:t>
      </w:r>
      <w:r w:rsidRPr="00337A4A" w:rsidR="3B4C64BE">
        <w:rPr>
          <w:color w:val="000000" w:themeColor="text1"/>
          <w:sz w:val="24"/>
          <w:szCs w:val="24"/>
        </w:rPr>
        <w:t xml:space="preserve"> </w:t>
      </w:r>
      <w:r w:rsidRPr="00337A4A" w:rsidR="00E058E6">
        <w:rPr>
          <w:color w:val="000000" w:themeColor="text1"/>
          <w:sz w:val="24"/>
          <w:szCs w:val="24"/>
        </w:rPr>
        <w:t>dataset</w:t>
      </w:r>
      <w:r w:rsidR="00B36E78">
        <w:rPr>
          <w:color w:val="000000" w:themeColor="text1"/>
          <w:sz w:val="24"/>
          <w:szCs w:val="24"/>
        </w:rPr>
        <w:t>.</w:t>
      </w:r>
      <w:r w:rsidRPr="00337A4A" w:rsidR="3B4C64BE">
        <w:rPr>
          <w:color w:val="000000" w:themeColor="text1"/>
          <w:sz w:val="24"/>
          <w:szCs w:val="24"/>
        </w:rPr>
        <w:t xml:space="preserve"> </w:t>
      </w:r>
      <w:r w:rsidRPr="70824AB4" w:rsidR="00B36E78">
        <w:rPr>
          <w:color w:val="000000" w:themeColor="text1"/>
          <w:sz w:val="24"/>
          <w:szCs w:val="24"/>
        </w:rPr>
        <w:t>A</w:t>
      </w:r>
      <w:r w:rsidRPr="70824AB4" w:rsidR="0D81A870">
        <w:rPr>
          <w:color w:val="000000" w:themeColor="text1"/>
          <w:sz w:val="24"/>
          <w:szCs w:val="24"/>
        </w:rPr>
        <w:t xml:space="preserve">s </w:t>
      </w:r>
      <w:r w:rsidRPr="70824AB4" w:rsidR="58DE50F1">
        <w:rPr>
          <w:color w:val="000000" w:themeColor="text1"/>
          <w:sz w:val="24"/>
          <w:szCs w:val="24"/>
        </w:rPr>
        <w:t xml:space="preserve">the final output of </w:t>
      </w:r>
      <w:r w:rsidR="0D81A870">
        <w:rPr>
          <w:color w:val="000000" w:themeColor="text1"/>
          <w:sz w:val="24"/>
          <w:szCs w:val="24"/>
        </w:rPr>
        <w:t xml:space="preserve">GeoDAR v1.1 </w:t>
      </w:r>
      <w:r w:rsidRPr="00337A4A" w:rsidR="000A664A">
        <w:rPr>
          <w:color w:val="000000" w:themeColor="text1"/>
          <w:sz w:val="24"/>
          <w:szCs w:val="24"/>
        </w:rPr>
        <w:t>is</w:t>
      </w:r>
      <w:r w:rsidRPr="00337A4A" w:rsidR="3B4C64BE">
        <w:rPr>
          <w:color w:val="000000" w:themeColor="text1"/>
          <w:sz w:val="24"/>
          <w:szCs w:val="24"/>
        </w:rPr>
        <w:t xml:space="preserve"> </w:t>
      </w:r>
      <w:r w:rsidRPr="00337A4A" w:rsidR="19472654">
        <w:rPr>
          <w:color w:val="000000" w:themeColor="text1"/>
          <w:sz w:val="24"/>
          <w:szCs w:val="24"/>
        </w:rPr>
        <w:t>further</w:t>
      </w:r>
      <w:r w:rsidRPr="00337A4A" w:rsidR="3B4C64BE">
        <w:rPr>
          <w:color w:val="000000" w:themeColor="text1"/>
          <w:sz w:val="24"/>
          <w:szCs w:val="24"/>
        </w:rPr>
        <w:t xml:space="preserve"> derived from </w:t>
      </w:r>
      <w:r w:rsidRPr="00337A4A" w:rsidR="00BC10D8">
        <w:rPr>
          <w:color w:val="000000" w:themeColor="text1"/>
          <w:sz w:val="24"/>
          <w:szCs w:val="24"/>
        </w:rPr>
        <w:t>d</w:t>
      </w:r>
      <w:r w:rsidRPr="00337A4A" w:rsidR="3B4C64BE">
        <w:rPr>
          <w:color w:val="000000" w:themeColor="text1"/>
          <w:sz w:val="24"/>
          <w:szCs w:val="24"/>
        </w:rPr>
        <w:t>igital elevation maps (DEM)</w:t>
      </w:r>
      <w:r w:rsidRPr="00337A4A" w:rsidR="00147625">
        <w:rPr>
          <w:color w:val="000000" w:themeColor="text1"/>
          <w:sz w:val="24"/>
          <w:szCs w:val="24"/>
        </w:rPr>
        <w:t>,</w:t>
      </w:r>
      <w:r w:rsidRPr="00337A4A" w:rsidR="3B4C64BE">
        <w:rPr>
          <w:color w:val="000000" w:themeColor="text1"/>
          <w:sz w:val="24"/>
          <w:szCs w:val="24"/>
        </w:rPr>
        <w:t xml:space="preserve"> referenced with reservoirs and river datasets</w:t>
      </w:r>
      <w:r w:rsidRPr="00337A4A" w:rsidR="00E93591">
        <w:rPr>
          <w:color w:val="000000" w:themeColor="text1"/>
          <w:sz w:val="24"/>
          <w:szCs w:val="24"/>
        </w:rPr>
        <w:t xml:space="preserve"> globally</w:t>
      </w:r>
      <w:r w:rsidRPr="00337A4A" w:rsidR="000A3542">
        <w:rPr>
          <w:color w:val="000000" w:themeColor="text1"/>
          <w:sz w:val="24"/>
          <w:szCs w:val="24"/>
        </w:rPr>
        <w:t>,</w:t>
      </w:r>
      <w:r w:rsidRPr="00337A4A" w:rsidR="00E93591">
        <w:rPr>
          <w:color w:val="000000" w:themeColor="text1"/>
          <w:sz w:val="24"/>
          <w:szCs w:val="24"/>
        </w:rPr>
        <w:t xml:space="preserve"> </w:t>
      </w:r>
      <w:r w:rsidRPr="00337A4A" w:rsidR="000A664A">
        <w:rPr>
          <w:color w:val="000000" w:themeColor="text1"/>
          <w:sz w:val="24"/>
          <w:szCs w:val="24"/>
        </w:rPr>
        <w:t xml:space="preserve">which is useful in combination with </w:t>
      </w:r>
      <w:r w:rsidRPr="00337A4A" w:rsidR="00BC10D8">
        <w:rPr>
          <w:color w:val="000000" w:themeColor="text1"/>
          <w:sz w:val="24"/>
          <w:szCs w:val="24"/>
        </w:rPr>
        <w:t>data with more useable attributes.</w:t>
      </w:r>
      <w:r w:rsidRPr="00337A4A" w:rsidR="3B4C64BE">
        <w:rPr>
          <w:color w:val="000000" w:themeColor="text1"/>
          <w:sz w:val="24"/>
          <w:szCs w:val="24"/>
        </w:rPr>
        <w:t xml:space="preserve"> </w:t>
      </w:r>
      <w:r w:rsidRPr="00337A4A" w:rsidR="00147625">
        <w:rPr>
          <w:color w:val="000000" w:themeColor="text1"/>
          <w:sz w:val="24"/>
          <w:szCs w:val="24"/>
        </w:rPr>
        <w:t>To verify the quality of the data</w:t>
      </w:r>
      <w:r w:rsidRPr="00337A4A" w:rsidR="3B4C64BE">
        <w:rPr>
          <w:color w:val="000000" w:themeColor="text1"/>
          <w:sz w:val="24"/>
          <w:szCs w:val="24"/>
        </w:rPr>
        <w:t xml:space="preserve">, additional sets such as </w:t>
      </w:r>
      <w:proofErr w:type="spellStart"/>
      <w:r w:rsidRPr="00337A4A" w:rsidR="3B4C64BE">
        <w:rPr>
          <w:color w:val="000000" w:themeColor="text1"/>
          <w:sz w:val="24"/>
          <w:szCs w:val="24"/>
        </w:rPr>
        <w:t>Hydro</w:t>
      </w:r>
      <w:r w:rsidRPr="00337A4A" w:rsidR="00553272">
        <w:rPr>
          <w:color w:val="000000" w:themeColor="text1"/>
          <w:sz w:val="24"/>
          <w:szCs w:val="24"/>
        </w:rPr>
        <w:t>SHEDS</w:t>
      </w:r>
      <w:proofErr w:type="spellEnd"/>
      <w:r w:rsidRPr="00337A4A" w:rsidR="3B4C64BE">
        <w:rPr>
          <w:color w:val="000000" w:themeColor="text1"/>
          <w:sz w:val="24"/>
          <w:szCs w:val="24"/>
        </w:rPr>
        <w:t xml:space="preserve"> are used to validate </w:t>
      </w:r>
      <w:r w:rsidRPr="00337A4A" w:rsidR="00337A4A">
        <w:rPr>
          <w:color w:val="000000" w:themeColor="text1"/>
          <w:sz w:val="24"/>
          <w:szCs w:val="24"/>
        </w:rPr>
        <w:t>current accuracy</w:t>
      </w:r>
      <w:r w:rsidRPr="00337A4A" w:rsidR="3B4C64BE">
        <w:rPr>
          <w:color w:val="000000" w:themeColor="text1"/>
          <w:sz w:val="24"/>
          <w:szCs w:val="24"/>
        </w:rPr>
        <w:t xml:space="preserve"> by proximity to GeoDAR. By </w:t>
      </w:r>
      <w:r w:rsidRPr="00337A4A" w:rsidR="0040211F">
        <w:rPr>
          <w:color w:val="000000" w:themeColor="text1"/>
          <w:sz w:val="24"/>
          <w:szCs w:val="24"/>
        </w:rPr>
        <w:t>cross-validation</w:t>
      </w:r>
      <w:r w:rsidRPr="00337A4A" w:rsidR="3B4C64BE">
        <w:rPr>
          <w:color w:val="000000" w:themeColor="text1"/>
          <w:sz w:val="24"/>
          <w:szCs w:val="24"/>
        </w:rPr>
        <w:t xml:space="preserve"> a global dam set, river set</w:t>
      </w:r>
      <w:r w:rsidRPr="00337A4A" w:rsidR="0040211F">
        <w:rPr>
          <w:color w:val="000000" w:themeColor="text1"/>
          <w:sz w:val="24"/>
          <w:szCs w:val="24"/>
        </w:rPr>
        <w:t>,</w:t>
      </w:r>
      <w:r w:rsidRPr="00337A4A" w:rsidR="3B4C64BE">
        <w:rPr>
          <w:color w:val="000000" w:themeColor="text1"/>
          <w:sz w:val="24"/>
          <w:szCs w:val="24"/>
        </w:rPr>
        <w:t xml:space="preserve"> and regional set, the actual count is improved, as described in </w:t>
      </w:r>
      <w:r w:rsidRPr="00B44DAE" w:rsidR="00FB7AAC">
        <w:rPr>
          <w:color w:val="000000" w:themeColor="text1"/>
          <w:sz w:val="24"/>
          <w:szCs w:val="24"/>
        </w:rPr>
        <w:t xml:space="preserve">figure </w:t>
      </w:r>
      <w:r w:rsidRPr="00B44DAE" w:rsidR="00B44DAE">
        <w:rPr>
          <w:color w:val="000000" w:themeColor="text1"/>
          <w:sz w:val="24"/>
          <w:szCs w:val="24"/>
        </w:rPr>
        <w:t>3</w:t>
      </w:r>
      <w:r w:rsidRPr="2DF13666" w:rsidR="00B44DAE">
        <w:rPr>
          <w:i/>
          <w:iCs/>
          <w:color w:val="000000" w:themeColor="text1"/>
          <w:sz w:val="24"/>
          <w:szCs w:val="24"/>
        </w:rPr>
        <w:t xml:space="preserve">. </w:t>
      </w:r>
    </w:p>
    <w:p w:rsidRPr="00171B6F" w:rsidR="00B14DF7" w:rsidP="70824AB4" w:rsidRDefault="00B14DF7" w14:paraId="1D963E8F" w14:textId="77777777">
      <w:pPr>
        <w:pStyle w:val="BodyText"/>
        <w:spacing w:line="276" w:lineRule="auto"/>
        <w:ind w:left="0"/>
        <w:rPr>
          <w:color w:val="000000" w:themeColor="text1"/>
          <w:sz w:val="24"/>
          <w:szCs w:val="24"/>
        </w:rPr>
      </w:pPr>
    </w:p>
    <w:p w:rsidRPr="00B471FD" w:rsidR="007A76B3" w:rsidP="3B4C64BE" w:rsidRDefault="0A64CEB5" w14:paraId="71DE8287" w14:textId="43EE7736">
      <w:pPr>
        <w:pStyle w:val="Heading2"/>
        <w:spacing w:line="276" w:lineRule="auto"/>
        <w:rPr>
          <w:rFonts w:ascii="Times New Roman" w:hAnsi="Times New Roman"/>
          <w:b/>
          <w:bCs/>
          <w:color w:val="000000" w:themeColor="text1"/>
          <w:sz w:val="24"/>
          <w:szCs w:val="24"/>
        </w:rPr>
      </w:pPr>
      <w:bookmarkStart w:name="_Toc112238394" w:id="7"/>
      <w:r w:rsidRPr="00B471FD">
        <w:rPr>
          <w:rFonts w:ascii="Times New Roman" w:hAnsi="Times New Roman"/>
          <w:b/>
          <w:bCs/>
          <w:color w:val="000000" w:themeColor="text1"/>
          <w:sz w:val="24"/>
          <w:szCs w:val="24"/>
        </w:rPr>
        <w:t xml:space="preserve">3.3 </w:t>
      </w:r>
      <w:r w:rsidR="00FF0752">
        <w:rPr>
          <w:rFonts w:ascii="Times New Roman" w:hAnsi="Times New Roman"/>
          <w:b/>
          <w:bCs/>
          <w:color w:val="000000" w:themeColor="text1"/>
          <w:sz w:val="24"/>
          <w:szCs w:val="24"/>
        </w:rPr>
        <w:t>Harmonizing</w:t>
      </w:r>
      <w:r w:rsidRPr="00B471FD" w:rsidR="2186BA5A">
        <w:rPr>
          <w:rFonts w:ascii="Times New Roman" w:hAnsi="Times New Roman"/>
          <w:b/>
          <w:bCs/>
          <w:color w:val="000000" w:themeColor="text1"/>
          <w:sz w:val="24"/>
          <w:szCs w:val="24"/>
        </w:rPr>
        <w:t xml:space="preserve"> </w:t>
      </w:r>
      <w:r w:rsidR="00FF0752">
        <w:rPr>
          <w:rFonts w:ascii="Times New Roman" w:hAnsi="Times New Roman"/>
          <w:b/>
          <w:bCs/>
          <w:color w:val="000000" w:themeColor="text1"/>
          <w:sz w:val="24"/>
          <w:szCs w:val="24"/>
        </w:rPr>
        <w:t>GeoDAR</w:t>
      </w:r>
      <w:r w:rsidR="00014C84">
        <w:rPr>
          <w:rFonts w:ascii="Times New Roman" w:hAnsi="Times New Roman"/>
          <w:b/>
          <w:bCs/>
          <w:color w:val="000000" w:themeColor="text1"/>
          <w:sz w:val="24"/>
          <w:szCs w:val="24"/>
        </w:rPr>
        <w:t>v1.1</w:t>
      </w:r>
      <w:r w:rsidR="00FF0752">
        <w:rPr>
          <w:rFonts w:ascii="Times New Roman" w:hAnsi="Times New Roman"/>
          <w:b/>
          <w:bCs/>
          <w:color w:val="000000" w:themeColor="text1"/>
          <w:sz w:val="24"/>
          <w:szCs w:val="24"/>
        </w:rPr>
        <w:t xml:space="preserve"> to ADPC</w:t>
      </w:r>
      <w:r w:rsidRPr="00B471FD" w:rsidR="722F6A36">
        <w:rPr>
          <w:rFonts w:ascii="Times New Roman" w:hAnsi="Times New Roman"/>
          <w:b/>
          <w:bCs/>
          <w:color w:val="000000" w:themeColor="text1"/>
          <w:sz w:val="24"/>
          <w:szCs w:val="24"/>
        </w:rPr>
        <w:t xml:space="preserve"> </w:t>
      </w:r>
      <w:r w:rsidR="00FF0752">
        <w:rPr>
          <w:rFonts w:ascii="Times New Roman" w:hAnsi="Times New Roman"/>
          <w:b/>
          <w:bCs/>
          <w:color w:val="000000" w:themeColor="text1"/>
          <w:sz w:val="24"/>
          <w:szCs w:val="24"/>
        </w:rPr>
        <w:t xml:space="preserve">In </w:t>
      </w:r>
      <w:r w:rsidR="00C65832">
        <w:rPr>
          <w:rFonts w:ascii="Times New Roman" w:hAnsi="Times New Roman"/>
          <w:b/>
          <w:bCs/>
          <w:color w:val="000000" w:themeColor="text1"/>
          <w:sz w:val="24"/>
          <w:szCs w:val="24"/>
        </w:rPr>
        <w:t>the</w:t>
      </w:r>
      <w:r w:rsidR="00FF0752">
        <w:rPr>
          <w:rFonts w:ascii="Times New Roman" w:hAnsi="Times New Roman"/>
          <w:b/>
          <w:bCs/>
          <w:color w:val="000000" w:themeColor="text1"/>
          <w:sz w:val="24"/>
          <w:szCs w:val="24"/>
        </w:rPr>
        <w:t xml:space="preserve"> Mekong Basin</w:t>
      </w:r>
      <w:bookmarkEnd w:id="7"/>
      <w:r w:rsidRPr="00B471FD" w:rsidR="47AFDC52">
        <w:rPr>
          <w:rFonts w:ascii="Times New Roman" w:hAnsi="Times New Roman"/>
          <w:b/>
          <w:bCs/>
          <w:color w:val="000000" w:themeColor="text1"/>
          <w:sz w:val="24"/>
          <w:szCs w:val="24"/>
        </w:rPr>
        <w:t xml:space="preserve"> </w:t>
      </w:r>
    </w:p>
    <w:p w:rsidRPr="005C3E2E" w:rsidR="00776F13" w:rsidP="0020570A" w:rsidRDefault="3B4C64BE" w14:paraId="6DF53AF8" w14:textId="77777777">
      <w:pPr>
        <w:pStyle w:val="BodyText"/>
        <w:spacing w:line="276" w:lineRule="auto"/>
        <w:ind w:left="0"/>
        <w:rPr>
          <w:color w:val="000000" w:themeColor="text1"/>
          <w:sz w:val="24"/>
          <w:szCs w:val="24"/>
        </w:rPr>
      </w:pPr>
      <w:r w:rsidRPr="00B471FD">
        <w:rPr>
          <w:color w:val="000000" w:themeColor="text1"/>
          <w:sz w:val="24"/>
          <w:szCs w:val="24"/>
        </w:rPr>
        <w:t xml:space="preserve">The </w:t>
      </w:r>
      <w:r w:rsidR="00C65832">
        <w:rPr>
          <w:color w:val="000000" w:themeColor="text1"/>
          <w:sz w:val="24"/>
          <w:szCs w:val="24"/>
        </w:rPr>
        <w:t>harmonization process</w:t>
      </w:r>
      <w:r w:rsidRPr="00B471FD">
        <w:rPr>
          <w:color w:val="000000" w:themeColor="text1"/>
          <w:sz w:val="24"/>
          <w:szCs w:val="24"/>
        </w:rPr>
        <w:t xml:space="preserve"> </w:t>
      </w:r>
      <w:r w:rsidRPr="00B471FD" w:rsidR="00EB6E0B">
        <w:rPr>
          <w:color w:val="000000" w:themeColor="text1"/>
          <w:sz w:val="24"/>
          <w:szCs w:val="24"/>
        </w:rPr>
        <w:t>b</w:t>
      </w:r>
      <w:r w:rsidR="00EB6E0B">
        <w:rPr>
          <w:color w:val="000000" w:themeColor="text1"/>
          <w:sz w:val="24"/>
          <w:szCs w:val="24"/>
        </w:rPr>
        <w:t>egins</w:t>
      </w:r>
      <w:r w:rsidRPr="00B471FD">
        <w:rPr>
          <w:color w:val="000000" w:themeColor="text1"/>
          <w:sz w:val="24"/>
          <w:szCs w:val="24"/>
        </w:rPr>
        <w:t xml:space="preserve"> with querying</w:t>
      </w:r>
      <w:r w:rsidR="00F64C20">
        <w:rPr>
          <w:color w:val="000000" w:themeColor="text1"/>
          <w:sz w:val="24"/>
          <w:szCs w:val="24"/>
        </w:rPr>
        <w:t xml:space="preserve"> the Mekong shapefile</w:t>
      </w:r>
      <w:r w:rsidRPr="00B471FD">
        <w:rPr>
          <w:color w:val="000000" w:themeColor="text1"/>
          <w:sz w:val="24"/>
          <w:szCs w:val="24"/>
        </w:rPr>
        <w:t xml:space="preserve"> and </w:t>
      </w:r>
      <w:r w:rsidR="00F64C20">
        <w:rPr>
          <w:color w:val="000000" w:themeColor="text1"/>
          <w:sz w:val="24"/>
          <w:szCs w:val="24"/>
        </w:rPr>
        <w:t>using the clip layer tool</w:t>
      </w:r>
      <w:r w:rsidR="00EB6E0B">
        <w:rPr>
          <w:color w:val="000000" w:themeColor="text1"/>
          <w:sz w:val="24"/>
          <w:szCs w:val="24"/>
        </w:rPr>
        <w:t xml:space="preserve"> against all the input data shown in figure 3.</w:t>
      </w:r>
      <w:r w:rsidRPr="00B471FD">
        <w:rPr>
          <w:color w:val="000000" w:themeColor="text1"/>
          <w:sz w:val="24"/>
          <w:szCs w:val="24"/>
        </w:rPr>
        <w:t xml:space="preserve"> From this</w:t>
      </w:r>
      <w:r w:rsidR="00EB6E0B">
        <w:rPr>
          <w:color w:val="000000" w:themeColor="text1"/>
          <w:sz w:val="24"/>
          <w:szCs w:val="24"/>
        </w:rPr>
        <w:t xml:space="preserve"> first step</w:t>
      </w:r>
      <w:r w:rsidRPr="00B471FD">
        <w:rPr>
          <w:color w:val="000000" w:themeColor="text1"/>
          <w:sz w:val="24"/>
          <w:szCs w:val="24"/>
        </w:rPr>
        <w:t>, 159 ADPC dams</w:t>
      </w:r>
      <w:r w:rsidR="00EB6E0B">
        <w:rPr>
          <w:color w:val="000000" w:themeColor="text1"/>
          <w:sz w:val="24"/>
          <w:szCs w:val="24"/>
        </w:rPr>
        <w:t>,</w:t>
      </w:r>
      <w:r w:rsidRPr="00B471FD">
        <w:rPr>
          <w:color w:val="000000" w:themeColor="text1"/>
          <w:sz w:val="24"/>
          <w:szCs w:val="24"/>
        </w:rPr>
        <w:t xml:space="preserve"> 105 GeoDAR dams</w:t>
      </w:r>
      <w:r w:rsidR="00E6436C">
        <w:rPr>
          <w:color w:val="000000" w:themeColor="text1"/>
          <w:sz w:val="24"/>
          <w:szCs w:val="24"/>
        </w:rPr>
        <w:t>, 3260 km2 of reservoir</w:t>
      </w:r>
      <w:r w:rsidRPr="00B471FD">
        <w:rPr>
          <w:color w:val="000000" w:themeColor="text1"/>
          <w:sz w:val="24"/>
          <w:szCs w:val="24"/>
        </w:rPr>
        <w:t xml:space="preserve"> and 66284 hydro river polyline</w:t>
      </w:r>
      <w:r w:rsidR="00E6436C">
        <w:rPr>
          <w:color w:val="000000" w:themeColor="text1"/>
          <w:sz w:val="24"/>
          <w:szCs w:val="24"/>
        </w:rPr>
        <w:t xml:space="preserve">s </w:t>
      </w:r>
      <w:r w:rsidRPr="00B471FD">
        <w:rPr>
          <w:color w:val="000000" w:themeColor="text1"/>
          <w:sz w:val="24"/>
          <w:szCs w:val="24"/>
        </w:rPr>
        <w:t xml:space="preserve">are within the region. </w:t>
      </w:r>
      <w:r w:rsidRPr="005C3E2E">
        <w:rPr>
          <w:color w:val="000000" w:themeColor="text1"/>
          <w:sz w:val="24"/>
          <w:szCs w:val="24"/>
        </w:rPr>
        <w:t xml:space="preserve">Due to the impedance </w:t>
      </w:r>
      <w:r w:rsidRPr="005C3E2E" w:rsidR="00776F13">
        <w:rPr>
          <w:color w:val="000000" w:themeColor="text1"/>
          <w:sz w:val="24"/>
          <w:szCs w:val="24"/>
        </w:rPr>
        <w:t>geo-referencing in GeoDAR</w:t>
      </w:r>
      <w:r w:rsidRPr="005C3E2E">
        <w:rPr>
          <w:color w:val="000000" w:themeColor="text1"/>
          <w:sz w:val="24"/>
          <w:szCs w:val="24"/>
        </w:rPr>
        <w:t>, a proximal analysis is performed.</w:t>
      </w:r>
    </w:p>
    <w:p w:rsidRPr="005C3E2E" w:rsidR="00776F13" w:rsidP="0020570A" w:rsidRDefault="00776F13" w14:paraId="2DDBB69E" w14:textId="77777777">
      <w:pPr>
        <w:pStyle w:val="BodyText"/>
        <w:spacing w:line="276" w:lineRule="auto"/>
        <w:ind w:left="0"/>
        <w:rPr>
          <w:color w:val="000000" w:themeColor="text1"/>
          <w:sz w:val="24"/>
          <w:szCs w:val="24"/>
        </w:rPr>
      </w:pPr>
    </w:p>
    <w:p w:rsidR="000F1411" w:rsidP="0020570A" w:rsidRDefault="3B4C64BE" w14:paraId="15E8F67B" w14:textId="312849B3">
      <w:pPr>
        <w:pStyle w:val="BodyText"/>
        <w:spacing w:line="276" w:lineRule="auto"/>
        <w:ind w:left="0"/>
        <w:rPr>
          <w:color w:val="000000" w:themeColor="text1"/>
          <w:sz w:val="24"/>
          <w:szCs w:val="24"/>
          <w:highlight w:val="green"/>
        </w:rPr>
      </w:pPr>
      <w:r w:rsidRPr="70824AB4">
        <w:rPr>
          <w:color w:val="000000" w:themeColor="text1"/>
          <w:sz w:val="24"/>
          <w:szCs w:val="24"/>
        </w:rPr>
        <w:t xml:space="preserve">The </w:t>
      </w:r>
      <w:r w:rsidRPr="70824AB4" w:rsidR="00776F13">
        <w:rPr>
          <w:color w:val="000000" w:themeColor="text1"/>
          <w:sz w:val="24"/>
          <w:szCs w:val="24"/>
        </w:rPr>
        <w:t>second</w:t>
      </w:r>
      <w:r w:rsidRPr="70824AB4">
        <w:rPr>
          <w:color w:val="000000" w:themeColor="text1"/>
          <w:sz w:val="24"/>
          <w:szCs w:val="24"/>
        </w:rPr>
        <w:t xml:space="preserve"> step is to visualize the data </w:t>
      </w:r>
      <w:r w:rsidRPr="70824AB4" w:rsidR="00776F13">
        <w:rPr>
          <w:color w:val="000000" w:themeColor="text1"/>
          <w:sz w:val="24"/>
          <w:szCs w:val="24"/>
        </w:rPr>
        <w:t xml:space="preserve">in ArcGIS Pro </w:t>
      </w:r>
      <w:r w:rsidRPr="70824AB4">
        <w:rPr>
          <w:color w:val="000000" w:themeColor="text1"/>
          <w:sz w:val="24"/>
          <w:szCs w:val="24"/>
        </w:rPr>
        <w:t xml:space="preserve">and to view whether there is an abundance of duplicates, </w:t>
      </w:r>
      <w:r w:rsidRPr="70824AB4" w:rsidR="00A33B9E">
        <w:rPr>
          <w:color w:val="000000" w:themeColor="text1"/>
          <w:sz w:val="24"/>
          <w:szCs w:val="24"/>
        </w:rPr>
        <w:t>such that</w:t>
      </w:r>
      <w:r w:rsidRPr="70824AB4">
        <w:rPr>
          <w:color w:val="000000" w:themeColor="text1"/>
          <w:sz w:val="24"/>
          <w:szCs w:val="24"/>
        </w:rPr>
        <w:t xml:space="preserve"> 36 </w:t>
      </w:r>
      <w:r w:rsidRPr="70824AB4" w:rsidR="00A33B9E">
        <w:rPr>
          <w:color w:val="000000" w:themeColor="text1"/>
          <w:sz w:val="24"/>
          <w:szCs w:val="24"/>
        </w:rPr>
        <w:t>GeoDAR dams are duplicate</w:t>
      </w:r>
      <w:r w:rsidRPr="70824AB4" w:rsidR="005C3E2E">
        <w:rPr>
          <w:color w:val="000000" w:themeColor="text1"/>
          <w:sz w:val="24"/>
          <w:szCs w:val="24"/>
        </w:rPr>
        <w:t>s</w:t>
      </w:r>
      <w:r w:rsidRPr="70824AB4">
        <w:rPr>
          <w:color w:val="000000" w:themeColor="text1"/>
          <w:sz w:val="24"/>
          <w:szCs w:val="24"/>
        </w:rPr>
        <w:t xml:space="preserve">. </w:t>
      </w:r>
      <w:r w:rsidRPr="70824AB4" w:rsidR="005C3E2E">
        <w:rPr>
          <w:color w:val="000000" w:themeColor="text1"/>
          <w:sz w:val="24"/>
          <w:szCs w:val="24"/>
        </w:rPr>
        <w:t>Notably</w:t>
      </w:r>
      <w:r w:rsidRPr="70824AB4">
        <w:rPr>
          <w:color w:val="000000" w:themeColor="text1"/>
          <w:sz w:val="24"/>
          <w:szCs w:val="24"/>
        </w:rPr>
        <w:t xml:space="preserve">, there </w:t>
      </w:r>
      <w:r w:rsidRPr="70824AB4" w:rsidR="005C3E2E">
        <w:rPr>
          <w:color w:val="000000" w:themeColor="text1"/>
          <w:sz w:val="24"/>
          <w:szCs w:val="24"/>
        </w:rPr>
        <w:t>appears to be unique and</w:t>
      </w:r>
      <w:r w:rsidRPr="70824AB4">
        <w:rPr>
          <w:color w:val="000000" w:themeColor="text1"/>
          <w:sz w:val="24"/>
          <w:szCs w:val="24"/>
        </w:rPr>
        <w:t xml:space="preserve"> unaccounted dams within both datasets</w:t>
      </w:r>
      <w:r w:rsidRPr="70824AB4" w:rsidR="005C3E2E">
        <w:rPr>
          <w:color w:val="000000" w:themeColor="text1"/>
          <w:sz w:val="24"/>
          <w:szCs w:val="24"/>
        </w:rPr>
        <w:t>,</w:t>
      </w:r>
      <w:r w:rsidRPr="70824AB4">
        <w:rPr>
          <w:color w:val="000000" w:themeColor="text1"/>
          <w:sz w:val="24"/>
          <w:szCs w:val="24"/>
        </w:rPr>
        <w:t xml:space="preserve"> which are </w:t>
      </w:r>
      <w:r w:rsidRPr="70824AB4" w:rsidR="005C3E2E">
        <w:rPr>
          <w:color w:val="000000" w:themeColor="text1"/>
          <w:sz w:val="24"/>
          <w:szCs w:val="24"/>
        </w:rPr>
        <w:t>accounted in harmonization</w:t>
      </w:r>
      <w:r w:rsidRPr="70824AB4">
        <w:rPr>
          <w:color w:val="000000" w:themeColor="text1"/>
          <w:sz w:val="24"/>
          <w:szCs w:val="24"/>
        </w:rPr>
        <w:t xml:space="preserve">. To </w:t>
      </w:r>
      <w:r w:rsidRPr="70824AB4" w:rsidR="005C3E2E">
        <w:rPr>
          <w:color w:val="000000" w:themeColor="text1"/>
          <w:sz w:val="24"/>
          <w:szCs w:val="24"/>
        </w:rPr>
        <w:t>deduplicate, GeoDAR dams are selected within a 2km buffer of</w:t>
      </w:r>
      <w:r w:rsidRPr="70824AB4">
        <w:rPr>
          <w:color w:val="000000" w:themeColor="text1"/>
          <w:sz w:val="24"/>
          <w:szCs w:val="24"/>
        </w:rPr>
        <w:t xml:space="preserve"> ADPC dams. </w:t>
      </w:r>
      <w:r w:rsidRPr="70824AB4" w:rsidR="005C3E2E">
        <w:rPr>
          <w:color w:val="000000" w:themeColor="text1"/>
          <w:sz w:val="24"/>
          <w:szCs w:val="24"/>
        </w:rPr>
        <w:t>The</w:t>
      </w:r>
      <w:r w:rsidRPr="70824AB4" w:rsidR="001D38C5">
        <w:rPr>
          <w:color w:val="000000" w:themeColor="text1"/>
          <w:sz w:val="24"/>
          <w:szCs w:val="24"/>
        </w:rPr>
        <w:t xml:space="preserve"> buffer is </w:t>
      </w:r>
      <w:r w:rsidRPr="70824AB4" w:rsidR="005C3E2E">
        <w:rPr>
          <w:color w:val="000000" w:themeColor="text1"/>
          <w:sz w:val="24"/>
          <w:szCs w:val="24"/>
        </w:rPr>
        <w:t>selected as a</w:t>
      </w:r>
      <w:r w:rsidRPr="70824AB4" w:rsidR="001D38C5">
        <w:rPr>
          <w:color w:val="000000" w:themeColor="text1"/>
          <w:sz w:val="24"/>
          <w:szCs w:val="24"/>
        </w:rPr>
        <w:t xml:space="preserve"> manual</w:t>
      </w:r>
      <w:r w:rsidRPr="70824AB4" w:rsidR="005C3E2E">
        <w:rPr>
          <w:color w:val="000000" w:themeColor="text1"/>
          <w:sz w:val="24"/>
          <w:szCs w:val="24"/>
        </w:rPr>
        <w:t>,</w:t>
      </w:r>
      <w:r w:rsidRPr="70824AB4" w:rsidR="001D38C5">
        <w:rPr>
          <w:color w:val="000000" w:themeColor="text1"/>
          <w:sz w:val="24"/>
          <w:szCs w:val="24"/>
        </w:rPr>
        <w:t xml:space="preserve"> region</w:t>
      </w:r>
      <w:r w:rsidRPr="70824AB4" w:rsidR="005C3E2E">
        <w:rPr>
          <w:color w:val="000000" w:themeColor="text1"/>
          <w:sz w:val="24"/>
          <w:szCs w:val="24"/>
        </w:rPr>
        <w:t xml:space="preserve"> specific </w:t>
      </w:r>
      <w:r w:rsidRPr="70824AB4" w:rsidR="00556094">
        <w:rPr>
          <w:color w:val="000000" w:themeColor="text1"/>
          <w:sz w:val="24"/>
          <w:szCs w:val="24"/>
        </w:rPr>
        <w:t>filter</w:t>
      </w:r>
      <w:r w:rsidRPr="70824AB4" w:rsidR="001D38C5">
        <w:rPr>
          <w:color w:val="000000" w:themeColor="text1"/>
          <w:sz w:val="24"/>
          <w:szCs w:val="24"/>
        </w:rPr>
        <w:t xml:space="preserve"> </w:t>
      </w:r>
      <w:r w:rsidRPr="70824AB4" w:rsidR="00D5162B">
        <w:rPr>
          <w:color w:val="000000" w:themeColor="text1"/>
          <w:sz w:val="24"/>
          <w:szCs w:val="24"/>
        </w:rPr>
        <w:t>based on manual observation within the ArcGIS Pro environment</w:t>
      </w:r>
      <w:r w:rsidRPr="70824AB4" w:rsidR="001D38C5">
        <w:rPr>
          <w:color w:val="000000" w:themeColor="text1"/>
          <w:sz w:val="24"/>
          <w:szCs w:val="24"/>
        </w:rPr>
        <w:t xml:space="preserve">. </w:t>
      </w:r>
      <w:r w:rsidRPr="70824AB4" w:rsidR="00366907">
        <w:rPr>
          <w:color w:val="000000" w:themeColor="text1"/>
          <w:sz w:val="24"/>
          <w:szCs w:val="24"/>
        </w:rPr>
        <w:t xml:space="preserve">The </w:t>
      </w:r>
      <w:r w:rsidRPr="70824AB4" w:rsidR="00556094">
        <w:rPr>
          <w:color w:val="000000" w:themeColor="text1"/>
          <w:sz w:val="24"/>
          <w:szCs w:val="24"/>
        </w:rPr>
        <w:t>buffer is</w:t>
      </w:r>
      <w:r w:rsidRPr="70824AB4" w:rsidR="00366907">
        <w:rPr>
          <w:color w:val="000000" w:themeColor="text1"/>
          <w:sz w:val="24"/>
          <w:szCs w:val="24"/>
        </w:rPr>
        <w:t xml:space="preserve"> derived </w:t>
      </w:r>
      <w:r w:rsidRPr="70824AB4" w:rsidR="0024145F">
        <w:rPr>
          <w:color w:val="000000" w:themeColor="text1"/>
          <w:sz w:val="24"/>
          <w:szCs w:val="24"/>
        </w:rPr>
        <w:t>manually by verifying 0.5 km, 1.0 km, 2.0</w:t>
      </w:r>
      <w:r w:rsidRPr="70824AB4" w:rsidR="00366907">
        <w:rPr>
          <w:color w:val="000000" w:themeColor="text1"/>
          <w:sz w:val="24"/>
          <w:szCs w:val="24"/>
        </w:rPr>
        <w:t xml:space="preserve"> </w:t>
      </w:r>
      <w:r w:rsidRPr="70824AB4" w:rsidR="0024145F">
        <w:rPr>
          <w:color w:val="000000" w:themeColor="text1"/>
          <w:sz w:val="24"/>
          <w:szCs w:val="24"/>
        </w:rPr>
        <w:t>km</w:t>
      </w:r>
      <w:r w:rsidRPr="70824AB4" w:rsidR="004D5F1D">
        <w:rPr>
          <w:color w:val="000000" w:themeColor="text1"/>
          <w:sz w:val="24"/>
          <w:szCs w:val="24"/>
        </w:rPr>
        <w:t>,</w:t>
      </w:r>
      <w:r w:rsidRPr="70824AB4" w:rsidR="0024145F">
        <w:rPr>
          <w:color w:val="000000" w:themeColor="text1"/>
          <w:sz w:val="24"/>
          <w:szCs w:val="24"/>
        </w:rPr>
        <w:t xml:space="preserve"> and 3.0 km</w:t>
      </w:r>
      <w:r w:rsidRPr="70824AB4" w:rsidR="00366907">
        <w:rPr>
          <w:color w:val="000000" w:themeColor="text1"/>
          <w:sz w:val="24"/>
          <w:szCs w:val="24"/>
        </w:rPr>
        <w:t xml:space="preserve"> buffers</w:t>
      </w:r>
      <w:r w:rsidRPr="70824AB4" w:rsidR="00F53DA6">
        <w:rPr>
          <w:color w:val="000000" w:themeColor="text1"/>
          <w:sz w:val="24"/>
          <w:szCs w:val="24"/>
        </w:rPr>
        <w:t xml:space="preserve"> where t</w:t>
      </w:r>
      <w:r w:rsidRPr="70824AB4" w:rsidR="002A0A3B">
        <w:rPr>
          <w:color w:val="000000" w:themeColor="text1"/>
          <w:sz w:val="24"/>
          <w:szCs w:val="24"/>
        </w:rPr>
        <w:t xml:space="preserve">he number of duplicates increased only from 0.5km </w:t>
      </w:r>
      <w:r w:rsidRPr="70824AB4" w:rsidR="00F53DA6">
        <w:rPr>
          <w:color w:val="000000" w:themeColor="text1"/>
          <w:sz w:val="24"/>
          <w:szCs w:val="24"/>
        </w:rPr>
        <w:t>and</w:t>
      </w:r>
      <w:r w:rsidRPr="70824AB4" w:rsidR="002A0A3B">
        <w:rPr>
          <w:color w:val="000000" w:themeColor="text1"/>
          <w:sz w:val="24"/>
          <w:szCs w:val="24"/>
        </w:rPr>
        <w:t xml:space="preserve"> 1.0 km</w:t>
      </w:r>
      <w:r w:rsidRPr="70824AB4" w:rsidR="00F53DA6">
        <w:rPr>
          <w:color w:val="000000" w:themeColor="text1"/>
          <w:sz w:val="24"/>
          <w:szCs w:val="24"/>
        </w:rPr>
        <w:t xml:space="preserve"> </w:t>
      </w:r>
      <w:r w:rsidRPr="70824AB4" w:rsidR="406D676F">
        <w:rPr>
          <w:color w:val="000000" w:themeColor="text1"/>
          <w:sz w:val="24"/>
          <w:szCs w:val="24"/>
        </w:rPr>
        <w:t>buffer but</w:t>
      </w:r>
      <w:r w:rsidRPr="70824AB4" w:rsidR="00556094">
        <w:rPr>
          <w:color w:val="000000" w:themeColor="text1"/>
          <w:sz w:val="24"/>
          <w:szCs w:val="24"/>
        </w:rPr>
        <w:t xml:space="preserve"> did</w:t>
      </w:r>
      <w:r w:rsidRPr="70824AB4" w:rsidR="00F53DA6">
        <w:rPr>
          <w:color w:val="000000" w:themeColor="text1"/>
          <w:sz w:val="24"/>
          <w:szCs w:val="24"/>
        </w:rPr>
        <w:t xml:space="preserve"> not change </w:t>
      </w:r>
      <w:r w:rsidRPr="70824AB4" w:rsidR="001B755F">
        <w:rPr>
          <w:color w:val="000000" w:themeColor="text1"/>
          <w:sz w:val="24"/>
          <w:szCs w:val="24"/>
        </w:rPr>
        <w:t xml:space="preserve">from </w:t>
      </w:r>
      <w:r w:rsidRPr="70824AB4" w:rsidR="002A0A3B">
        <w:rPr>
          <w:color w:val="000000" w:themeColor="text1"/>
          <w:sz w:val="24"/>
          <w:szCs w:val="24"/>
        </w:rPr>
        <w:t xml:space="preserve">2.0 km to </w:t>
      </w:r>
      <w:r w:rsidRPr="70824AB4" w:rsidR="00F53DA6">
        <w:rPr>
          <w:color w:val="000000" w:themeColor="text1"/>
          <w:sz w:val="24"/>
          <w:szCs w:val="24"/>
        </w:rPr>
        <w:t xml:space="preserve">as large as </w:t>
      </w:r>
      <w:r w:rsidRPr="70824AB4" w:rsidR="00635734">
        <w:rPr>
          <w:color w:val="000000" w:themeColor="text1"/>
          <w:sz w:val="24"/>
          <w:szCs w:val="24"/>
        </w:rPr>
        <w:t>10 km thus, 2km was selected as an acceptable range</w:t>
      </w:r>
      <w:r w:rsidRPr="70824AB4" w:rsidR="00556094">
        <w:rPr>
          <w:color w:val="000000" w:themeColor="text1"/>
          <w:sz w:val="24"/>
          <w:szCs w:val="24"/>
        </w:rPr>
        <w:t xml:space="preserve"> </w:t>
      </w:r>
      <w:r w:rsidRPr="70824AB4" w:rsidR="00995160">
        <w:rPr>
          <w:color w:val="000000" w:themeColor="text1"/>
          <w:sz w:val="24"/>
          <w:szCs w:val="24"/>
        </w:rPr>
        <w:t>for the study</w:t>
      </w:r>
      <w:r w:rsidRPr="70824AB4" w:rsidR="001B755F">
        <w:rPr>
          <w:color w:val="000000" w:themeColor="text1"/>
          <w:sz w:val="24"/>
          <w:szCs w:val="24"/>
        </w:rPr>
        <w:t xml:space="preserve">. As a result of </w:t>
      </w:r>
      <w:r w:rsidRPr="70824AB4">
        <w:rPr>
          <w:color w:val="000000" w:themeColor="text1"/>
          <w:sz w:val="24"/>
          <w:szCs w:val="24"/>
        </w:rPr>
        <w:t xml:space="preserve">merging both dam datasets, 228 unique dams are </w:t>
      </w:r>
      <w:r w:rsidRPr="70824AB4" w:rsidR="001B755F">
        <w:rPr>
          <w:color w:val="000000" w:themeColor="text1"/>
          <w:sz w:val="24"/>
          <w:szCs w:val="24"/>
        </w:rPr>
        <w:t xml:space="preserve">now accounted </w:t>
      </w:r>
      <w:r w:rsidRPr="70824AB4">
        <w:rPr>
          <w:color w:val="000000" w:themeColor="text1"/>
          <w:sz w:val="24"/>
          <w:szCs w:val="24"/>
        </w:rPr>
        <w:t>within the region</w:t>
      </w:r>
      <w:r w:rsidRPr="70824AB4" w:rsidR="00101927">
        <w:rPr>
          <w:color w:val="000000" w:themeColor="text1"/>
          <w:sz w:val="24"/>
          <w:szCs w:val="24"/>
        </w:rPr>
        <w:t>.</w:t>
      </w:r>
    </w:p>
    <w:p w:rsidR="00CE5711" w:rsidP="0020570A" w:rsidRDefault="00CE5711" w14:paraId="547FC1D7" w14:textId="77777777">
      <w:pPr>
        <w:pStyle w:val="BodyText"/>
        <w:spacing w:line="276" w:lineRule="auto"/>
        <w:ind w:left="0"/>
        <w:rPr>
          <w:color w:val="000000" w:themeColor="text1"/>
          <w:sz w:val="24"/>
          <w:szCs w:val="24"/>
          <w:highlight w:val="green"/>
        </w:rPr>
      </w:pPr>
    </w:p>
    <w:p w:rsidRPr="00B471FD" w:rsidR="3B4C64BE" w:rsidP="0020570A" w:rsidRDefault="3B4C64BE" w14:paraId="7B5E17AD" w14:textId="66441F9B">
      <w:pPr>
        <w:pStyle w:val="BodyText"/>
        <w:spacing w:line="276" w:lineRule="auto"/>
        <w:ind w:left="0"/>
        <w:rPr>
          <w:color w:val="000000" w:themeColor="text1"/>
          <w:sz w:val="24"/>
          <w:szCs w:val="24"/>
        </w:rPr>
      </w:pPr>
      <w:r w:rsidRPr="70824AB4">
        <w:rPr>
          <w:color w:val="000000" w:themeColor="text1"/>
          <w:sz w:val="24"/>
          <w:szCs w:val="24"/>
        </w:rPr>
        <w:t xml:space="preserve">When merging </w:t>
      </w:r>
      <w:r w:rsidRPr="70824AB4" w:rsidR="00B44DAE">
        <w:rPr>
          <w:color w:val="000000" w:themeColor="text1"/>
          <w:sz w:val="24"/>
          <w:szCs w:val="24"/>
        </w:rPr>
        <w:t xml:space="preserve">the </w:t>
      </w:r>
      <w:r w:rsidRPr="70824AB4">
        <w:rPr>
          <w:color w:val="000000" w:themeColor="text1"/>
          <w:sz w:val="24"/>
          <w:szCs w:val="24"/>
        </w:rPr>
        <w:t xml:space="preserve">two </w:t>
      </w:r>
      <w:r w:rsidRPr="70824AB4" w:rsidR="46B2F209">
        <w:rPr>
          <w:color w:val="000000" w:themeColor="text1"/>
          <w:sz w:val="24"/>
          <w:szCs w:val="24"/>
        </w:rPr>
        <w:t>files; ADPC and GeoDAR v1.1</w:t>
      </w:r>
      <w:r w:rsidRPr="70824AB4">
        <w:rPr>
          <w:color w:val="000000" w:themeColor="text1"/>
          <w:sz w:val="24"/>
          <w:szCs w:val="24"/>
        </w:rPr>
        <w:t xml:space="preserve">, </w:t>
      </w:r>
      <w:r w:rsidRPr="70824AB4" w:rsidR="00D803C0">
        <w:rPr>
          <w:color w:val="000000" w:themeColor="text1"/>
          <w:sz w:val="24"/>
          <w:szCs w:val="24"/>
        </w:rPr>
        <w:t>it’s</w:t>
      </w:r>
      <w:r w:rsidRPr="70824AB4">
        <w:rPr>
          <w:color w:val="000000" w:themeColor="text1"/>
          <w:sz w:val="24"/>
          <w:szCs w:val="24"/>
        </w:rPr>
        <w:t xml:space="preserve"> </w:t>
      </w:r>
      <w:r w:rsidRPr="70824AB4" w:rsidR="00D803C0">
        <w:rPr>
          <w:color w:val="000000" w:themeColor="text1"/>
          <w:sz w:val="24"/>
          <w:szCs w:val="24"/>
        </w:rPr>
        <w:t>crucial</w:t>
      </w:r>
      <w:r w:rsidRPr="70824AB4" w:rsidR="00BA67DB">
        <w:rPr>
          <w:color w:val="000000" w:themeColor="text1"/>
          <w:sz w:val="24"/>
          <w:szCs w:val="24"/>
        </w:rPr>
        <w:t xml:space="preserve"> to</w:t>
      </w:r>
      <w:r w:rsidRPr="70824AB4">
        <w:rPr>
          <w:color w:val="000000" w:themeColor="text1"/>
          <w:sz w:val="24"/>
          <w:szCs w:val="24"/>
        </w:rPr>
        <w:t xml:space="preserve"> </w:t>
      </w:r>
      <w:r w:rsidRPr="70824AB4" w:rsidR="000F1411">
        <w:rPr>
          <w:color w:val="000000" w:themeColor="text1"/>
          <w:sz w:val="24"/>
          <w:szCs w:val="24"/>
        </w:rPr>
        <w:t xml:space="preserve">pay </w:t>
      </w:r>
      <w:r w:rsidRPr="70824AB4" w:rsidR="00D90B1E">
        <w:rPr>
          <w:color w:val="000000" w:themeColor="text1"/>
          <w:sz w:val="24"/>
          <w:szCs w:val="24"/>
        </w:rPr>
        <w:t xml:space="preserve">attention to </w:t>
      </w:r>
      <w:r w:rsidRPr="70824AB4" w:rsidR="00F7701B">
        <w:rPr>
          <w:color w:val="000000" w:themeColor="text1"/>
          <w:sz w:val="24"/>
          <w:szCs w:val="24"/>
        </w:rPr>
        <w:t xml:space="preserve">the right merge relationship </w:t>
      </w:r>
      <w:r w:rsidRPr="70824AB4" w:rsidR="00B93DD1">
        <w:rPr>
          <w:color w:val="000000" w:themeColor="text1"/>
          <w:sz w:val="24"/>
          <w:szCs w:val="24"/>
        </w:rPr>
        <w:t xml:space="preserve">to avoid compiling </w:t>
      </w:r>
      <w:r w:rsidRPr="70824AB4" w:rsidR="00755A18">
        <w:rPr>
          <w:color w:val="000000" w:themeColor="text1"/>
          <w:sz w:val="24"/>
          <w:szCs w:val="24"/>
        </w:rPr>
        <w:t>encoded or interpolated data and to include the most useful attributes. For this reason,</w:t>
      </w:r>
      <w:r w:rsidRPr="70824AB4" w:rsidR="00D90B1E">
        <w:rPr>
          <w:color w:val="000000" w:themeColor="text1"/>
          <w:sz w:val="24"/>
          <w:szCs w:val="24"/>
        </w:rPr>
        <w:t xml:space="preserve"> </w:t>
      </w:r>
      <w:r w:rsidRPr="70824AB4" w:rsidR="00CE5711">
        <w:rPr>
          <w:color w:val="000000" w:themeColor="text1"/>
          <w:sz w:val="24"/>
          <w:szCs w:val="24"/>
        </w:rPr>
        <w:t>GeoDAR is harmonized with</w:t>
      </w:r>
      <w:r w:rsidRPr="70824AB4">
        <w:rPr>
          <w:color w:val="000000" w:themeColor="text1"/>
          <w:sz w:val="24"/>
          <w:szCs w:val="24"/>
        </w:rPr>
        <w:t xml:space="preserve"> ADPC</w:t>
      </w:r>
      <w:r w:rsidRPr="70824AB4" w:rsidR="00CE5711">
        <w:rPr>
          <w:color w:val="000000" w:themeColor="text1"/>
          <w:sz w:val="24"/>
          <w:szCs w:val="24"/>
        </w:rPr>
        <w:t xml:space="preserve"> to facilitate future geocoding based on ADPC attributes</w:t>
      </w:r>
      <w:r w:rsidRPr="70824AB4">
        <w:rPr>
          <w:color w:val="000000" w:themeColor="text1"/>
          <w:sz w:val="24"/>
          <w:szCs w:val="24"/>
        </w:rPr>
        <w:t xml:space="preserve">. As a result, there is a 217% increase in </w:t>
      </w:r>
      <w:r w:rsidRPr="70824AB4" w:rsidR="001F3558">
        <w:rPr>
          <w:color w:val="000000" w:themeColor="text1"/>
          <w:sz w:val="24"/>
          <w:szCs w:val="24"/>
        </w:rPr>
        <w:t>harmonization and</w:t>
      </w:r>
      <w:r w:rsidRPr="70824AB4">
        <w:rPr>
          <w:color w:val="000000" w:themeColor="text1"/>
          <w:sz w:val="24"/>
          <w:szCs w:val="24"/>
        </w:rPr>
        <w:t xml:space="preserve"> a 34% decrease relative to GeoDAR v1.1 in the Mekong Basin before being merged </w:t>
      </w:r>
      <w:r w:rsidRPr="70824AB4" w:rsidR="00CB32DB">
        <w:rPr>
          <w:color w:val="000000" w:themeColor="text1"/>
          <w:sz w:val="24"/>
          <w:szCs w:val="24"/>
        </w:rPr>
        <w:t>into</w:t>
      </w:r>
      <w:r w:rsidRPr="70824AB4">
        <w:rPr>
          <w:color w:val="000000" w:themeColor="text1"/>
          <w:sz w:val="24"/>
          <w:szCs w:val="24"/>
        </w:rPr>
        <w:t xml:space="preserve"> the ADPC dam count.</w:t>
      </w:r>
    </w:p>
    <w:p w:rsidR="008E54B0" w:rsidP="00D401D4" w:rsidRDefault="008E54B0" w14:paraId="7106571B" w14:textId="32532015">
      <w:pPr>
        <w:pStyle w:val="BodyText"/>
        <w:spacing w:line="276" w:lineRule="auto"/>
        <w:ind w:left="0"/>
        <w:rPr>
          <w:color w:val="000000" w:themeColor="text1"/>
          <w:sz w:val="24"/>
          <w:szCs w:val="24"/>
        </w:rPr>
      </w:pPr>
    </w:p>
    <w:p w:rsidR="000F1411" w:rsidP="00D401D4" w:rsidRDefault="000F1411" w14:paraId="53315152" w14:textId="77777777">
      <w:pPr>
        <w:pStyle w:val="BodyText"/>
        <w:spacing w:line="276" w:lineRule="auto"/>
        <w:ind w:left="0"/>
        <w:rPr>
          <w:color w:val="000000" w:themeColor="text1"/>
          <w:sz w:val="24"/>
          <w:szCs w:val="24"/>
        </w:rPr>
      </w:pPr>
    </w:p>
    <w:p w:rsidRPr="00B471FD" w:rsidR="007A76B3" w:rsidP="11CDF4C0" w:rsidRDefault="6E720DD4" w14:paraId="6754CD58" w14:textId="3EBA8E36">
      <w:pPr>
        <w:pStyle w:val="Heading2"/>
        <w:spacing w:line="276" w:lineRule="auto"/>
        <w:rPr>
          <w:rFonts w:ascii="Times New Roman" w:hAnsi="Times New Roman"/>
          <w:b/>
          <w:bCs/>
          <w:color w:val="000000" w:themeColor="text1"/>
          <w:sz w:val="24"/>
          <w:szCs w:val="24"/>
        </w:rPr>
      </w:pPr>
      <w:bookmarkStart w:name="_Toc112238395" w:id="8"/>
      <w:r w:rsidRPr="00B471FD">
        <w:rPr>
          <w:rFonts w:ascii="Times New Roman" w:hAnsi="Times New Roman"/>
          <w:b/>
          <w:bCs/>
          <w:color w:val="000000" w:themeColor="text1"/>
          <w:sz w:val="24"/>
          <w:szCs w:val="24"/>
        </w:rPr>
        <w:t xml:space="preserve">3.4 </w:t>
      </w:r>
      <w:r w:rsidR="00032EE1">
        <w:rPr>
          <w:rFonts w:ascii="Times New Roman" w:hAnsi="Times New Roman"/>
          <w:b/>
          <w:bCs/>
          <w:color w:val="000000" w:themeColor="text1"/>
          <w:sz w:val="24"/>
          <w:szCs w:val="24"/>
        </w:rPr>
        <w:t>Application of Harmonization Method to</w:t>
      </w:r>
      <w:r w:rsidRPr="00B471FD" w:rsidR="7731AF5C">
        <w:rPr>
          <w:rFonts w:ascii="Times New Roman" w:hAnsi="Times New Roman"/>
          <w:b/>
          <w:bCs/>
          <w:color w:val="000000" w:themeColor="text1"/>
          <w:sz w:val="24"/>
          <w:szCs w:val="24"/>
        </w:rPr>
        <w:t xml:space="preserve"> </w:t>
      </w:r>
      <w:r w:rsidR="00032EE1">
        <w:rPr>
          <w:rFonts w:ascii="Times New Roman" w:hAnsi="Times New Roman"/>
          <w:b/>
          <w:bCs/>
          <w:color w:val="000000" w:themeColor="text1"/>
          <w:sz w:val="24"/>
          <w:szCs w:val="24"/>
        </w:rPr>
        <w:t xml:space="preserve">a </w:t>
      </w:r>
      <w:r w:rsidRPr="00B471FD" w:rsidR="16143EA7">
        <w:rPr>
          <w:rFonts w:ascii="Times New Roman" w:hAnsi="Times New Roman"/>
          <w:b/>
          <w:bCs/>
          <w:color w:val="000000" w:themeColor="text1"/>
          <w:sz w:val="24"/>
          <w:szCs w:val="24"/>
        </w:rPr>
        <w:t xml:space="preserve">New </w:t>
      </w:r>
      <w:r w:rsidR="002E7187">
        <w:rPr>
          <w:rFonts w:ascii="Times New Roman" w:hAnsi="Times New Roman"/>
          <w:b/>
          <w:bCs/>
          <w:color w:val="000000" w:themeColor="text1"/>
          <w:sz w:val="24"/>
          <w:szCs w:val="24"/>
        </w:rPr>
        <w:t xml:space="preserve">Basin </w:t>
      </w:r>
      <w:r w:rsidRPr="00B471FD" w:rsidR="16143EA7">
        <w:rPr>
          <w:rFonts w:ascii="Times New Roman" w:hAnsi="Times New Roman"/>
          <w:b/>
          <w:bCs/>
          <w:color w:val="000000" w:themeColor="text1"/>
          <w:sz w:val="24"/>
          <w:szCs w:val="24"/>
        </w:rPr>
        <w:t>Region</w:t>
      </w:r>
      <w:r w:rsidR="002E7187">
        <w:rPr>
          <w:rFonts w:ascii="Times New Roman" w:hAnsi="Times New Roman"/>
          <w:b/>
          <w:bCs/>
          <w:color w:val="000000" w:themeColor="text1"/>
          <w:sz w:val="24"/>
          <w:szCs w:val="24"/>
        </w:rPr>
        <w:t>s</w:t>
      </w:r>
      <w:bookmarkEnd w:id="8"/>
      <w:r w:rsidRPr="00B471FD" w:rsidR="16143EA7">
        <w:rPr>
          <w:rFonts w:ascii="Times New Roman" w:hAnsi="Times New Roman"/>
          <w:b/>
          <w:bCs/>
          <w:color w:val="000000" w:themeColor="text1"/>
          <w:sz w:val="24"/>
          <w:szCs w:val="24"/>
        </w:rPr>
        <w:t xml:space="preserve"> </w:t>
      </w:r>
    </w:p>
    <w:p w:rsidRPr="00B471FD" w:rsidR="00D401D4" w:rsidP="0020570A" w:rsidRDefault="00D401D4" w14:paraId="715C2B64" w14:textId="42DFFEB3">
      <w:pPr>
        <w:pStyle w:val="BodyText"/>
        <w:spacing w:line="276" w:lineRule="auto"/>
        <w:rPr>
          <w:color w:val="000000" w:themeColor="text1"/>
          <w:sz w:val="24"/>
          <w:szCs w:val="24"/>
        </w:rPr>
      </w:pPr>
      <w:r w:rsidRPr="008A1477">
        <w:rPr>
          <w:color w:val="000000" w:themeColor="text1"/>
          <w:sz w:val="24"/>
          <w:szCs w:val="24"/>
        </w:rPr>
        <w:t>With</w:t>
      </w:r>
      <w:r w:rsidRPr="008A1477" w:rsidR="00187A84">
        <w:rPr>
          <w:color w:val="000000" w:themeColor="text1"/>
          <w:sz w:val="24"/>
          <w:szCs w:val="24"/>
        </w:rPr>
        <w:t xml:space="preserve"> newly harmonized data </w:t>
      </w:r>
      <w:r w:rsidRPr="008A1477" w:rsidR="00995235">
        <w:rPr>
          <w:color w:val="000000" w:themeColor="text1"/>
          <w:sz w:val="24"/>
          <w:szCs w:val="24"/>
        </w:rPr>
        <w:t xml:space="preserve">within the Mekong Basin, the method can be transferred to other basin </w:t>
      </w:r>
      <w:r w:rsidRPr="008A1477" w:rsidR="00DD6BDE">
        <w:rPr>
          <w:color w:val="000000" w:themeColor="text1"/>
          <w:sz w:val="24"/>
          <w:szCs w:val="24"/>
        </w:rPr>
        <w:t>regions;</w:t>
      </w:r>
      <w:r w:rsidRPr="008A1477" w:rsidR="00187A84">
        <w:rPr>
          <w:color w:val="000000" w:themeColor="text1"/>
          <w:sz w:val="24"/>
          <w:szCs w:val="24"/>
        </w:rPr>
        <w:t xml:space="preserve"> </w:t>
      </w:r>
      <w:r w:rsidRPr="008A1477" w:rsidR="003736C1">
        <w:rPr>
          <w:color w:val="000000" w:themeColor="text1"/>
          <w:sz w:val="24"/>
          <w:szCs w:val="24"/>
        </w:rPr>
        <w:t xml:space="preserve">in hydrologic terms, </w:t>
      </w:r>
      <w:r w:rsidRPr="008A1477" w:rsidR="00614765">
        <w:rPr>
          <w:color w:val="000000" w:themeColor="text1"/>
          <w:sz w:val="24"/>
          <w:szCs w:val="24"/>
        </w:rPr>
        <w:t xml:space="preserve">a region where water collects and drains relatively to its downstream topography. This means that </w:t>
      </w:r>
      <w:r w:rsidRPr="008A1477" w:rsidR="00CA2291">
        <w:rPr>
          <w:color w:val="000000" w:themeColor="text1"/>
          <w:sz w:val="24"/>
          <w:szCs w:val="24"/>
        </w:rPr>
        <w:t xml:space="preserve">in the case of the </w:t>
      </w:r>
      <w:r w:rsidRPr="008A1477" w:rsidR="00DB0F92">
        <w:rPr>
          <w:color w:val="000000" w:themeColor="text1"/>
          <w:sz w:val="24"/>
          <w:szCs w:val="24"/>
        </w:rPr>
        <w:t>Mekong River</w:t>
      </w:r>
      <w:r w:rsidRPr="008A1477" w:rsidR="00CA2291">
        <w:rPr>
          <w:color w:val="000000" w:themeColor="text1"/>
          <w:sz w:val="24"/>
          <w:szCs w:val="24"/>
        </w:rPr>
        <w:t xml:space="preserve">, the flow and reservoir profile within this </w:t>
      </w:r>
      <w:r w:rsidRPr="008A1477" w:rsidR="00DD6BDE">
        <w:rPr>
          <w:color w:val="000000" w:themeColor="text1"/>
          <w:sz w:val="24"/>
          <w:szCs w:val="24"/>
        </w:rPr>
        <w:t>multi-national region</w:t>
      </w:r>
      <w:r w:rsidRPr="008A1477" w:rsidR="00CA2291">
        <w:rPr>
          <w:color w:val="000000" w:themeColor="text1"/>
          <w:sz w:val="24"/>
          <w:szCs w:val="24"/>
        </w:rPr>
        <w:t>,</w:t>
      </w:r>
      <w:r w:rsidRPr="008A1477" w:rsidR="006037E8">
        <w:rPr>
          <w:color w:val="000000" w:themeColor="text1"/>
          <w:sz w:val="24"/>
          <w:szCs w:val="24"/>
        </w:rPr>
        <w:t xml:space="preserve"> are </w:t>
      </w:r>
      <w:r w:rsidRPr="008A1477" w:rsidR="00CB32DB">
        <w:rPr>
          <w:color w:val="000000" w:themeColor="text1"/>
          <w:sz w:val="24"/>
          <w:szCs w:val="24"/>
        </w:rPr>
        <w:t>modeled</w:t>
      </w:r>
      <w:r w:rsidRPr="008A1477" w:rsidR="006037E8">
        <w:rPr>
          <w:color w:val="000000" w:themeColor="text1"/>
          <w:sz w:val="24"/>
          <w:szCs w:val="24"/>
        </w:rPr>
        <w:t xml:space="preserve"> </w:t>
      </w:r>
      <w:r w:rsidRPr="008A1477" w:rsidR="007D540B">
        <w:rPr>
          <w:color w:val="000000" w:themeColor="text1"/>
          <w:sz w:val="24"/>
          <w:szCs w:val="24"/>
        </w:rPr>
        <w:t>per</w:t>
      </w:r>
      <w:r w:rsidRPr="008A1477" w:rsidR="006037E8">
        <w:rPr>
          <w:color w:val="000000" w:themeColor="text1"/>
          <w:sz w:val="24"/>
          <w:szCs w:val="24"/>
        </w:rPr>
        <w:t xml:space="preserve"> its </w:t>
      </w:r>
      <w:r w:rsidRPr="008A1477" w:rsidR="009E6471">
        <w:rPr>
          <w:color w:val="000000" w:themeColor="text1"/>
          <w:sz w:val="24"/>
          <w:szCs w:val="24"/>
        </w:rPr>
        <w:t>isolated basin profile</w:t>
      </w:r>
      <w:r w:rsidRPr="008A1477" w:rsidR="00DD6BDE">
        <w:rPr>
          <w:color w:val="000000" w:themeColor="text1"/>
          <w:sz w:val="24"/>
          <w:szCs w:val="24"/>
        </w:rPr>
        <w:t xml:space="preserve"> along the Mekong River</w:t>
      </w:r>
      <w:r w:rsidRPr="008A1477" w:rsidR="009E6471">
        <w:rPr>
          <w:color w:val="000000" w:themeColor="text1"/>
          <w:sz w:val="24"/>
          <w:szCs w:val="24"/>
        </w:rPr>
        <w:t xml:space="preserve">. </w:t>
      </w:r>
      <w:r w:rsidRPr="008A1477" w:rsidR="00067A97">
        <w:rPr>
          <w:color w:val="000000" w:themeColor="text1"/>
          <w:sz w:val="24"/>
          <w:szCs w:val="24"/>
        </w:rPr>
        <w:t>The harmonization</w:t>
      </w:r>
      <w:r w:rsidRPr="008A1477" w:rsidR="009E6471">
        <w:rPr>
          <w:color w:val="000000" w:themeColor="text1"/>
          <w:sz w:val="24"/>
          <w:szCs w:val="24"/>
        </w:rPr>
        <w:t xml:space="preserve"> </w:t>
      </w:r>
      <w:r w:rsidRPr="008A1477" w:rsidR="00067A97">
        <w:rPr>
          <w:color w:val="000000" w:themeColor="text1"/>
          <w:sz w:val="24"/>
          <w:szCs w:val="24"/>
        </w:rPr>
        <w:t>facilitates</w:t>
      </w:r>
      <w:r w:rsidRPr="008A1477" w:rsidR="009E6471">
        <w:rPr>
          <w:color w:val="000000" w:themeColor="text1"/>
          <w:sz w:val="24"/>
          <w:szCs w:val="24"/>
        </w:rPr>
        <w:t xml:space="preserve"> the </w:t>
      </w:r>
      <w:r w:rsidRPr="008A1477" w:rsidR="00067A97">
        <w:rPr>
          <w:color w:val="000000" w:themeColor="text1"/>
          <w:sz w:val="24"/>
          <w:szCs w:val="24"/>
        </w:rPr>
        <w:t xml:space="preserve">accountability of the </w:t>
      </w:r>
      <w:r w:rsidRPr="008A1477" w:rsidR="00117659">
        <w:rPr>
          <w:color w:val="000000" w:themeColor="text1"/>
          <w:sz w:val="24"/>
          <w:szCs w:val="24"/>
        </w:rPr>
        <w:t>water budget</w:t>
      </w:r>
      <w:r w:rsidRPr="008A1477" w:rsidR="00A47334">
        <w:rPr>
          <w:color w:val="000000" w:themeColor="text1"/>
          <w:sz w:val="24"/>
          <w:szCs w:val="24"/>
        </w:rPr>
        <w:t>, usage</w:t>
      </w:r>
      <w:r w:rsidRPr="008A1477" w:rsidR="008E3489">
        <w:rPr>
          <w:color w:val="000000" w:themeColor="text1"/>
          <w:sz w:val="24"/>
          <w:szCs w:val="24"/>
        </w:rPr>
        <w:t xml:space="preserve"> </w:t>
      </w:r>
      <w:r w:rsidRPr="008A1477" w:rsidR="00067A97">
        <w:rPr>
          <w:color w:val="000000" w:themeColor="text1"/>
          <w:sz w:val="24"/>
          <w:szCs w:val="24"/>
        </w:rPr>
        <w:t>for various infrastructure</w:t>
      </w:r>
      <w:r w:rsidRPr="008A1477" w:rsidR="00A47334">
        <w:rPr>
          <w:color w:val="000000" w:themeColor="text1"/>
          <w:sz w:val="24"/>
          <w:szCs w:val="24"/>
        </w:rPr>
        <w:t>,</w:t>
      </w:r>
      <w:r w:rsidRPr="008A1477" w:rsidR="008E3489">
        <w:rPr>
          <w:color w:val="000000" w:themeColor="text1"/>
          <w:sz w:val="24"/>
          <w:szCs w:val="24"/>
        </w:rPr>
        <w:t xml:space="preserve"> and can be applied </w:t>
      </w:r>
      <w:r w:rsidRPr="008A1477" w:rsidR="00A47334">
        <w:rPr>
          <w:color w:val="000000" w:themeColor="text1"/>
          <w:sz w:val="24"/>
          <w:szCs w:val="24"/>
        </w:rPr>
        <w:t xml:space="preserve">and tuned </w:t>
      </w:r>
      <w:r w:rsidRPr="008A1477" w:rsidR="008E3489">
        <w:rPr>
          <w:color w:val="000000" w:themeColor="text1"/>
          <w:sz w:val="24"/>
          <w:szCs w:val="24"/>
        </w:rPr>
        <w:t xml:space="preserve">to any region globally </w:t>
      </w:r>
      <w:r w:rsidRPr="008A1477" w:rsidR="00972EAC">
        <w:rPr>
          <w:color w:val="000000" w:themeColor="text1"/>
          <w:sz w:val="24"/>
          <w:szCs w:val="24"/>
        </w:rPr>
        <w:t>by referencing independent regional sets</w:t>
      </w:r>
      <w:r w:rsidRPr="008A1477" w:rsidR="004D75DA">
        <w:rPr>
          <w:color w:val="000000" w:themeColor="text1"/>
          <w:sz w:val="24"/>
          <w:szCs w:val="24"/>
        </w:rPr>
        <w:t xml:space="preserve"> to continuously update</w:t>
      </w:r>
      <w:r w:rsidRPr="008A1477" w:rsidR="00972EAC">
        <w:rPr>
          <w:color w:val="000000" w:themeColor="text1"/>
          <w:sz w:val="24"/>
          <w:szCs w:val="24"/>
        </w:rPr>
        <w:t xml:space="preserve"> GeoDAR v1.1 </w:t>
      </w:r>
      <w:r w:rsidRPr="008A1477" w:rsidR="004D75DA">
        <w:rPr>
          <w:color w:val="000000" w:themeColor="text1"/>
          <w:sz w:val="24"/>
          <w:szCs w:val="24"/>
        </w:rPr>
        <w:t>ad-hoc</w:t>
      </w:r>
      <w:r w:rsidRPr="008A1477" w:rsidR="00FB1353">
        <w:rPr>
          <w:color w:val="000000" w:themeColor="text1"/>
          <w:sz w:val="24"/>
          <w:szCs w:val="24"/>
        </w:rPr>
        <w:t>.</w:t>
      </w:r>
    </w:p>
    <w:p w:rsidRPr="00B471FD" w:rsidR="008E54B0" w:rsidP="008A1477" w:rsidRDefault="008E54B0" w14:paraId="4CC280F1" w14:textId="77777777">
      <w:pPr>
        <w:pStyle w:val="BodyText"/>
        <w:spacing w:line="276" w:lineRule="auto"/>
        <w:ind w:left="0"/>
        <w:rPr>
          <w:color w:val="000000" w:themeColor="text1"/>
          <w:sz w:val="24"/>
          <w:szCs w:val="24"/>
          <w:highlight w:val="darkBlue"/>
        </w:rPr>
      </w:pPr>
    </w:p>
    <w:p w:rsidRPr="00B471FD" w:rsidR="3B4C64BE" w:rsidP="11CDF4C0" w:rsidRDefault="6E720DD4" w14:paraId="553A126A" w14:textId="408DFD6C">
      <w:pPr>
        <w:pStyle w:val="Heading2"/>
        <w:spacing w:line="276" w:lineRule="auto"/>
        <w:rPr>
          <w:rFonts w:ascii="Times New Roman" w:hAnsi="Times New Roman"/>
          <w:b/>
          <w:bCs/>
          <w:color w:val="000000" w:themeColor="text1"/>
          <w:sz w:val="24"/>
          <w:szCs w:val="24"/>
        </w:rPr>
      </w:pPr>
      <w:bookmarkStart w:name="_Toc112238396" w:id="9"/>
      <w:r w:rsidRPr="00B471FD">
        <w:rPr>
          <w:rFonts w:ascii="Times New Roman" w:hAnsi="Times New Roman"/>
          <w:b/>
          <w:bCs/>
          <w:color w:val="000000" w:themeColor="text1"/>
          <w:sz w:val="24"/>
          <w:szCs w:val="24"/>
        </w:rPr>
        <w:t xml:space="preserve">3.5 </w:t>
      </w:r>
      <w:r w:rsidRPr="00B471FD" w:rsidR="39EEA829">
        <w:rPr>
          <w:rFonts w:ascii="Times New Roman" w:hAnsi="Times New Roman"/>
          <w:b/>
          <w:bCs/>
          <w:color w:val="000000" w:themeColor="text1"/>
          <w:sz w:val="24"/>
          <w:szCs w:val="24"/>
        </w:rPr>
        <w:t xml:space="preserve">Automation and </w:t>
      </w:r>
      <w:r w:rsidR="007D540B">
        <w:rPr>
          <w:rFonts w:ascii="Times New Roman" w:hAnsi="Times New Roman"/>
          <w:b/>
          <w:bCs/>
          <w:color w:val="000000" w:themeColor="text1"/>
          <w:sz w:val="24"/>
          <w:szCs w:val="24"/>
        </w:rPr>
        <w:t>Improvements/packages</w:t>
      </w:r>
      <w:r w:rsidRPr="00B471FD" w:rsidR="39EEA829">
        <w:rPr>
          <w:rFonts w:ascii="Times New Roman" w:hAnsi="Times New Roman"/>
          <w:b/>
          <w:bCs/>
          <w:color w:val="000000" w:themeColor="text1"/>
          <w:sz w:val="24"/>
          <w:szCs w:val="24"/>
        </w:rPr>
        <w:t xml:space="preserve"> ArcGIS</w:t>
      </w:r>
      <w:bookmarkEnd w:id="9"/>
    </w:p>
    <w:p w:rsidRPr="00B471FD" w:rsidR="00051390" w:rsidP="11CDF4C0" w:rsidRDefault="1E5A7D93" w14:paraId="3FAFE687" w14:textId="71D480DB">
      <w:pPr>
        <w:pStyle w:val="BodyText"/>
        <w:rPr>
          <w:color w:val="000000" w:themeColor="text1"/>
          <w:sz w:val="24"/>
          <w:szCs w:val="24"/>
        </w:rPr>
      </w:pPr>
      <w:r w:rsidRPr="00B471FD">
        <w:rPr>
          <w:sz w:val="24"/>
          <w:szCs w:val="24"/>
        </w:rPr>
        <w:t>As the harmonization process is manually performed</w:t>
      </w:r>
      <w:r w:rsidR="00247B92">
        <w:rPr>
          <w:sz w:val="24"/>
          <w:szCs w:val="24"/>
        </w:rPr>
        <w:t xml:space="preserve"> in</w:t>
      </w:r>
      <w:r w:rsidRPr="00B471FD">
        <w:rPr>
          <w:sz w:val="24"/>
          <w:szCs w:val="24"/>
        </w:rPr>
        <w:t xml:space="preserve"> ArcGIS Pro, </w:t>
      </w:r>
      <w:r w:rsidRPr="00B471FD" w:rsidR="4BC12EDF">
        <w:rPr>
          <w:sz w:val="24"/>
          <w:szCs w:val="24"/>
        </w:rPr>
        <w:t xml:space="preserve">much of the data exploration process and filter criteria verification occurs manually. However, ArcGIS Pro provides a </w:t>
      </w:r>
      <w:r w:rsidR="00AF51B8">
        <w:rPr>
          <w:sz w:val="24"/>
          <w:szCs w:val="24"/>
        </w:rPr>
        <w:t>M</w:t>
      </w:r>
      <w:r w:rsidRPr="00B471FD" w:rsidR="4BC12EDF">
        <w:rPr>
          <w:sz w:val="24"/>
          <w:szCs w:val="24"/>
        </w:rPr>
        <w:t xml:space="preserve">odel </w:t>
      </w:r>
      <w:r w:rsidR="00AF51B8">
        <w:rPr>
          <w:sz w:val="24"/>
          <w:szCs w:val="24"/>
        </w:rPr>
        <w:t>B</w:t>
      </w:r>
      <w:r w:rsidRPr="00B471FD" w:rsidR="4BC12EDF">
        <w:rPr>
          <w:sz w:val="24"/>
          <w:szCs w:val="24"/>
        </w:rPr>
        <w:t xml:space="preserve">uilder tool with ArcMap so that once processes are verified, they can be </w:t>
      </w:r>
      <w:r w:rsidRPr="00B471FD" w:rsidR="04B87E85">
        <w:rPr>
          <w:sz w:val="24"/>
          <w:szCs w:val="24"/>
        </w:rPr>
        <w:t xml:space="preserve">automated </w:t>
      </w:r>
      <w:r w:rsidR="006D67B7">
        <w:rPr>
          <w:sz w:val="24"/>
          <w:szCs w:val="24"/>
        </w:rPr>
        <w:t xml:space="preserve">and transferred to other regions </w:t>
      </w:r>
      <w:r w:rsidRPr="00B471FD" w:rsidR="04B87E85">
        <w:rPr>
          <w:sz w:val="24"/>
          <w:szCs w:val="24"/>
        </w:rPr>
        <w:t xml:space="preserve">in the </w:t>
      </w:r>
      <w:r w:rsidRPr="00B471FD" w:rsidR="4FC445A7">
        <w:rPr>
          <w:sz w:val="24"/>
          <w:szCs w:val="24"/>
        </w:rPr>
        <w:t>front-end</w:t>
      </w:r>
      <w:r w:rsidRPr="00B471FD" w:rsidR="04B87E85">
        <w:rPr>
          <w:sz w:val="24"/>
          <w:szCs w:val="24"/>
        </w:rPr>
        <w:t xml:space="preserve"> graphical user interface (GUI) </w:t>
      </w:r>
      <w:r w:rsidR="006D67B7">
        <w:rPr>
          <w:sz w:val="24"/>
          <w:szCs w:val="24"/>
        </w:rPr>
        <w:t xml:space="preserve">by </w:t>
      </w:r>
      <w:r w:rsidR="006D67B7">
        <w:rPr>
          <w:sz w:val="24"/>
          <w:szCs w:val="24"/>
        </w:rPr>
        <w:lastRenderedPageBreak/>
        <w:t xml:space="preserve">changing the two input datasets as shown in </w:t>
      </w:r>
      <w:r w:rsidRPr="006D67B7" w:rsidR="006D67B7">
        <w:rPr>
          <w:i/>
          <w:iCs/>
          <w:sz w:val="24"/>
          <w:szCs w:val="24"/>
        </w:rPr>
        <w:t>Figure 4</w:t>
      </w:r>
      <w:r w:rsidRPr="006D67B7" w:rsidR="04B87E85">
        <w:rPr>
          <w:i/>
          <w:iCs/>
          <w:sz w:val="24"/>
          <w:szCs w:val="24"/>
        </w:rPr>
        <w:t>.</w:t>
      </w:r>
      <w:r w:rsidRPr="00B471FD" w:rsidR="04B87E85">
        <w:rPr>
          <w:sz w:val="24"/>
          <w:szCs w:val="24"/>
        </w:rPr>
        <w:t xml:space="preserve"> </w:t>
      </w:r>
      <w:r w:rsidR="006D67B7">
        <w:rPr>
          <w:sz w:val="24"/>
          <w:szCs w:val="24"/>
        </w:rPr>
        <w:t>Th</w:t>
      </w:r>
      <w:r w:rsidR="00CD5203">
        <w:rPr>
          <w:sz w:val="24"/>
          <w:szCs w:val="24"/>
        </w:rPr>
        <w:t xml:space="preserve">is results in multiple automated </w:t>
      </w:r>
      <w:r w:rsidR="001467DA">
        <w:rPr>
          <w:noProof/>
        </w:rPr>
        <w:drawing>
          <wp:anchor distT="0" distB="0" distL="114300" distR="114300" simplePos="0" relativeHeight="251669537" behindDoc="1" locked="0" layoutInCell="1" allowOverlap="1" wp14:anchorId="3725E6A8" wp14:editId="316E45CD">
            <wp:simplePos x="0" y="0"/>
            <wp:positionH relativeFrom="column">
              <wp:posOffset>51435</wp:posOffset>
            </wp:positionH>
            <wp:positionV relativeFrom="paragraph">
              <wp:posOffset>440690</wp:posOffset>
            </wp:positionV>
            <wp:extent cx="5979160" cy="2009775"/>
            <wp:effectExtent l="12700" t="12700" r="15240" b="9525"/>
            <wp:wrapTight wrapText="bothSides">
              <wp:wrapPolygon edited="0">
                <wp:start x="-46" y="-136"/>
                <wp:lineTo x="-46" y="21566"/>
                <wp:lineTo x="21609" y="21566"/>
                <wp:lineTo x="21609" y="-136"/>
                <wp:lineTo x="-46" y="-136"/>
              </wp:wrapPolygon>
            </wp:wrapTight>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9160" cy="2009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955D0">
        <w:rPr>
          <w:sz w:val="24"/>
          <w:szCs w:val="24"/>
        </w:rPr>
        <w:t>harmonized sets to update GeoDAR v1.1 as in this case,</w:t>
      </w:r>
      <w:r w:rsidRPr="00B471FD" w:rsidR="5DE8211F">
        <w:rPr>
          <w:sz w:val="24"/>
          <w:szCs w:val="24"/>
        </w:rPr>
        <w:t xml:space="preserve"> GeoDAR_V1.1_Mekong</w:t>
      </w:r>
      <w:r w:rsidRPr="00B471FD" w:rsidR="4FC445A7">
        <w:rPr>
          <w:sz w:val="24"/>
          <w:szCs w:val="24"/>
        </w:rPr>
        <w:t>.</w:t>
      </w:r>
    </w:p>
    <w:p w:rsidR="3CA7F5F5" w:rsidP="00741B55" w:rsidRDefault="00741B55" w14:paraId="4C2D3CB7" w14:textId="5671B9B4">
      <w:pPr>
        <w:pStyle w:val="Caption"/>
        <w:jc w:val="center"/>
      </w:pPr>
      <w:r>
        <w:t xml:space="preserve">Figure </w:t>
      </w:r>
      <w:r>
        <w:fldChar w:fldCharType="begin"/>
      </w:r>
      <w:r>
        <w:instrText>SEQ Figure \* ARABIC</w:instrText>
      </w:r>
      <w:r>
        <w:fldChar w:fldCharType="separate"/>
      </w:r>
      <w:r w:rsidR="00F639E6">
        <w:rPr>
          <w:noProof/>
        </w:rPr>
        <w:t>4</w:t>
      </w:r>
      <w:r>
        <w:fldChar w:fldCharType="end"/>
      </w:r>
      <w:r>
        <w:t>: ArcGIS Pro Model Builder for GeoDAR v1.1 in Ontario</w:t>
      </w:r>
    </w:p>
    <w:p w:rsidRPr="00B471FD" w:rsidR="0020570A" w:rsidP="0020570A" w:rsidRDefault="00756092" w14:paraId="0726DBB7" w14:textId="70811646">
      <w:pPr>
        <w:pStyle w:val="Heading1"/>
        <w:numPr>
          <w:ilvl w:val="0"/>
          <w:numId w:val="3"/>
        </w:numPr>
        <w:spacing w:line="276" w:lineRule="auto"/>
        <w:rPr>
          <w:rFonts w:ascii="Times New Roman" w:hAnsi="Times New Roman"/>
          <w:color w:val="000000" w:themeColor="text1"/>
          <w:sz w:val="24"/>
          <w:szCs w:val="24"/>
          <w:u w:val="single"/>
        </w:rPr>
      </w:pPr>
      <w:bookmarkStart w:name="_Toc112238397" w:id="10"/>
      <w:r w:rsidRPr="00B471FD">
        <w:rPr>
          <w:rFonts w:ascii="Times New Roman" w:hAnsi="Times New Roman"/>
          <w:color w:val="000000" w:themeColor="text1"/>
          <w:sz w:val="24"/>
          <w:szCs w:val="24"/>
          <w:u w:val="single"/>
        </w:rPr>
        <w:t xml:space="preserve">Applying </w:t>
      </w:r>
      <w:r w:rsidRPr="00B471FD" w:rsidR="000077C3">
        <w:rPr>
          <w:rFonts w:ascii="Times New Roman" w:hAnsi="Times New Roman"/>
          <w:color w:val="000000" w:themeColor="text1"/>
          <w:sz w:val="24"/>
          <w:szCs w:val="24"/>
          <w:u w:val="single"/>
        </w:rPr>
        <w:t xml:space="preserve">Regionally </w:t>
      </w:r>
      <w:r w:rsidRPr="00B471FD">
        <w:rPr>
          <w:rFonts w:ascii="Times New Roman" w:hAnsi="Times New Roman"/>
          <w:color w:val="000000" w:themeColor="text1"/>
          <w:sz w:val="24"/>
          <w:szCs w:val="24"/>
          <w:u w:val="single"/>
        </w:rPr>
        <w:t xml:space="preserve">Harmonized </w:t>
      </w:r>
      <w:r w:rsidRPr="00B471FD" w:rsidR="000077C3">
        <w:rPr>
          <w:rFonts w:ascii="Times New Roman" w:hAnsi="Times New Roman"/>
          <w:color w:val="000000" w:themeColor="text1"/>
          <w:sz w:val="24"/>
          <w:szCs w:val="24"/>
          <w:u w:val="single"/>
        </w:rPr>
        <w:t>GeoDAR Data</w:t>
      </w:r>
      <w:r w:rsidRPr="00B471FD">
        <w:rPr>
          <w:rFonts w:ascii="Times New Roman" w:hAnsi="Times New Roman"/>
          <w:color w:val="000000" w:themeColor="text1"/>
          <w:sz w:val="24"/>
          <w:szCs w:val="24"/>
          <w:u w:val="single"/>
        </w:rPr>
        <w:t xml:space="preserve"> to Determine </w:t>
      </w:r>
      <w:r w:rsidRPr="00B471FD" w:rsidR="00D677B0">
        <w:rPr>
          <w:rFonts w:ascii="Times New Roman" w:hAnsi="Times New Roman"/>
          <w:color w:val="000000" w:themeColor="text1"/>
          <w:sz w:val="24"/>
          <w:szCs w:val="24"/>
          <w:u w:val="single"/>
        </w:rPr>
        <w:t>MHP</w:t>
      </w:r>
      <w:r w:rsidRPr="00B471FD" w:rsidR="000077C3">
        <w:rPr>
          <w:rFonts w:ascii="Times New Roman" w:hAnsi="Times New Roman"/>
          <w:color w:val="000000" w:themeColor="text1"/>
          <w:sz w:val="24"/>
          <w:szCs w:val="24"/>
          <w:u w:val="single"/>
        </w:rPr>
        <w:t xml:space="preserve"> Pre-Feasibility</w:t>
      </w:r>
      <w:bookmarkEnd w:id="10"/>
    </w:p>
    <w:p w:rsidR="00DD5B20" w:rsidP="0084756B" w:rsidRDefault="00DD5B20" w14:paraId="1B4C1C97" w14:textId="77777777">
      <w:pPr>
        <w:pStyle w:val="BodyText"/>
        <w:spacing w:line="276" w:lineRule="auto"/>
        <w:ind w:left="0"/>
        <w:rPr>
          <w:color w:val="000000" w:themeColor="text1"/>
          <w:sz w:val="24"/>
          <w:szCs w:val="24"/>
        </w:rPr>
      </w:pPr>
    </w:p>
    <w:p w:rsidR="00070CEF" w:rsidP="0084756B" w:rsidRDefault="00382118" w14:paraId="7ED45F91" w14:textId="6AF158B9">
      <w:pPr>
        <w:pStyle w:val="BodyText"/>
        <w:spacing w:line="276" w:lineRule="auto"/>
        <w:ind w:left="0"/>
        <w:rPr>
          <w:color w:val="000000" w:themeColor="text1"/>
          <w:sz w:val="24"/>
          <w:szCs w:val="24"/>
        </w:rPr>
      </w:pPr>
      <w:r w:rsidRPr="70824AB4">
        <w:rPr>
          <w:color w:val="000000" w:themeColor="text1"/>
          <w:sz w:val="24"/>
          <w:szCs w:val="24"/>
        </w:rPr>
        <w:t>As GeoDAR_V1.1_Mekong presents a</w:t>
      </w:r>
      <w:r w:rsidRPr="70824AB4" w:rsidR="0047318C">
        <w:rPr>
          <w:color w:val="000000" w:themeColor="text1"/>
          <w:sz w:val="24"/>
          <w:szCs w:val="24"/>
        </w:rPr>
        <w:t xml:space="preserve"> standard</w:t>
      </w:r>
      <w:r w:rsidRPr="70824AB4">
        <w:rPr>
          <w:color w:val="000000" w:themeColor="text1"/>
          <w:sz w:val="24"/>
          <w:szCs w:val="24"/>
        </w:rPr>
        <w:t xml:space="preserve"> harmonization structure by proximity</w:t>
      </w:r>
      <w:r w:rsidRPr="70824AB4" w:rsidR="00B53A56">
        <w:rPr>
          <w:color w:val="000000" w:themeColor="text1"/>
          <w:sz w:val="24"/>
          <w:szCs w:val="24"/>
        </w:rPr>
        <w:t xml:space="preserve">, a comparable region such as the Outaouais region can be reconstructed </w:t>
      </w:r>
      <w:r w:rsidRPr="70824AB4" w:rsidR="007477A9">
        <w:rPr>
          <w:color w:val="000000" w:themeColor="text1"/>
          <w:sz w:val="24"/>
          <w:szCs w:val="24"/>
        </w:rPr>
        <w:t>using the same deduplication by proximity model</w:t>
      </w:r>
      <w:r w:rsidRPr="70824AB4" w:rsidR="00417AAA">
        <w:rPr>
          <w:color w:val="000000" w:themeColor="text1"/>
          <w:sz w:val="24"/>
          <w:szCs w:val="24"/>
        </w:rPr>
        <w:t>.</w:t>
      </w:r>
      <w:r w:rsidRPr="70824AB4" w:rsidR="00230F4D">
        <w:rPr>
          <w:color w:val="000000" w:themeColor="text1"/>
          <w:sz w:val="24"/>
          <w:szCs w:val="24"/>
        </w:rPr>
        <w:t xml:space="preserve"> The main difference between Mekong and the Outaouais is that the Mekong region contains overly fragmented river segments and adverse climate change</w:t>
      </w:r>
      <w:r w:rsidRPr="70824AB4" w:rsidR="00DD7962">
        <w:rPr>
          <w:color w:val="000000" w:themeColor="text1"/>
          <w:sz w:val="24"/>
          <w:szCs w:val="24"/>
        </w:rPr>
        <w:t>,</w:t>
      </w:r>
      <w:r w:rsidRPr="70824AB4" w:rsidR="00230F4D">
        <w:rPr>
          <w:color w:val="000000" w:themeColor="text1"/>
          <w:sz w:val="24"/>
          <w:szCs w:val="24"/>
        </w:rPr>
        <w:t xml:space="preserve"> as a result</w:t>
      </w:r>
      <w:r w:rsidRPr="70824AB4" w:rsidR="00417AAA">
        <w:rPr>
          <w:color w:val="000000" w:themeColor="text1"/>
          <w:sz w:val="24"/>
          <w:szCs w:val="24"/>
        </w:rPr>
        <w:t xml:space="preserve"> making it difficult to harmoniously </w:t>
      </w:r>
      <w:r w:rsidRPr="70824AB4" w:rsidR="00EE5368">
        <w:rPr>
          <w:color w:val="000000" w:themeColor="text1"/>
          <w:sz w:val="24"/>
          <w:szCs w:val="24"/>
        </w:rPr>
        <w:t>track developments</w:t>
      </w:r>
      <w:r w:rsidRPr="70824AB4" w:rsidR="009C1D81">
        <w:rPr>
          <w:color w:val="000000" w:themeColor="text1"/>
          <w:sz w:val="24"/>
          <w:szCs w:val="24"/>
        </w:rPr>
        <w:t xml:space="preserve">. </w:t>
      </w:r>
      <w:r w:rsidRPr="70824AB4" w:rsidR="00EE5368">
        <w:rPr>
          <w:color w:val="000000" w:themeColor="text1"/>
          <w:sz w:val="24"/>
          <w:szCs w:val="24"/>
        </w:rPr>
        <w:t xml:space="preserve">As Ontario is identified to be lacking </w:t>
      </w:r>
      <w:r w:rsidRPr="70824AB4" w:rsidR="0079244E">
        <w:rPr>
          <w:color w:val="000000" w:themeColor="text1"/>
          <w:sz w:val="24"/>
          <w:szCs w:val="24"/>
        </w:rPr>
        <w:t xml:space="preserve">a significant </w:t>
      </w:r>
      <w:r w:rsidRPr="70824AB4" w:rsidR="00DD7962">
        <w:rPr>
          <w:color w:val="000000" w:themeColor="text1"/>
          <w:sz w:val="24"/>
          <w:szCs w:val="24"/>
        </w:rPr>
        <w:t>number</w:t>
      </w:r>
      <w:r w:rsidRPr="70824AB4" w:rsidR="0079244E">
        <w:rPr>
          <w:color w:val="000000" w:themeColor="text1"/>
          <w:sz w:val="24"/>
          <w:szCs w:val="24"/>
        </w:rPr>
        <w:t xml:space="preserve"> of developments, specifically i</w:t>
      </w:r>
      <w:r w:rsidRPr="70824AB4" w:rsidR="009C1D81">
        <w:rPr>
          <w:color w:val="000000" w:themeColor="text1"/>
          <w:sz w:val="24"/>
          <w:szCs w:val="24"/>
        </w:rPr>
        <w:t xml:space="preserve">n the Outaouais region, </w:t>
      </w:r>
      <w:r w:rsidRPr="70824AB4" w:rsidR="004227A5">
        <w:rPr>
          <w:color w:val="000000" w:themeColor="text1"/>
          <w:sz w:val="24"/>
          <w:szCs w:val="24"/>
        </w:rPr>
        <w:t xml:space="preserve">harmonization </w:t>
      </w:r>
      <w:r w:rsidRPr="70824AB4" w:rsidR="0079244E">
        <w:rPr>
          <w:color w:val="000000" w:themeColor="text1"/>
          <w:sz w:val="24"/>
          <w:szCs w:val="24"/>
        </w:rPr>
        <w:t>entails using the Ontario Dam Inventory as the independent dataset</w:t>
      </w:r>
      <w:r w:rsidRPr="70824AB4" w:rsidR="004227A5">
        <w:rPr>
          <w:color w:val="000000" w:themeColor="text1"/>
          <w:sz w:val="24"/>
          <w:szCs w:val="24"/>
        </w:rPr>
        <w:t>, in turn providing the regional attributes</w:t>
      </w:r>
      <w:r w:rsidRPr="70824AB4" w:rsidR="00590F5D">
        <w:rPr>
          <w:color w:val="000000" w:themeColor="text1"/>
          <w:sz w:val="24"/>
          <w:szCs w:val="24"/>
        </w:rPr>
        <w:t xml:space="preserve"> just like the Mekong region </w:t>
      </w:r>
      <w:r w:rsidRPr="70824AB4" w:rsidR="004652A0">
        <w:rPr>
          <w:color w:val="000000" w:themeColor="text1"/>
          <w:sz w:val="24"/>
          <w:szCs w:val="24"/>
        </w:rPr>
        <w:t xml:space="preserve">as illustrated </w:t>
      </w:r>
      <w:r w:rsidRPr="70824AB4" w:rsidR="00590F5D">
        <w:rPr>
          <w:color w:val="000000" w:themeColor="text1"/>
          <w:sz w:val="24"/>
          <w:szCs w:val="24"/>
        </w:rPr>
        <w:t xml:space="preserve">in </w:t>
      </w:r>
      <w:r w:rsidRPr="70824AB4" w:rsidR="0020570A">
        <w:rPr>
          <w:color w:val="000000" w:themeColor="text1"/>
          <w:sz w:val="24"/>
          <w:szCs w:val="24"/>
        </w:rPr>
        <w:t>Figure 2</w:t>
      </w:r>
      <w:r w:rsidRPr="70824AB4" w:rsidR="0079244E">
        <w:rPr>
          <w:i/>
          <w:iCs/>
          <w:color w:val="000000" w:themeColor="text1"/>
          <w:sz w:val="24"/>
          <w:szCs w:val="24"/>
        </w:rPr>
        <w:t xml:space="preserve">, </w:t>
      </w:r>
      <w:r w:rsidRPr="70824AB4" w:rsidR="0079244E">
        <w:rPr>
          <w:color w:val="000000" w:themeColor="text1"/>
          <w:sz w:val="24"/>
          <w:szCs w:val="24"/>
        </w:rPr>
        <w:t xml:space="preserve">and automated </w:t>
      </w:r>
      <w:r w:rsidRPr="70824AB4" w:rsidR="00DD7962">
        <w:rPr>
          <w:color w:val="000000" w:themeColor="text1"/>
          <w:sz w:val="24"/>
          <w:szCs w:val="24"/>
        </w:rPr>
        <w:t>as</w:t>
      </w:r>
      <w:r w:rsidRPr="70824AB4" w:rsidR="004652A0">
        <w:rPr>
          <w:color w:val="000000" w:themeColor="text1"/>
          <w:sz w:val="24"/>
          <w:szCs w:val="24"/>
        </w:rPr>
        <w:t xml:space="preserve"> illustrated</w:t>
      </w:r>
      <w:r w:rsidRPr="70824AB4" w:rsidR="00DD7962">
        <w:rPr>
          <w:color w:val="000000" w:themeColor="text1"/>
          <w:sz w:val="24"/>
          <w:szCs w:val="24"/>
        </w:rPr>
        <w:t xml:space="preserve"> in Figure 4</w:t>
      </w:r>
      <w:r w:rsidRPr="70824AB4" w:rsidR="00590F5D">
        <w:rPr>
          <w:color w:val="000000" w:themeColor="text1"/>
          <w:sz w:val="24"/>
          <w:szCs w:val="24"/>
        </w:rPr>
        <w:t xml:space="preserve">. </w:t>
      </w:r>
    </w:p>
    <w:p w:rsidRPr="00B471FD" w:rsidR="0045519F" w:rsidP="0084756B" w:rsidRDefault="0045519F" w14:paraId="699935C3" w14:textId="77777777">
      <w:pPr>
        <w:pStyle w:val="BodyText"/>
        <w:spacing w:line="276" w:lineRule="auto"/>
        <w:ind w:left="0"/>
        <w:rPr>
          <w:color w:val="000000" w:themeColor="text1"/>
          <w:sz w:val="24"/>
          <w:szCs w:val="24"/>
        </w:rPr>
      </w:pPr>
    </w:p>
    <w:p w:rsidR="00BA7E81" w:rsidP="00BA7E81" w:rsidRDefault="00BA7E81" w14:paraId="34007A90" w14:textId="027060E2">
      <w:pPr>
        <w:pStyle w:val="Heading2"/>
        <w:numPr>
          <w:ilvl w:val="1"/>
          <w:numId w:val="3"/>
        </w:numPr>
        <w:spacing w:line="276" w:lineRule="auto"/>
        <w:ind w:left="760"/>
        <w:rPr>
          <w:rFonts w:ascii="Times New Roman" w:hAnsi="Times New Roman"/>
          <w:b/>
          <w:bCs/>
          <w:color w:val="000000" w:themeColor="text1"/>
          <w:sz w:val="24"/>
          <w:szCs w:val="24"/>
        </w:rPr>
      </w:pPr>
      <w:bookmarkStart w:name="_Toc112238398" w:id="11"/>
      <w:r w:rsidRPr="0045519F">
        <w:rPr>
          <w:rFonts w:ascii="Times New Roman" w:hAnsi="Times New Roman"/>
          <w:b/>
          <w:bCs/>
          <w:color w:val="000000" w:themeColor="text1"/>
          <w:sz w:val="24"/>
          <w:szCs w:val="24"/>
        </w:rPr>
        <w:t>Defining Micro-Hydro Requirements</w:t>
      </w:r>
      <w:bookmarkEnd w:id="11"/>
    </w:p>
    <w:p w:rsidRPr="0045519F" w:rsidR="00B544C9" w:rsidP="00AB0C2B" w:rsidRDefault="00B544C9" w14:paraId="41979263" w14:textId="77777777">
      <w:pPr>
        <w:pStyle w:val="Heading2"/>
        <w:spacing w:line="276" w:lineRule="auto"/>
        <w:ind w:left="0"/>
        <w:rPr>
          <w:rFonts w:ascii="Times New Roman" w:hAnsi="Times New Roman"/>
          <w:b/>
          <w:bCs/>
          <w:color w:val="000000" w:themeColor="text1"/>
          <w:sz w:val="24"/>
          <w:szCs w:val="24"/>
        </w:rPr>
      </w:pPr>
    </w:p>
    <w:p w:rsidRPr="0045519F" w:rsidR="00BA7E81" w:rsidP="001551E9" w:rsidRDefault="001551E9" w14:paraId="116AB644" w14:textId="6862029B">
      <w:pPr>
        <w:pStyle w:val="BodyText"/>
        <w:spacing w:line="276" w:lineRule="auto"/>
        <w:ind w:left="0"/>
        <w:rPr>
          <w:sz w:val="24"/>
          <w:szCs w:val="24"/>
        </w:rPr>
      </w:pPr>
      <w:r w:rsidRPr="0045519F">
        <w:rPr>
          <w:noProof/>
          <w:sz w:val="24"/>
          <w:szCs w:val="24"/>
        </w:rPr>
        <mc:AlternateContent>
          <mc:Choice Requires="wps">
            <w:drawing>
              <wp:anchor distT="0" distB="0" distL="114300" distR="114300" simplePos="0" relativeHeight="251662369" behindDoc="0" locked="0" layoutInCell="1" allowOverlap="1" wp14:anchorId="546AAAEB" wp14:editId="085C185A">
                <wp:simplePos x="0" y="0"/>
                <wp:positionH relativeFrom="column">
                  <wp:posOffset>-778510</wp:posOffset>
                </wp:positionH>
                <wp:positionV relativeFrom="paragraph">
                  <wp:posOffset>2240577</wp:posOffset>
                </wp:positionV>
                <wp:extent cx="7507605" cy="635"/>
                <wp:effectExtent l="0" t="0" r="0" b="12065"/>
                <wp:wrapTopAndBottom/>
                <wp:docPr id="7" name="Text Box 7"/>
                <wp:cNvGraphicFramePr/>
                <a:graphic xmlns:a="http://schemas.openxmlformats.org/drawingml/2006/main">
                  <a:graphicData uri="http://schemas.microsoft.com/office/word/2010/wordprocessingShape">
                    <wps:wsp>
                      <wps:cNvSpPr txBox="1"/>
                      <wps:spPr>
                        <a:xfrm>
                          <a:off x="0" y="0"/>
                          <a:ext cx="7507605" cy="635"/>
                        </a:xfrm>
                        <a:prstGeom prst="rect">
                          <a:avLst/>
                        </a:prstGeom>
                        <a:solidFill>
                          <a:prstClr val="white"/>
                        </a:solidFill>
                        <a:ln>
                          <a:noFill/>
                        </a:ln>
                      </wps:spPr>
                      <wps:txbx>
                        <w:txbxContent>
                          <w:p w:rsidRPr="00C33FBF" w:rsidR="00BA7E81" w:rsidP="00BA7E81" w:rsidRDefault="00BA7E81" w14:paraId="47BCE094" w14:textId="6B91E94D">
                            <w:pPr>
                              <w:pStyle w:val="Caption"/>
                              <w:jc w:val="center"/>
                              <w:rPr>
                                <w:noProof/>
                              </w:rPr>
                            </w:pPr>
                            <w:r>
                              <w:t xml:space="preserve">Figure </w:t>
                            </w:r>
                            <w:r>
                              <w:fldChar w:fldCharType="begin"/>
                            </w:r>
                            <w:r>
                              <w:instrText>SEQ Figure \* ARABIC</w:instrText>
                            </w:r>
                            <w:r>
                              <w:fldChar w:fldCharType="separate"/>
                            </w:r>
                            <w:r w:rsidR="00F639E6">
                              <w:rPr>
                                <w:noProof/>
                              </w:rPr>
                              <w:t>5</w:t>
                            </w:r>
                            <w:r>
                              <w:fldChar w:fldCharType="end"/>
                            </w:r>
                            <w:r>
                              <w:t xml:space="preserve">: Harmonization of GeoDAR v1.1 and Ontario Dam Inventory 2022 Using Deduplication </w:t>
                            </w:r>
                            <w:proofErr w:type="gramStart"/>
                            <w:r>
                              <w:t>By</w:t>
                            </w:r>
                            <w:proofErr w:type="gramEnd"/>
                            <w:r>
                              <w:t xml:space="preserve"> Proximity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 style="position:absolute;margin-left:-61.3pt;margin-top:176.4pt;width:591.15pt;height:.05pt;z-index:251662369;visibility:visible;mso-wrap-style:square;mso-wrap-distance-left:9pt;mso-wrap-distance-top:0;mso-wrap-distance-right:9pt;mso-wrap-distance-bottom:0;mso-position-horizontal:absolute;mso-position-horizontal-relative:text;mso-position-vertical:absolute;mso-position-vertical-relative:text;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" w14:anchorId="546AAAEB">
                <v:textbox style="mso-fit-shape-to-text:t" inset="0,0,0,0">
                  <w:txbxContent>
                    <w:p w:rsidRPr="00C33FBF" w:rsidR="00BA7E81" w:rsidP="00BA7E81" w:rsidRDefault="00BA7E81" w14:paraId="47BCE094" w14:textId="6B91E94D">
                      <w:pPr>
                        <w:pStyle w:val="Caption"/>
                        <w:jc w:val="center"/>
                        <w:rPr>
                          <w:noProof/>
                        </w:rPr>
                      </w:pPr>
                      <w:r>
                        <w:t xml:space="preserve">Figure </w:t>
                      </w:r>
                      <w:r>
                        <w:fldChar w:fldCharType="begin"/>
                      </w:r>
                      <w:r>
                        <w:instrText>SEQ Figure \* ARABIC</w:instrText>
                      </w:r>
                      <w:r>
                        <w:fldChar w:fldCharType="separate"/>
                      </w:r>
                      <w:r w:rsidR="00F639E6">
                        <w:rPr>
                          <w:noProof/>
                        </w:rPr>
                        <w:t>5</w:t>
                      </w:r>
                      <w:r>
                        <w:fldChar w:fldCharType="end"/>
                      </w:r>
                      <w:r>
                        <w:t xml:space="preserve">: Harmonization of GeoDAR v1.1 and Ontario Dam Inventory 2022 Using Deduplication </w:t>
                      </w:r>
                      <w:proofErr w:type="gramStart"/>
                      <w:r>
                        <w:t>By</w:t>
                      </w:r>
                      <w:proofErr w:type="gramEnd"/>
                      <w:r>
                        <w:t xml:space="preserve"> Proximity</w:t>
                      </w:r>
                    </w:p>
                  </w:txbxContent>
                </v:textbox>
                <w10:wrap type="topAndBottom"/>
              </v:shape>
            </w:pict>
          </mc:Fallback>
        </mc:AlternateContent>
      </w:r>
      <w:r w:rsidRPr="0045519F">
        <w:rPr>
          <w:noProof/>
          <w:sz w:val="24"/>
          <w:szCs w:val="24"/>
        </w:rPr>
        <w:drawing>
          <wp:anchor distT="0" distB="0" distL="114300" distR="114300" simplePos="0" relativeHeight="251661345" behindDoc="0" locked="0" layoutInCell="1" allowOverlap="1" wp14:anchorId="6DD2D029" wp14:editId="3643E106">
            <wp:simplePos x="0" y="0"/>
            <wp:positionH relativeFrom="column">
              <wp:posOffset>-338</wp:posOffset>
            </wp:positionH>
            <wp:positionV relativeFrom="paragraph">
              <wp:posOffset>660818</wp:posOffset>
            </wp:positionV>
            <wp:extent cx="6196330" cy="1444625"/>
            <wp:effectExtent l="0" t="0" r="1270" b="3175"/>
            <wp:wrapTopAndBottom/>
            <wp:docPr id="1" name="Picture 1" descr="Graphical user interfac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diagram&#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6330" cy="1444625"/>
                    </a:xfrm>
                    <a:prstGeom prst="rect">
                      <a:avLst/>
                    </a:prstGeom>
                  </pic:spPr>
                </pic:pic>
              </a:graphicData>
            </a:graphic>
            <wp14:sizeRelH relativeFrom="page">
              <wp14:pctWidth>0</wp14:pctWidth>
            </wp14:sizeRelH>
            <wp14:sizeRelV relativeFrom="page">
              <wp14:pctHeight>0</wp14:pctHeight>
            </wp14:sizeRelV>
          </wp:anchor>
        </w:drawing>
      </w:r>
      <w:r w:rsidRPr="0045519F" w:rsidR="00BA7E81">
        <w:rPr>
          <w:sz w:val="24"/>
          <w:szCs w:val="24"/>
        </w:rPr>
        <w:t xml:space="preserve">Considering the current work performed to improve GeoDAR_V1.1_Mekong, the same harmonization model is applied to the Ottawa river in the Outaouais basin region. As the filter criteria are tuned per region, the Outaouais basin follows the procedure described in </w:t>
      </w:r>
      <w:r w:rsidRPr="004652A0" w:rsidR="00BA7E81">
        <w:rPr>
          <w:color w:val="000000" w:themeColor="text1"/>
          <w:sz w:val="24"/>
          <w:szCs w:val="24"/>
        </w:rPr>
        <w:t>Figure 4</w:t>
      </w:r>
      <w:r>
        <w:rPr>
          <w:color w:val="000000" w:themeColor="text1"/>
          <w:sz w:val="24"/>
          <w:szCs w:val="24"/>
        </w:rPr>
        <w:t>.</w:t>
      </w:r>
    </w:p>
    <w:p w:rsidRPr="0045519F" w:rsidR="00BA7E81" w:rsidP="001551E9" w:rsidRDefault="00BA7E81" w14:paraId="164C9CEE" w14:textId="3A56BD88">
      <w:pPr>
        <w:pStyle w:val="BodyText"/>
        <w:spacing w:line="276" w:lineRule="auto"/>
        <w:ind w:left="0"/>
        <w:rPr>
          <w:sz w:val="24"/>
          <w:szCs w:val="24"/>
        </w:rPr>
      </w:pPr>
      <w:r w:rsidRPr="0045519F">
        <w:rPr>
          <w:sz w:val="24"/>
          <w:szCs w:val="24"/>
        </w:rPr>
        <w:lastRenderedPageBreak/>
        <w:t>The model, in this case, dramatically increases the dam count in the region from 9 in Ontario and 47 in Quebec, accounting for 14 duplicates, mainly on the Ottawa river or dams near the Quebec border totaling 271 dams. The same proximity rule was employed in Mekong; however, the 0.5 km, 1 km and 2 km dam counts were identical. Unlike Mekong, the Ontario Dam Inventory accounted for in some cases, a 2 to 1 dam count. This means that for 1 GeoDAR dam, there can be two Ontario Dam Inventory points, such as the dam at Voyager Provincial Park. Whether there is a public or private dam within the vicinity, or a large 5m-15m dam, if the private data is not provided, it does not get accounted for within the dam count in GeoDAR. This presents a challenge as GeoDAR lacks georeferencing as demonstrated in the Mekong Basin. As such, the deduplication by proximity is employed and an MHP hydrogeographic analysis is then performed to determine site suitability and the micro-hydro availability footprint in the Outaouais region.</w:t>
      </w:r>
    </w:p>
    <w:p w:rsidRPr="0045519F" w:rsidR="00BA7E81" w:rsidP="001551E9" w:rsidRDefault="00BA7E81" w14:paraId="142D199A" w14:textId="77777777">
      <w:pPr>
        <w:pStyle w:val="BodyText"/>
        <w:spacing w:line="276" w:lineRule="auto"/>
        <w:ind w:left="0"/>
        <w:rPr>
          <w:sz w:val="24"/>
          <w:szCs w:val="24"/>
        </w:rPr>
      </w:pPr>
    </w:p>
    <w:p w:rsidRPr="0045519F" w:rsidR="00BA7E81" w:rsidP="001551E9" w:rsidRDefault="00BA7E81" w14:paraId="213BD2D5" w14:textId="00B0EA74">
      <w:pPr>
        <w:pStyle w:val="BodyText"/>
        <w:spacing w:line="276" w:lineRule="auto"/>
        <w:ind w:left="0"/>
        <w:rPr>
          <w:sz w:val="24"/>
          <w:szCs w:val="24"/>
        </w:rPr>
      </w:pPr>
      <w:r w:rsidRPr="70824AB4">
        <w:rPr>
          <w:color w:val="000000" w:themeColor="text1"/>
          <w:sz w:val="24"/>
          <w:szCs w:val="24"/>
          <w:u w:val="single"/>
        </w:rPr>
        <w:t>4.</w:t>
      </w:r>
      <w:r w:rsidRPr="70824AB4" w:rsidR="00126EAF">
        <w:rPr>
          <w:color w:val="000000" w:themeColor="text1"/>
          <w:sz w:val="24"/>
          <w:szCs w:val="24"/>
          <w:u w:val="single"/>
        </w:rPr>
        <w:t>1</w:t>
      </w:r>
      <w:r w:rsidRPr="70824AB4">
        <w:rPr>
          <w:color w:val="000000" w:themeColor="text1"/>
          <w:sz w:val="24"/>
          <w:szCs w:val="24"/>
          <w:u w:val="single"/>
        </w:rPr>
        <w:t xml:space="preserve">.1 Micro-Hydro Economics </w:t>
      </w:r>
    </w:p>
    <w:p w:rsidRPr="0045519F" w:rsidR="00BA7E81" w:rsidP="001551E9" w:rsidRDefault="00BA7E81" w14:paraId="0F13FD77" w14:textId="2BA3C3E3">
      <w:pPr>
        <w:pStyle w:val="BodyText"/>
        <w:spacing w:line="276" w:lineRule="auto"/>
        <w:ind w:left="0"/>
        <w:rPr>
          <w:color w:val="000000" w:themeColor="text1"/>
          <w:sz w:val="24"/>
          <w:szCs w:val="24"/>
        </w:rPr>
      </w:pPr>
      <w:r w:rsidRPr="2DF13666">
        <w:rPr>
          <w:color w:val="000000" w:themeColor="text1"/>
          <w:sz w:val="24"/>
          <w:szCs w:val="24"/>
        </w:rPr>
        <w:t xml:space="preserve">A multivariable weighted analysis is normally required to determine singular sites to select suitable sites. However, to produce an availability footprint, a different approach is taken to assure the feasibility of a variety of MHP, whether </w:t>
      </w:r>
      <w:proofErr w:type="spellStart"/>
      <w:r w:rsidRPr="2DF13666">
        <w:rPr>
          <w:color w:val="000000" w:themeColor="text1"/>
          <w:sz w:val="24"/>
          <w:szCs w:val="24"/>
        </w:rPr>
        <w:t>RoR</w:t>
      </w:r>
      <w:proofErr w:type="spellEnd"/>
      <w:r w:rsidRPr="2DF13666">
        <w:rPr>
          <w:color w:val="000000" w:themeColor="text1"/>
          <w:sz w:val="24"/>
          <w:szCs w:val="24"/>
        </w:rPr>
        <w:t xml:space="preserve"> or SHP. When evaluating micro hydro, there are solutions that meet the most specific needs for maximum power output and sustain (</w:t>
      </w:r>
      <w:proofErr w:type="spellStart"/>
      <w:r w:rsidRPr="2DF13666">
        <w:rPr>
          <w:color w:val="000000" w:themeColor="text1"/>
          <w:sz w:val="24"/>
          <w:szCs w:val="24"/>
        </w:rPr>
        <w:t>Jozaghi</w:t>
      </w:r>
      <w:proofErr w:type="spellEnd"/>
      <w:r w:rsidRPr="2DF13666">
        <w:rPr>
          <w:color w:val="000000" w:themeColor="text1"/>
          <w:sz w:val="24"/>
          <w:szCs w:val="24"/>
        </w:rPr>
        <w:t xml:space="preserve">, 2018). Theoretically, only one singular turbine is needed to be sustained </w:t>
      </w:r>
      <w:proofErr w:type="gramStart"/>
      <w:r w:rsidRPr="2DF13666">
        <w:rPr>
          <w:color w:val="000000" w:themeColor="text1"/>
          <w:sz w:val="24"/>
          <w:szCs w:val="24"/>
        </w:rPr>
        <w:t>in order to</w:t>
      </w:r>
      <w:proofErr w:type="gramEnd"/>
      <w:r w:rsidRPr="2DF13666">
        <w:rPr>
          <w:color w:val="000000" w:themeColor="text1"/>
          <w:sz w:val="24"/>
          <w:szCs w:val="24"/>
        </w:rPr>
        <w:t xml:space="preserve"> produce power. Currently, on the market, there are a variety of turbines down to the 500-Watt range, which would not effectively produce enough power for a home, to systems of turbines as mentioned providing Megawatts of power. As Hydrotechnical development projects may require large sums of money, minimum acceptable rates of return (MAAR) are employed to establish the lower limits of financial feasibility to power output. In the case of MHP, the hydro term of return is calculated at 40 years </w:t>
      </w:r>
      <w:r w:rsidRPr="2DF13666">
        <w:rPr>
          <w:sz w:val="24"/>
          <w:szCs w:val="24"/>
        </w:rPr>
        <w:t>(Renewables First, 2020)</w:t>
      </w:r>
      <w:r w:rsidRPr="2DF13666">
        <w:rPr>
          <w:color w:val="000000" w:themeColor="text1"/>
          <w:sz w:val="24"/>
          <w:szCs w:val="24"/>
        </w:rPr>
        <w:t>. Within the 40-year payback period, the IRR, or MARR in this case, should power be consumed 100% on site is 10% for new projects and 15% for existing sites. For projects that export 100% of the electricity, it's 2% for new builds and 5% for existing’s sites, such that a typical export price is 6.5 cents per kilowatt. With these 40-year prices, which within reason is roughly 50% of the consumer price per kilowatt</w:t>
      </w:r>
      <w:r w:rsidRPr="2DF13666" w:rsidR="29D2B556">
        <w:rPr>
          <w:color w:val="000000" w:themeColor="text1"/>
          <w:sz w:val="24"/>
          <w:szCs w:val="24"/>
        </w:rPr>
        <w:t xml:space="preserve"> locally In </w:t>
      </w:r>
      <w:r w:rsidRPr="2DF13666" w:rsidR="2AC39148">
        <w:rPr>
          <w:color w:val="000000" w:themeColor="text1"/>
          <w:sz w:val="24"/>
          <w:szCs w:val="24"/>
        </w:rPr>
        <w:t>Ontario</w:t>
      </w:r>
      <w:r w:rsidRPr="2DF13666" w:rsidR="29D2B556">
        <w:rPr>
          <w:color w:val="000000" w:themeColor="text1"/>
          <w:sz w:val="24"/>
          <w:szCs w:val="24"/>
        </w:rPr>
        <w:t xml:space="preserve"> (1</w:t>
      </w:r>
      <w:r w:rsidRPr="2DF13666" w:rsidR="0DE6A9CC">
        <w:rPr>
          <w:color w:val="000000" w:themeColor="text1"/>
          <w:sz w:val="24"/>
          <w:szCs w:val="24"/>
        </w:rPr>
        <w:t>1.</w:t>
      </w:r>
      <w:r w:rsidRPr="2DF13666" w:rsidR="29D2B556">
        <w:rPr>
          <w:color w:val="000000" w:themeColor="text1"/>
          <w:sz w:val="24"/>
          <w:szCs w:val="24"/>
        </w:rPr>
        <w:t>3 ¢/kwh)</w:t>
      </w:r>
      <w:r w:rsidRPr="2DF13666">
        <w:rPr>
          <w:color w:val="000000" w:themeColor="text1"/>
          <w:sz w:val="24"/>
          <w:szCs w:val="24"/>
        </w:rPr>
        <w:t xml:space="preserve">, the minimum generation limit is 25 kW for </w:t>
      </w:r>
      <w:r w:rsidRPr="2DF13666" w:rsidR="33635B85">
        <w:rPr>
          <w:color w:val="000000" w:themeColor="text1"/>
          <w:sz w:val="24"/>
          <w:szCs w:val="24"/>
        </w:rPr>
        <w:t>viability</w:t>
      </w:r>
      <w:r w:rsidRPr="2DF13666" w:rsidR="00126EAF">
        <w:rPr>
          <w:color w:val="000000" w:themeColor="text1"/>
          <w:sz w:val="24"/>
          <w:szCs w:val="24"/>
        </w:rPr>
        <w:t xml:space="preserve"> (</w:t>
      </w:r>
      <w:r w:rsidRPr="2DF13666" w:rsidR="23A3AA98">
        <w:rPr>
          <w:color w:val="000000" w:themeColor="text1"/>
          <w:sz w:val="24"/>
          <w:szCs w:val="24"/>
        </w:rPr>
        <w:t>O</w:t>
      </w:r>
      <w:r w:rsidRPr="2DF13666" w:rsidR="45DE50B5">
        <w:rPr>
          <w:color w:val="000000" w:themeColor="text1"/>
          <w:sz w:val="24"/>
          <w:szCs w:val="24"/>
        </w:rPr>
        <w:t>ntario Energy Board</w:t>
      </w:r>
      <w:r w:rsidRPr="2DF13666" w:rsidR="23A3AA98">
        <w:rPr>
          <w:color w:val="000000" w:themeColor="text1"/>
          <w:sz w:val="24"/>
          <w:szCs w:val="24"/>
        </w:rPr>
        <w:t xml:space="preserve">, </w:t>
      </w:r>
      <w:r w:rsidRPr="2DF13666" w:rsidR="209ABBA9">
        <w:rPr>
          <w:color w:val="000000" w:themeColor="text1"/>
          <w:sz w:val="24"/>
          <w:szCs w:val="24"/>
        </w:rPr>
        <w:t>202</w:t>
      </w:r>
      <w:r w:rsidRPr="2DF13666" w:rsidR="5A42E376">
        <w:rPr>
          <w:color w:val="000000" w:themeColor="text1"/>
          <w:sz w:val="24"/>
          <w:szCs w:val="24"/>
        </w:rPr>
        <w:t>1</w:t>
      </w:r>
      <w:r w:rsidRPr="2DF13666" w:rsidR="209ABBA9">
        <w:rPr>
          <w:color w:val="000000" w:themeColor="text1"/>
          <w:sz w:val="24"/>
          <w:szCs w:val="24"/>
        </w:rPr>
        <w:t>)</w:t>
      </w:r>
      <w:r w:rsidRPr="2DF13666">
        <w:rPr>
          <w:color w:val="000000" w:themeColor="text1"/>
          <w:sz w:val="24"/>
          <w:szCs w:val="24"/>
        </w:rPr>
        <w:t xml:space="preserve">. </w:t>
      </w:r>
    </w:p>
    <w:p w:rsidRPr="0045519F" w:rsidR="00BA7E81" w:rsidP="001551E9" w:rsidRDefault="00BA7E81" w14:paraId="0CEF67AB" w14:textId="77777777">
      <w:pPr>
        <w:pStyle w:val="BodyText"/>
        <w:spacing w:line="276" w:lineRule="auto"/>
        <w:ind w:left="0"/>
        <w:rPr>
          <w:color w:val="000000" w:themeColor="text1"/>
          <w:sz w:val="24"/>
          <w:szCs w:val="24"/>
        </w:rPr>
      </w:pPr>
    </w:p>
    <w:p w:rsidRPr="0045519F" w:rsidR="00BA7E81" w:rsidP="001551E9" w:rsidRDefault="00BA7E81" w14:paraId="5768CFC1" w14:textId="176D62FB">
      <w:pPr>
        <w:pStyle w:val="BodyText"/>
        <w:spacing w:line="276" w:lineRule="auto"/>
        <w:ind w:left="0"/>
        <w:rPr>
          <w:color w:val="000000" w:themeColor="text1"/>
          <w:sz w:val="24"/>
          <w:szCs w:val="24"/>
        </w:rPr>
      </w:pPr>
      <w:r w:rsidRPr="70824AB4">
        <w:rPr>
          <w:color w:val="000000" w:themeColor="text1"/>
          <w:sz w:val="24"/>
          <w:szCs w:val="24"/>
          <w:u w:val="single"/>
        </w:rPr>
        <w:t>4.</w:t>
      </w:r>
      <w:r w:rsidRPr="70824AB4" w:rsidR="00126EAF">
        <w:rPr>
          <w:color w:val="000000" w:themeColor="text1"/>
          <w:sz w:val="24"/>
          <w:szCs w:val="24"/>
          <w:u w:val="single"/>
        </w:rPr>
        <w:t>1</w:t>
      </w:r>
      <w:r w:rsidRPr="70824AB4">
        <w:rPr>
          <w:color w:val="000000" w:themeColor="text1"/>
          <w:sz w:val="24"/>
          <w:szCs w:val="24"/>
          <w:u w:val="single"/>
        </w:rPr>
        <w:t>.2 Determining the Required Flow</w:t>
      </w:r>
    </w:p>
    <w:p w:rsidRPr="0045519F" w:rsidR="00BA7E81" w:rsidP="001551E9" w:rsidRDefault="00126EAF" w14:paraId="6AF707A3" w14:textId="4A79B784">
      <w:pPr>
        <w:pStyle w:val="BodyText"/>
        <w:spacing w:line="276" w:lineRule="auto"/>
        <w:ind w:left="0"/>
        <w:rPr>
          <w:color w:val="000000" w:themeColor="text1"/>
          <w:sz w:val="24"/>
          <w:szCs w:val="24"/>
        </w:rPr>
      </w:pPr>
      <w:r w:rsidRPr="70824AB4">
        <w:rPr>
          <w:color w:val="000000" w:themeColor="text1"/>
          <w:sz w:val="24"/>
          <w:szCs w:val="24"/>
        </w:rPr>
        <w:t>T</w:t>
      </w:r>
      <w:r w:rsidRPr="70824AB4" w:rsidR="00BA7E81">
        <w:rPr>
          <w:color w:val="000000" w:themeColor="text1"/>
          <w:sz w:val="24"/>
          <w:szCs w:val="24"/>
        </w:rPr>
        <w:t>he flow requirements become crucial</w:t>
      </w:r>
      <w:r w:rsidRPr="70824AB4">
        <w:rPr>
          <w:color w:val="000000" w:themeColor="text1"/>
          <w:sz w:val="24"/>
          <w:szCs w:val="24"/>
        </w:rPr>
        <w:t xml:space="preserve"> when considering</w:t>
      </w:r>
      <w:r w:rsidRPr="70824AB4" w:rsidR="00BA7E81">
        <w:rPr>
          <w:color w:val="000000" w:themeColor="text1"/>
          <w:sz w:val="24"/>
          <w:szCs w:val="24"/>
        </w:rPr>
        <w:t xml:space="preserve"> the new criteria including both </w:t>
      </w:r>
      <w:proofErr w:type="spellStart"/>
      <w:r w:rsidRPr="70824AB4" w:rsidR="00BA7E81">
        <w:rPr>
          <w:color w:val="000000" w:themeColor="text1"/>
          <w:sz w:val="24"/>
          <w:szCs w:val="24"/>
        </w:rPr>
        <w:t>RoR</w:t>
      </w:r>
      <w:proofErr w:type="spellEnd"/>
      <w:r w:rsidRPr="70824AB4" w:rsidR="00BA7E81">
        <w:rPr>
          <w:color w:val="000000" w:themeColor="text1"/>
          <w:sz w:val="24"/>
          <w:szCs w:val="24"/>
        </w:rPr>
        <w:t xml:space="preserve"> and SHP. For example, a single turbine producing 27 kW of electricity must have 18m of hydraulic head and a volumetric flow rate of 0.18 m3/s</w:t>
      </w:r>
      <w:r w:rsidRPr="70824AB4" w:rsidR="6D4A1410">
        <w:rPr>
          <w:color w:val="000000" w:themeColor="text1"/>
          <w:sz w:val="24"/>
          <w:szCs w:val="24"/>
        </w:rPr>
        <w:t xml:space="preserve"> </w:t>
      </w:r>
      <w:r w:rsidRPr="70824AB4" w:rsidR="6D4A1410">
        <w:rPr>
          <w:sz w:val="24"/>
          <w:szCs w:val="24"/>
        </w:rPr>
        <w:t>(Renewables First, 2020)</w:t>
      </w:r>
      <w:r w:rsidRPr="70824AB4" w:rsidR="00BA7E81">
        <w:rPr>
          <w:color w:val="000000" w:themeColor="text1"/>
          <w:sz w:val="24"/>
          <w:szCs w:val="24"/>
        </w:rPr>
        <w:t xml:space="preserve">. This configuration may only be feasible for a dam; however, current river segments may already meet the requirements; notably, the Rideau River </w:t>
      </w:r>
      <w:r w:rsidRPr="70824AB4">
        <w:rPr>
          <w:color w:val="000000" w:themeColor="text1"/>
          <w:sz w:val="24"/>
          <w:szCs w:val="24"/>
        </w:rPr>
        <w:t xml:space="preserve">Ottawa ON </w:t>
      </w:r>
      <w:r w:rsidRPr="70824AB4" w:rsidR="00BA7E81">
        <w:rPr>
          <w:color w:val="000000" w:themeColor="text1"/>
          <w:sz w:val="24"/>
          <w:szCs w:val="24"/>
        </w:rPr>
        <w:t xml:space="preserve">flowing next to Carleton University has a class flow rate of 10 m3/s, which does support hydro-technical infrastructure. As dam projects do not solely rely on one generator, this is where </w:t>
      </w:r>
      <w:proofErr w:type="spellStart"/>
      <w:r w:rsidRPr="70824AB4" w:rsidR="00BA7E81">
        <w:rPr>
          <w:color w:val="000000" w:themeColor="text1"/>
          <w:sz w:val="24"/>
          <w:szCs w:val="24"/>
        </w:rPr>
        <w:t>RoR</w:t>
      </w:r>
      <w:proofErr w:type="spellEnd"/>
      <w:r w:rsidRPr="70824AB4" w:rsidR="00BA7E81">
        <w:rPr>
          <w:color w:val="000000" w:themeColor="text1"/>
          <w:sz w:val="24"/>
          <w:szCs w:val="24"/>
        </w:rPr>
        <w:t xml:space="preserve"> turbine configurations may sustainably </w:t>
      </w:r>
      <w:r w:rsidRPr="70824AB4" w:rsidR="00BA7E81">
        <w:rPr>
          <w:color w:val="000000" w:themeColor="text1"/>
          <w:sz w:val="24"/>
          <w:szCs w:val="24"/>
        </w:rPr>
        <w:lastRenderedPageBreak/>
        <w:t xml:space="preserve">meet the power generation requirements through flow rate and low equipotential drops in the hydraulic head. </w:t>
      </w:r>
    </w:p>
    <w:p w:rsidRPr="0045519F" w:rsidR="00BA7E81" w:rsidP="001551E9" w:rsidRDefault="00BA7E81" w14:paraId="21ECE0F7" w14:textId="77777777">
      <w:pPr>
        <w:pStyle w:val="BodyText"/>
        <w:spacing w:line="276" w:lineRule="auto"/>
        <w:ind w:left="0"/>
        <w:rPr>
          <w:color w:val="000000" w:themeColor="text1"/>
          <w:sz w:val="24"/>
          <w:szCs w:val="24"/>
        </w:rPr>
      </w:pPr>
    </w:p>
    <w:p w:rsidRPr="0045519F" w:rsidR="00BA7E81" w:rsidP="001551E9" w:rsidRDefault="00BA7E81" w14:paraId="177F3B2D" w14:textId="0D7434FC">
      <w:pPr>
        <w:pStyle w:val="BodyText"/>
        <w:spacing w:line="276" w:lineRule="auto"/>
        <w:ind w:left="0"/>
        <w:rPr>
          <w:color w:val="000000" w:themeColor="text1"/>
          <w:sz w:val="24"/>
          <w:szCs w:val="24"/>
        </w:rPr>
      </w:pPr>
      <w:r w:rsidRPr="70824AB4">
        <w:rPr>
          <w:color w:val="000000" w:themeColor="text1"/>
          <w:sz w:val="24"/>
          <w:szCs w:val="24"/>
        </w:rPr>
        <w:t xml:space="preserve">A relationship between flow and head can be actuated such that the more gravitational-potential energy, the less intense flow is required, and vis versa for low-head hydro projects. As a result, a 25kw turbine may operate with 1.9 m3/s of volumetric flow with 2m of hydraulic head. This leads to the minimum requirements for the feasibility study to be set to 1 meter in hydraulic head </w:t>
      </w:r>
      <w:r w:rsidRPr="70824AB4">
        <w:rPr>
          <w:sz w:val="24"/>
          <w:szCs w:val="24"/>
        </w:rPr>
        <w:t>(Renewables First, 2020).</w:t>
      </w:r>
      <w:r w:rsidRPr="70824AB4">
        <w:rPr>
          <w:color w:val="000000" w:themeColor="text1"/>
          <w:sz w:val="24"/>
          <w:szCs w:val="24"/>
        </w:rPr>
        <w:t xml:space="preserve"> This value is chosen as a selecting attribute in the </w:t>
      </w:r>
      <w:proofErr w:type="spellStart"/>
      <w:r w:rsidRPr="70824AB4">
        <w:rPr>
          <w:color w:val="000000" w:themeColor="text1"/>
          <w:sz w:val="24"/>
          <w:szCs w:val="24"/>
        </w:rPr>
        <w:t>HydroSHEDS</w:t>
      </w:r>
      <w:proofErr w:type="spellEnd"/>
      <w:r w:rsidRPr="70824AB4">
        <w:rPr>
          <w:color w:val="000000" w:themeColor="text1"/>
          <w:sz w:val="24"/>
          <w:szCs w:val="24"/>
        </w:rPr>
        <w:t xml:space="preserve"> database, as flow rate is divided into classes by incremental order of 10. This represents as an order class of 6 to 3, representing a range between 1 and 1</w:t>
      </w:r>
      <w:r w:rsidRPr="70824AB4" w:rsidR="00126EAF">
        <w:rPr>
          <w:color w:val="000000" w:themeColor="text1"/>
          <w:sz w:val="24"/>
          <w:szCs w:val="24"/>
        </w:rPr>
        <w:t>,</w:t>
      </w:r>
      <w:r w:rsidRPr="70824AB4">
        <w:rPr>
          <w:color w:val="000000" w:themeColor="text1"/>
          <w:sz w:val="24"/>
          <w:szCs w:val="24"/>
        </w:rPr>
        <w:t>000 m</w:t>
      </w:r>
      <w:r w:rsidRPr="70824AB4">
        <w:rPr>
          <w:color w:val="000000" w:themeColor="text1"/>
          <w:sz w:val="24"/>
          <w:szCs w:val="24"/>
          <w:vertAlign w:val="superscript"/>
        </w:rPr>
        <w:t>3</w:t>
      </w:r>
      <w:r w:rsidRPr="70824AB4">
        <w:rPr>
          <w:color w:val="000000" w:themeColor="text1"/>
          <w:sz w:val="24"/>
          <w:szCs w:val="24"/>
        </w:rPr>
        <w:t>/s of volumetric flow.</w:t>
      </w:r>
      <w:r w:rsidRPr="70824AB4">
        <w:rPr>
          <w:sz w:val="24"/>
          <w:szCs w:val="24"/>
        </w:rPr>
        <w:t xml:space="preserve"> </w:t>
      </w:r>
      <w:r w:rsidRPr="70824AB4">
        <w:rPr>
          <w:color w:val="000000" w:themeColor="text1"/>
          <w:sz w:val="24"/>
          <w:szCs w:val="24"/>
        </w:rPr>
        <w:t xml:space="preserve">Uniquely to </w:t>
      </w:r>
      <w:proofErr w:type="spellStart"/>
      <w:r w:rsidRPr="70824AB4">
        <w:rPr>
          <w:color w:val="000000" w:themeColor="text1"/>
          <w:sz w:val="24"/>
          <w:szCs w:val="24"/>
        </w:rPr>
        <w:t>HydroSHEDS</w:t>
      </w:r>
      <w:proofErr w:type="spellEnd"/>
      <w:r w:rsidRPr="70824AB4">
        <w:rPr>
          <w:color w:val="000000" w:themeColor="text1"/>
          <w:sz w:val="24"/>
          <w:szCs w:val="24"/>
        </w:rPr>
        <w:t xml:space="preserve">, it represents data along river reach segments </w:t>
      </w:r>
      <w:r w:rsidRPr="70824AB4">
        <w:rPr>
          <w:rFonts w:eastAsia="Arial"/>
          <w:color w:val="000000" w:themeColor="text1"/>
          <w:sz w:val="24"/>
          <w:szCs w:val="24"/>
        </w:rPr>
        <w:t>(Lehner et al., 2013).</w:t>
      </w:r>
      <w:r w:rsidRPr="70824AB4">
        <w:rPr>
          <w:color w:val="000000" w:themeColor="text1"/>
          <w:sz w:val="24"/>
          <w:szCs w:val="24"/>
        </w:rPr>
        <w:t xml:space="preserve"> These polyline regions where average flow gradients are relatively uniform with respect to the segments flow. Each intersection along the continuum of a river segment represents a relative change in gradient. In the case of rivers flowing from tributaries, it may represent an increase in velocity or a region where reservoirs accumulate water to then be discharged. </w:t>
      </w:r>
    </w:p>
    <w:p w:rsidRPr="0045519F" w:rsidR="00BA7E81" w:rsidP="001551E9" w:rsidRDefault="00BA7E81" w14:paraId="070DDFDA" w14:textId="77777777">
      <w:pPr>
        <w:pStyle w:val="BodyText"/>
        <w:spacing w:line="276" w:lineRule="auto"/>
        <w:ind w:left="0"/>
        <w:rPr>
          <w:color w:val="000000" w:themeColor="text1"/>
          <w:sz w:val="24"/>
          <w:szCs w:val="24"/>
        </w:rPr>
      </w:pPr>
    </w:p>
    <w:p w:rsidRPr="0045519F" w:rsidR="00BA7E81" w:rsidP="001551E9" w:rsidRDefault="00BA7E81" w14:paraId="3A517202" w14:textId="6889E79E">
      <w:pPr>
        <w:pStyle w:val="BodyText"/>
        <w:spacing w:line="276" w:lineRule="auto"/>
        <w:ind w:left="0"/>
        <w:rPr>
          <w:color w:val="000000" w:themeColor="text1"/>
          <w:sz w:val="24"/>
          <w:szCs w:val="24"/>
          <w:u w:val="single"/>
        </w:rPr>
      </w:pPr>
      <w:r w:rsidRPr="70824AB4">
        <w:rPr>
          <w:color w:val="000000" w:themeColor="text1"/>
          <w:sz w:val="24"/>
          <w:szCs w:val="24"/>
          <w:u w:val="single"/>
        </w:rPr>
        <w:t>4.</w:t>
      </w:r>
      <w:r w:rsidRPr="70824AB4" w:rsidR="00F5597E">
        <w:rPr>
          <w:color w:val="000000" w:themeColor="text1"/>
          <w:sz w:val="24"/>
          <w:szCs w:val="24"/>
          <w:u w:val="single"/>
        </w:rPr>
        <w:t>1</w:t>
      </w:r>
      <w:r w:rsidRPr="70824AB4">
        <w:rPr>
          <w:color w:val="000000" w:themeColor="text1"/>
          <w:sz w:val="24"/>
          <w:szCs w:val="24"/>
          <w:u w:val="single"/>
        </w:rPr>
        <w:t>.</w:t>
      </w:r>
      <w:r w:rsidRPr="70824AB4" w:rsidR="0010162E">
        <w:rPr>
          <w:color w:val="000000" w:themeColor="text1"/>
          <w:sz w:val="24"/>
          <w:szCs w:val="24"/>
          <w:u w:val="single"/>
        </w:rPr>
        <w:t>3</w:t>
      </w:r>
      <w:r w:rsidRPr="70824AB4">
        <w:rPr>
          <w:color w:val="000000" w:themeColor="text1"/>
          <w:sz w:val="24"/>
          <w:szCs w:val="24"/>
          <w:u w:val="single"/>
        </w:rPr>
        <w:t xml:space="preserve"> Required Potential drop</w:t>
      </w:r>
    </w:p>
    <w:p w:rsidRPr="00B471FD" w:rsidR="00BA7E81" w:rsidP="001551E9" w:rsidRDefault="00BA7E81" w14:paraId="618F78F6" w14:textId="2BD3DF22">
      <w:pPr>
        <w:pStyle w:val="BodyText"/>
        <w:spacing w:line="276" w:lineRule="auto"/>
        <w:ind w:left="0"/>
        <w:rPr>
          <w:color w:val="000000" w:themeColor="text1"/>
          <w:sz w:val="24"/>
          <w:szCs w:val="24"/>
          <w:u w:val="single"/>
        </w:rPr>
      </w:pPr>
      <w:r w:rsidRPr="70824AB4">
        <w:rPr>
          <w:color w:val="000000" w:themeColor="text1"/>
          <w:sz w:val="24"/>
          <w:szCs w:val="24"/>
        </w:rPr>
        <w:t xml:space="preserve">Regarding the hydraulic head requirements, selecting suitable sites with 2m of difference in elevation in </w:t>
      </w:r>
      <w:r w:rsidRPr="70824AB4" w:rsidR="3C488E28">
        <w:rPr>
          <w:color w:val="000000" w:themeColor="text1"/>
          <w:sz w:val="24"/>
          <w:szCs w:val="24"/>
        </w:rPr>
        <w:t>various Canadian</w:t>
      </w:r>
      <w:r w:rsidRPr="70824AB4">
        <w:rPr>
          <w:color w:val="000000" w:themeColor="text1"/>
          <w:sz w:val="24"/>
          <w:szCs w:val="24"/>
        </w:rPr>
        <w:t xml:space="preserve"> </w:t>
      </w:r>
      <w:r w:rsidRPr="70824AB4" w:rsidR="68B2353B">
        <w:rPr>
          <w:color w:val="000000" w:themeColor="text1"/>
          <w:sz w:val="24"/>
          <w:szCs w:val="24"/>
        </w:rPr>
        <w:t xml:space="preserve">geotechnical environments </w:t>
      </w:r>
      <w:r w:rsidRPr="70824AB4">
        <w:rPr>
          <w:color w:val="000000" w:themeColor="text1"/>
          <w:sz w:val="24"/>
          <w:szCs w:val="24"/>
        </w:rPr>
        <w:t>may prove difficult considering the non-conformity</w:t>
      </w:r>
      <w:r w:rsidRPr="70824AB4" w:rsidR="68730705">
        <w:rPr>
          <w:color w:val="000000" w:themeColor="text1"/>
          <w:sz w:val="24"/>
          <w:szCs w:val="24"/>
        </w:rPr>
        <w:t xml:space="preserve"> of natural features and obstructions along waterways</w:t>
      </w:r>
      <w:r w:rsidRPr="70824AB4">
        <w:rPr>
          <w:color w:val="000000" w:themeColor="text1"/>
          <w:sz w:val="24"/>
          <w:szCs w:val="24"/>
        </w:rPr>
        <w:t xml:space="preserve"> of shield </w:t>
      </w:r>
      <w:r w:rsidRPr="70824AB4" w:rsidR="33A8C3EB">
        <w:rPr>
          <w:color w:val="000000" w:themeColor="text1"/>
          <w:sz w:val="24"/>
          <w:szCs w:val="24"/>
        </w:rPr>
        <w:t>segments (Yang et al., 2022)</w:t>
      </w:r>
      <w:r w:rsidRPr="70824AB4">
        <w:rPr>
          <w:color w:val="000000" w:themeColor="text1"/>
          <w:sz w:val="24"/>
          <w:szCs w:val="24"/>
        </w:rPr>
        <w:t xml:space="preserve">. As a result, finding regions of high elevation within proximity is feasible </w:t>
      </w:r>
      <w:r w:rsidRPr="70824AB4" w:rsidR="004A47F2">
        <w:rPr>
          <w:color w:val="000000" w:themeColor="text1"/>
          <w:sz w:val="24"/>
          <w:szCs w:val="24"/>
        </w:rPr>
        <w:t>based on</w:t>
      </w:r>
      <w:r w:rsidRPr="70824AB4">
        <w:rPr>
          <w:color w:val="000000" w:themeColor="text1"/>
          <w:sz w:val="24"/>
          <w:szCs w:val="24"/>
        </w:rPr>
        <w:t xml:space="preserve"> creating a large dam and installing a reservoir, which may adversely impact the environment and surrounding communities. Consequently, including SHP dams in a sustainable fashion would have to be such that it would conform to the same MHP </w:t>
      </w:r>
      <w:proofErr w:type="spellStart"/>
      <w:r w:rsidRPr="70824AB4">
        <w:rPr>
          <w:color w:val="000000" w:themeColor="text1"/>
          <w:sz w:val="24"/>
          <w:szCs w:val="24"/>
        </w:rPr>
        <w:t>RoR</w:t>
      </w:r>
      <w:proofErr w:type="spellEnd"/>
      <w:r w:rsidRPr="70824AB4">
        <w:rPr>
          <w:color w:val="000000" w:themeColor="text1"/>
          <w:sz w:val="24"/>
          <w:szCs w:val="24"/>
        </w:rPr>
        <w:t xml:space="preserve"> requirements. To best refine the site data, refining the DEM data by testing 1m to 15 m elevation difference on the topographical map left a reasonable result of 1m,2m, 5m and10 m contour lines to be used as a reference. The 10 m topographical drops within a 1 km radius of the river segment allow for sufficient hydraulic gradient to promote dams and river projects.</w:t>
      </w:r>
    </w:p>
    <w:p w:rsidRPr="00B471FD" w:rsidR="00070CEF" w:rsidP="0084756B" w:rsidRDefault="00070CEF" w14:paraId="5E6C30EE" w14:textId="58206516">
      <w:pPr>
        <w:pStyle w:val="BodyText"/>
        <w:spacing w:line="276" w:lineRule="auto"/>
        <w:ind w:left="0"/>
        <w:rPr>
          <w:color w:val="000000" w:themeColor="text1"/>
          <w:sz w:val="24"/>
          <w:szCs w:val="24"/>
        </w:rPr>
      </w:pPr>
    </w:p>
    <w:p w:rsidRPr="0045519F" w:rsidR="00571CFF" w:rsidP="00131A16" w:rsidRDefault="00B977E0" w14:paraId="29B6699C" w14:textId="2303B5B5">
      <w:pPr>
        <w:pStyle w:val="Heading2"/>
        <w:numPr>
          <w:ilvl w:val="1"/>
          <w:numId w:val="3"/>
        </w:numPr>
        <w:spacing w:line="276" w:lineRule="auto"/>
        <w:ind w:left="760"/>
        <w:rPr>
          <w:rFonts w:ascii="Times New Roman" w:hAnsi="Times New Roman"/>
          <w:b/>
          <w:bCs/>
          <w:color w:val="000000" w:themeColor="text1"/>
          <w:sz w:val="24"/>
          <w:szCs w:val="24"/>
        </w:rPr>
      </w:pPr>
      <w:bookmarkStart w:name="_Toc112238399" w:id="12"/>
      <w:r w:rsidRPr="0045519F">
        <w:rPr>
          <w:rFonts w:ascii="Times New Roman" w:hAnsi="Times New Roman"/>
          <w:b/>
          <w:bCs/>
          <w:color w:val="000000" w:themeColor="text1"/>
          <w:sz w:val="24"/>
          <w:szCs w:val="24"/>
        </w:rPr>
        <w:t xml:space="preserve">Reapproaching </w:t>
      </w:r>
      <w:r w:rsidRPr="0045519F" w:rsidR="00A052D3">
        <w:rPr>
          <w:rFonts w:ascii="Times New Roman" w:hAnsi="Times New Roman"/>
          <w:b/>
          <w:bCs/>
          <w:color w:val="000000" w:themeColor="text1"/>
          <w:sz w:val="24"/>
          <w:szCs w:val="24"/>
        </w:rPr>
        <w:t>Suitable Micro-Hydro Site Selection</w:t>
      </w:r>
      <w:bookmarkEnd w:id="12"/>
    </w:p>
    <w:p w:rsidRPr="0045519F" w:rsidR="00203513" w:rsidP="0045519F" w:rsidRDefault="00BD5556" w14:paraId="1DA155AA" w14:textId="77777777">
      <w:pPr>
        <w:rPr>
          <w:color w:val="000000" w:themeColor="text1"/>
        </w:rPr>
      </w:pPr>
      <w:r w:rsidRPr="0045519F">
        <w:rPr>
          <w:color w:val="000000" w:themeColor="text1"/>
        </w:rPr>
        <w:t xml:space="preserve">Historically, dam construction was determined by </w:t>
      </w:r>
      <w:r w:rsidRPr="0045519F" w:rsidR="00507956">
        <w:rPr>
          <w:color w:val="000000" w:themeColor="text1"/>
        </w:rPr>
        <w:t>key physical and mechanical attributes</w:t>
      </w:r>
      <w:r w:rsidRPr="0045519F" w:rsidR="00790348">
        <w:rPr>
          <w:color w:val="000000" w:themeColor="text1"/>
        </w:rPr>
        <w:t xml:space="preserve"> under a decision tree matrix. Key attributes such as elevation, drainage</w:t>
      </w:r>
      <w:r w:rsidRPr="0045519F" w:rsidR="0009640E">
        <w:rPr>
          <w:color w:val="000000" w:themeColor="text1"/>
        </w:rPr>
        <w:t xml:space="preserve"> </w:t>
      </w:r>
      <w:r w:rsidRPr="0045519F" w:rsidR="005B220D">
        <w:rPr>
          <w:color w:val="000000" w:themeColor="text1"/>
        </w:rPr>
        <w:t xml:space="preserve">&amp; </w:t>
      </w:r>
      <w:r w:rsidRPr="0045519F" w:rsidR="0009640E">
        <w:rPr>
          <w:color w:val="000000" w:themeColor="text1"/>
        </w:rPr>
        <w:t>density, stream order</w:t>
      </w:r>
      <w:r w:rsidRPr="0045519F" w:rsidR="004E3CA9">
        <w:rPr>
          <w:color w:val="000000" w:themeColor="text1"/>
        </w:rPr>
        <w:t>, sediment transportation</w:t>
      </w:r>
      <w:r w:rsidRPr="0045519F" w:rsidR="00E54741">
        <w:rPr>
          <w:color w:val="000000" w:themeColor="text1"/>
        </w:rPr>
        <w:t xml:space="preserve"> as well as wetness, and ground conditions are assessed and indexed proportionally to </w:t>
      </w:r>
      <w:r w:rsidRPr="0045519F" w:rsidR="009510DD">
        <w:rPr>
          <w:color w:val="000000" w:themeColor="text1"/>
        </w:rPr>
        <w:t>a build feasibility index.</w:t>
      </w:r>
      <w:r w:rsidRPr="0045519F" w:rsidR="00011C03">
        <w:rPr>
          <w:color w:val="000000" w:themeColor="text1"/>
        </w:rPr>
        <w:t xml:space="preserve"> External factors such as population, power requirements, and disaster mitigation are not fully accounted </w:t>
      </w:r>
      <w:r w:rsidRPr="0045519F" w:rsidR="00B018AE">
        <w:rPr>
          <w:color w:val="000000" w:themeColor="text1"/>
        </w:rPr>
        <w:t xml:space="preserve">for </w:t>
      </w:r>
      <w:r w:rsidRPr="0045519F" w:rsidR="00011C03">
        <w:rPr>
          <w:color w:val="000000" w:themeColor="text1"/>
        </w:rPr>
        <w:t xml:space="preserve">under </w:t>
      </w:r>
      <w:r w:rsidRPr="0045519F" w:rsidR="00B9333E">
        <w:rPr>
          <w:color w:val="000000" w:themeColor="text1"/>
        </w:rPr>
        <w:t xml:space="preserve">all feasibility plans, and as such, </w:t>
      </w:r>
      <w:r w:rsidRPr="0045519F" w:rsidR="00B018AE">
        <w:rPr>
          <w:color w:val="000000" w:themeColor="text1"/>
        </w:rPr>
        <w:t>data-driven</w:t>
      </w:r>
      <w:r w:rsidRPr="0045519F" w:rsidR="00B9333E">
        <w:rPr>
          <w:color w:val="000000" w:themeColor="text1"/>
        </w:rPr>
        <w:t xml:space="preserve"> approaches can be useful as an alternative method </w:t>
      </w:r>
      <w:r w:rsidRPr="0045519F" w:rsidR="00B018AE">
        <w:rPr>
          <w:color w:val="000000" w:themeColor="text1"/>
        </w:rPr>
        <w:t>for</w:t>
      </w:r>
      <w:r w:rsidRPr="0045519F" w:rsidR="00B9333E">
        <w:rPr>
          <w:color w:val="000000" w:themeColor="text1"/>
        </w:rPr>
        <w:t xml:space="preserve"> determining suitable sites (</w:t>
      </w:r>
      <w:r w:rsidRPr="0045519F" w:rsidR="00DD1D26">
        <w:rPr>
          <w:color w:val="000000" w:themeColor="text1"/>
        </w:rPr>
        <w:t xml:space="preserve">Rahmati </w:t>
      </w:r>
      <w:r w:rsidRPr="0045519F" w:rsidR="00B018AE">
        <w:rPr>
          <w:color w:val="000000" w:themeColor="text1"/>
        </w:rPr>
        <w:t>et al.</w:t>
      </w:r>
      <w:r w:rsidRPr="0045519F" w:rsidR="00DD1D26">
        <w:rPr>
          <w:color w:val="000000" w:themeColor="text1"/>
        </w:rPr>
        <w:t>, 2019</w:t>
      </w:r>
      <w:r w:rsidRPr="0045519F" w:rsidR="00B9333E">
        <w:rPr>
          <w:color w:val="000000" w:themeColor="text1"/>
        </w:rPr>
        <w:t>)</w:t>
      </w:r>
      <w:r w:rsidRPr="0045519F" w:rsidR="0049091B">
        <w:rPr>
          <w:color w:val="000000" w:themeColor="text1"/>
        </w:rPr>
        <w:t xml:space="preserve">. </w:t>
      </w:r>
      <w:r w:rsidRPr="0045519F" w:rsidR="007D4626">
        <w:rPr>
          <w:color w:val="000000" w:themeColor="text1"/>
        </w:rPr>
        <w:t xml:space="preserve">However, such as the Suitable site simulator (SSS) suggests, </w:t>
      </w:r>
      <w:r w:rsidRPr="0045519F" w:rsidR="009803A6">
        <w:rPr>
          <w:color w:val="000000" w:themeColor="text1"/>
        </w:rPr>
        <w:t>its suitability is in this case</w:t>
      </w:r>
      <w:r w:rsidRPr="0045519F" w:rsidR="0037016B">
        <w:rPr>
          <w:color w:val="000000" w:themeColor="text1"/>
        </w:rPr>
        <w:t>,</w:t>
      </w:r>
      <w:r w:rsidRPr="0045519F" w:rsidR="009803A6">
        <w:rPr>
          <w:color w:val="000000" w:themeColor="text1"/>
        </w:rPr>
        <w:t xml:space="preserve"> only intended for dams and not a broader</w:t>
      </w:r>
      <w:r w:rsidRPr="0045519F" w:rsidR="0037016B">
        <w:rPr>
          <w:color w:val="000000" w:themeColor="text1"/>
        </w:rPr>
        <w:t>,</w:t>
      </w:r>
      <w:r w:rsidRPr="0045519F" w:rsidR="009803A6">
        <w:rPr>
          <w:color w:val="000000" w:themeColor="text1"/>
        </w:rPr>
        <w:t xml:space="preserve"> more specific context being MHP.</w:t>
      </w:r>
    </w:p>
    <w:p w:rsidRPr="0045519F" w:rsidR="005B220D" w:rsidP="0045519F" w:rsidRDefault="009803A6" w14:paraId="0B6ACB77" w14:textId="5C21F42D">
      <w:pPr>
        <w:rPr>
          <w:color w:val="000000" w:themeColor="text1"/>
        </w:rPr>
      </w:pPr>
      <w:r w:rsidRPr="0045519F">
        <w:rPr>
          <w:color w:val="000000" w:themeColor="text1"/>
        </w:rPr>
        <w:t xml:space="preserve"> </w:t>
      </w:r>
    </w:p>
    <w:p w:rsidRPr="0045519F" w:rsidR="00E74C59" w:rsidP="0045519F" w:rsidRDefault="005B220D" w14:paraId="2FCCA8F4" w14:textId="09D22C5C">
      <w:r w:rsidRPr="0045519F">
        <w:rPr>
          <w:color w:val="000000" w:themeColor="text1"/>
        </w:rPr>
        <w:t xml:space="preserve">In this study, </w:t>
      </w:r>
      <w:r w:rsidRPr="0045519F" w:rsidR="009803A6">
        <w:rPr>
          <w:color w:val="000000" w:themeColor="text1"/>
        </w:rPr>
        <w:t xml:space="preserve">MHP contains small dams and </w:t>
      </w:r>
      <w:proofErr w:type="spellStart"/>
      <w:r w:rsidRPr="0045519F" w:rsidR="009803A6">
        <w:rPr>
          <w:color w:val="000000" w:themeColor="text1"/>
        </w:rPr>
        <w:t>RoR</w:t>
      </w:r>
      <w:proofErr w:type="spellEnd"/>
      <w:r w:rsidRPr="0045519F" w:rsidR="009803A6">
        <w:rPr>
          <w:color w:val="000000" w:themeColor="text1"/>
        </w:rPr>
        <w:t xml:space="preserve"> </w:t>
      </w:r>
      <w:r w:rsidRPr="0045519F" w:rsidR="00D55CAB">
        <w:rPr>
          <w:color w:val="000000" w:themeColor="text1"/>
        </w:rPr>
        <w:t xml:space="preserve">hydroelectric projects. Thus, the criteria </w:t>
      </w:r>
      <w:r w:rsidRPr="0045519F" w:rsidR="0037016B">
        <w:rPr>
          <w:color w:val="000000" w:themeColor="text1"/>
        </w:rPr>
        <w:t>for</w:t>
      </w:r>
      <w:r w:rsidRPr="0045519F" w:rsidR="00D55CAB">
        <w:rPr>
          <w:color w:val="000000" w:themeColor="text1"/>
        </w:rPr>
        <w:t xml:space="preserve"> defining the decision matrix may not be valid across all </w:t>
      </w:r>
      <w:r w:rsidRPr="0045519F" w:rsidR="00672A55">
        <w:rPr>
          <w:color w:val="000000" w:themeColor="text1"/>
        </w:rPr>
        <w:t>applications</w:t>
      </w:r>
      <w:r w:rsidRPr="0045519F" w:rsidR="00D55CAB">
        <w:rPr>
          <w:color w:val="000000" w:themeColor="text1"/>
        </w:rPr>
        <w:t xml:space="preserve">. Furthermore, GIS has been proven to be </w:t>
      </w:r>
      <w:r w:rsidRPr="0045519F" w:rsidR="0037016B">
        <w:rPr>
          <w:color w:val="000000" w:themeColor="text1"/>
        </w:rPr>
        <w:t>entirely</w:t>
      </w:r>
      <w:r w:rsidRPr="0045519F" w:rsidR="00D55CAB">
        <w:rPr>
          <w:color w:val="000000" w:themeColor="text1"/>
        </w:rPr>
        <w:t xml:space="preserve"> utilitarian in dam suitability assessments</w:t>
      </w:r>
      <w:r w:rsidRPr="0045519F" w:rsidR="00B018AE">
        <w:rPr>
          <w:color w:val="000000" w:themeColor="text1"/>
        </w:rPr>
        <w:t>; however</w:t>
      </w:r>
      <w:r w:rsidRPr="0045519F" w:rsidR="00275404">
        <w:rPr>
          <w:color w:val="000000" w:themeColor="text1"/>
        </w:rPr>
        <w:t xml:space="preserve"> increasingly dependent </w:t>
      </w:r>
      <w:r w:rsidRPr="0045519F" w:rsidR="00275404">
        <w:rPr>
          <w:color w:val="000000" w:themeColor="text1"/>
        </w:rPr>
        <w:lastRenderedPageBreak/>
        <w:t xml:space="preserve">on the input decisions relating to </w:t>
      </w:r>
      <w:r w:rsidRPr="0045519F" w:rsidR="00E831C7">
        <w:rPr>
          <w:color w:val="000000" w:themeColor="text1"/>
        </w:rPr>
        <w:t>hydromechanical requirements</w:t>
      </w:r>
      <w:r w:rsidRPr="0045519F" w:rsidR="0037016B">
        <w:rPr>
          <w:color w:val="000000" w:themeColor="text1"/>
        </w:rPr>
        <w:t>,</w:t>
      </w:r>
      <w:r w:rsidRPr="0045519F" w:rsidR="00E831C7">
        <w:rPr>
          <w:color w:val="000000" w:themeColor="text1"/>
        </w:rPr>
        <w:t xml:space="preserve"> at its simplest, hydraulic head and the ability to </w:t>
      </w:r>
      <w:r w:rsidRPr="0045519F" w:rsidR="00985536">
        <w:rPr>
          <w:color w:val="000000" w:themeColor="text1"/>
        </w:rPr>
        <w:t>have a consistent amount of constant water flow (</w:t>
      </w:r>
      <w:proofErr w:type="spellStart"/>
      <w:r w:rsidRPr="0045519F" w:rsidR="00672A55">
        <w:rPr>
          <w:color w:val="000000" w:themeColor="text1"/>
        </w:rPr>
        <w:t>Joza</w:t>
      </w:r>
      <w:r w:rsidR="005436C3">
        <w:rPr>
          <w:color w:val="000000" w:themeColor="text1"/>
        </w:rPr>
        <w:t>g</w:t>
      </w:r>
      <w:r w:rsidRPr="0045519F" w:rsidR="00672A55">
        <w:rPr>
          <w:color w:val="000000" w:themeColor="text1"/>
        </w:rPr>
        <w:t>hi</w:t>
      </w:r>
      <w:proofErr w:type="spellEnd"/>
      <w:r w:rsidRPr="0045519F" w:rsidR="00672A55">
        <w:rPr>
          <w:color w:val="000000" w:themeColor="text1"/>
        </w:rPr>
        <w:t xml:space="preserve"> </w:t>
      </w:r>
      <w:r w:rsidRPr="0045519F" w:rsidR="0037016B">
        <w:rPr>
          <w:color w:val="000000" w:themeColor="text1"/>
        </w:rPr>
        <w:t>et al.</w:t>
      </w:r>
      <w:r w:rsidRPr="0045519F" w:rsidR="00672A55">
        <w:rPr>
          <w:color w:val="000000" w:themeColor="text1"/>
        </w:rPr>
        <w:t>, 2018)</w:t>
      </w:r>
      <w:r w:rsidRPr="0045519F" w:rsidR="00985536">
        <w:rPr>
          <w:color w:val="000000" w:themeColor="text1"/>
        </w:rPr>
        <w:t>.</w:t>
      </w:r>
      <w:r w:rsidRPr="0045519F" w:rsidR="00985536">
        <w:t xml:space="preserve"> </w:t>
      </w:r>
      <w:r w:rsidRPr="0045519F" w:rsidR="00672A55">
        <w:t>Data,</w:t>
      </w:r>
      <w:r w:rsidRPr="0045519F" w:rsidR="00BB7A6B">
        <w:t xml:space="preserve"> however, seems to expand towards </w:t>
      </w:r>
      <w:r w:rsidRPr="0045519F" w:rsidR="0037016B">
        <w:t>decision-making</w:t>
      </w:r>
      <w:r w:rsidRPr="0045519F" w:rsidR="00BB7A6B">
        <w:t xml:space="preserve"> tailored to fluvial geomorphologic processes rather</w:t>
      </w:r>
      <w:r w:rsidRPr="0045519F" w:rsidR="002E1F20">
        <w:t xml:space="preserve"> than population</w:t>
      </w:r>
      <w:r w:rsidRPr="0045519F" w:rsidR="006E2869">
        <w:t>,</w:t>
      </w:r>
      <w:r w:rsidRPr="0045519F" w:rsidR="002E1F20">
        <w:t xml:space="preserve"> power and irrigation requirements.</w:t>
      </w:r>
      <w:r w:rsidRPr="0045519F" w:rsidR="00E74A4A">
        <w:t xml:space="preserve"> As such, the number of factors </w:t>
      </w:r>
      <w:r w:rsidRPr="0045519F" w:rsidR="00000CB3">
        <w:t>in</w:t>
      </w:r>
      <w:r w:rsidRPr="0045519F" w:rsidR="00E74A4A">
        <w:t xml:space="preserve"> GIS systems </w:t>
      </w:r>
      <w:r w:rsidRPr="0045519F" w:rsidR="00000CB3">
        <w:t>expands</w:t>
      </w:r>
      <w:r w:rsidRPr="0045519F" w:rsidR="00E74A4A">
        <w:t xml:space="preserve"> in complexity and order while the weight of each input decreases </w:t>
      </w:r>
      <w:r w:rsidRPr="0045519F" w:rsidR="00000CB3">
        <w:t>relative</w:t>
      </w:r>
      <w:r w:rsidRPr="0045519F" w:rsidR="00E74A4A">
        <w:t xml:space="preserve"> to the latter’s importance and respective indices. This presents </w:t>
      </w:r>
      <w:r w:rsidRPr="0045519F" w:rsidR="00000CB3">
        <w:t>ever-evolving</w:t>
      </w:r>
      <w:r w:rsidRPr="0045519F" w:rsidR="001F54DF">
        <w:t xml:space="preserve"> complex models that will </w:t>
      </w:r>
      <w:r w:rsidRPr="0045519F" w:rsidR="005E1874">
        <w:t>undoubtedly</w:t>
      </w:r>
      <w:r w:rsidRPr="0045519F" w:rsidR="001F54DF">
        <w:t xml:space="preserve"> exclude less attractive and less lucrative projects. </w:t>
      </w:r>
      <w:r w:rsidRPr="0045519F" w:rsidR="00086797">
        <w:t>Consequently</w:t>
      </w:r>
      <w:r w:rsidRPr="0045519F" w:rsidR="001F54DF">
        <w:t>, locations may in</w:t>
      </w:r>
      <w:r w:rsidRPr="0045519F" w:rsidR="007F43CE">
        <w:t xml:space="preserve"> </w:t>
      </w:r>
      <w:r w:rsidRPr="0045519F" w:rsidR="001F54DF">
        <w:t>fact be suitable under poor relative conditions considering that not every project must be a dam, not every project must be meant for exponential gro</w:t>
      </w:r>
      <w:r w:rsidRPr="0045519F" w:rsidR="007F43CE">
        <w:t xml:space="preserve">wth, and as demonstrated in Mekong, projects </w:t>
      </w:r>
      <w:r w:rsidRPr="0045519F" w:rsidR="009106C8">
        <w:t>may be multimodal such as having the ability to primarily be for irrigation</w:t>
      </w:r>
      <w:r w:rsidRPr="0045519F" w:rsidR="005E1874">
        <w:t>,</w:t>
      </w:r>
      <w:r w:rsidRPr="0045519F" w:rsidR="009106C8">
        <w:t xml:space="preserve"> and either have hydroelectric potential</w:t>
      </w:r>
      <w:r w:rsidRPr="0045519F" w:rsidR="00A50836">
        <w:t>,</w:t>
      </w:r>
      <w:r w:rsidRPr="0045519F" w:rsidR="009106C8">
        <w:t xml:space="preserve"> or the project may be ready to accommodate </w:t>
      </w:r>
      <w:r w:rsidRPr="0045519F" w:rsidR="009153CE">
        <w:t xml:space="preserve">power generation should it be required. </w:t>
      </w:r>
    </w:p>
    <w:p w:rsidRPr="0045519F" w:rsidR="001D6F3F" w:rsidP="0045519F" w:rsidRDefault="001D6F3F" w14:paraId="18D224A2" w14:textId="77777777"/>
    <w:p w:rsidRPr="0045519F" w:rsidR="00985536" w:rsidP="0045519F" w:rsidRDefault="009153CE" w14:paraId="0BF7931B" w14:textId="5B478632">
      <w:r w:rsidRPr="0045519F">
        <w:t>While GeoDAR accounts for large dams between 5 m and 15 m of hydraulic head,</w:t>
      </w:r>
      <w:r w:rsidRPr="0045519F" w:rsidR="00B51FB1">
        <w:t xml:space="preserve"> SHP and MHP projects that are not dams are not accounted</w:t>
      </w:r>
      <w:r w:rsidRPr="0045519F" w:rsidR="00A50836">
        <w:t xml:space="preserve"> for</w:t>
      </w:r>
      <w:r w:rsidRPr="0045519F" w:rsidR="00B51FB1">
        <w:t xml:space="preserve">, and </w:t>
      </w:r>
      <w:r w:rsidRPr="0045519F" w:rsidR="00E7444A">
        <w:t>hydro-ready</w:t>
      </w:r>
      <w:r w:rsidRPr="0045519F" w:rsidR="00B51FB1">
        <w:t xml:space="preserve"> facilities are also not accounted</w:t>
      </w:r>
      <w:r w:rsidRPr="0045519F" w:rsidR="00F800C9">
        <w:t>,</w:t>
      </w:r>
      <w:r w:rsidRPr="0045519F" w:rsidR="00B8453E">
        <w:t xml:space="preserve"> as </w:t>
      </w:r>
      <w:r w:rsidRPr="0045519F" w:rsidR="003D4466">
        <w:t>demonstrated</w:t>
      </w:r>
      <w:r w:rsidRPr="0045519F" w:rsidR="00B8453E">
        <w:t xml:space="preserve"> </w:t>
      </w:r>
      <w:r w:rsidRPr="0045519F" w:rsidR="00340C18">
        <w:t xml:space="preserve">at </w:t>
      </w:r>
      <w:r w:rsidRPr="0045519F" w:rsidR="00B8453E">
        <w:t>Galetta Generation station</w:t>
      </w:r>
      <w:r w:rsidRPr="0045519F" w:rsidR="00340C18">
        <w:t xml:space="preserve"> which produces 1.25 MW of Power </w:t>
      </w:r>
      <w:r w:rsidRPr="0045519F" w:rsidR="00F94E97">
        <w:t>(OWA</w:t>
      </w:r>
      <w:r w:rsidRPr="0045519F" w:rsidR="00340C18">
        <w:t>,</w:t>
      </w:r>
      <w:r w:rsidRPr="0045519F" w:rsidR="00C716B6">
        <w:t xml:space="preserve"> 2017)</w:t>
      </w:r>
      <w:r w:rsidRPr="0045519F" w:rsidR="00B51FB1">
        <w:t xml:space="preserve">. This disparity led GeoDAR to </w:t>
      </w:r>
      <w:r w:rsidRPr="0045519F" w:rsidR="0092300A">
        <w:t xml:space="preserve">only </w:t>
      </w:r>
      <w:r w:rsidRPr="0045519F" w:rsidR="00B51FB1">
        <w:t xml:space="preserve">account for </w:t>
      </w:r>
      <w:r w:rsidRPr="0045519F" w:rsidR="00E7444A">
        <w:t>nine</w:t>
      </w:r>
      <w:r w:rsidRPr="0045519F" w:rsidR="00B51FB1">
        <w:t xml:space="preserve"> dams </w:t>
      </w:r>
      <w:r w:rsidRPr="0045519F" w:rsidR="00714954">
        <w:t>in the province of Ontario in Canada.</w:t>
      </w:r>
      <w:r w:rsidRPr="0045519F" w:rsidR="0002378A">
        <w:t xml:space="preserve"> </w:t>
      </w:r>
      <w:r w:rsidRPr="0045519F" w:rsidR="00055CBA">
        <w:t>However, of</w:t>
      </w:r>
      <w:r w:rsidRPr="0045519F" w:rsidR="0002378A">
        <w:t xml:space="preserve"> the </w:t>
      </w:r>
      <w:r w:rsidRPr="0045519F" w:rsidR="00E7444A">
        <w:t>nine</w:t>
      </w:r>
      <w:r w:rsidRPr="0045519F" w:rsidR="0002378A">
        <w:t xml:space="preserve"> dams, </w:t>
      </w:r>
      <w:r w:rsidRPr="0045519F" w:rsidR="00E7444A">
        <w:t>six</w:t>
      </w:r>
      <w:r w:rsidRPr="0045519F" w:rsidR="0002378A">
        <w:t xml:space="preserve"> are on the Ottawa river near the national capital, producing 38 MW of power. As such, most of the power is only on the Ottawa river and not the basin in its entirety.</w:t>
      </w:r>
      <w:r w:rsidRPr="0045519F" w:rsidR="00684091">
        <w:t xml:space="preserve"> </w:t>
      </w:r>
      <w:r w:rsidRPr="0045519F" w:rsidR="00E6118A">
        <w:t>L</w:t>
      </w:r>
      <w:r w:rsidRPr="0045519F" w:rsidR="00D73423">
        <w:t>essons learned from the</w:t>
      </w:r>
      <w:r w:rsidRPr="0045519F" w:rsidR="00684091">
        <w:t xml:space="preserve"> effects of fragmenting rivers in Mekong, </w:t>
      </w:r>
      <w:r w:rsidRPr="0045519F" w:rsidR="0063261E">
        <w:t xml:space="preserve">instead of conducting feasibility solely on </w:t>
      </w:r>
      <w:r w:rsidRPr="0045519F" w:rsidR="00D73423">
        <w:t>weighted</w:t>
      </w:r>
      <w:r w:rsidRPr="0045519F" w:rsidR="00E7444A">
        <w:t xml:space="preserve"> </w:t>
      </w:r>
      <w:r w:rsidRPr="0045519F" w:rsidR="00D73423">
        <w:t>power</w:t>
      </w:r>
      <w:r w:rsidRPr="0045519F" w:rsidR="00FD5133">
        <w:t xml:space="preserve"> </w:t>
      </w:r>
      <w:r w:rsidRPr="0045519F" w:rsidR="0063261E">
        <w:t>requirements</w:t>
      </w:r>
      <w:r w:rsidRPr="0045519F" w:rsidR="00023A97">
        <w:t>, using key hydro</w:t>
      </w:r>
      <w:r w:rsidRPr="0045519F" w:rsidR="00FD5133">
        <w:t>-</w:t>
      </w:r>
      <w:r w:rsidRPr="0045519F" w:rsidR="00023A97">
        <w:t xml:space="preserve">mechanical requirements in conjunction with the geospatial </w:t>
      </w:r>
      <w:r w:rsidRPr="0045519F" w:rsidR="00F840D6">
        <w:t>harmonization</w:t>
      </w:r>
      <w:r w:rsidRPr="0045519F" w:rsidR="00E929C6">
        <w:t xml:space="preserve"> allows for a </w:t>
      </w:r>
      <w:r w:rsidRPr="0045519F" w:rsidR="00715247">
        <w:t>hydrogeographic</w:t>
      </w:r>
      <w:r w:rsidRPr="0045519F" w:rsidR="00D90767">
        <w:t xml:space="preserve"> approach to sustainably </w:t>
      </w:r>
      <w:r w:rsidRPr="0045519F" w:rsidR="00715247">
        <w:t xml:space="preserve">include feasible MHP sites. </w:t>
      </w:r>
      <w:r w:rsidRPr="0045519F" w:rsidR="008F71FD">
        <w:t xml:space="preserve">In the Mekong region, the main disaster points regarding fragmentation revolve around </w:t>
      </w:r>
      <w:r w:rsidRPr="0045519F" w:rsidR="00D26F5C">
        <w:t>local water access and equal resource</w:t>
      </w:r>
      <w:r w:rsidRPr="0045519F" w:rsidR="00E7444A">
        <w:t>,</w:t>
      </w:r>
      <w:r w:rsidRPr="0045519F" w:rsidR="00D26F5C">
        <w:t xml:space="preserve"> and disaster distribution (</w:t>
      </w:r>
      <w:r w:rsidRPr="0045519F" w:rsidR="00F72723">
        <w:rPr>
          <w:color w:val="000000" w:themeColor="text1"/>
        </w:rPr>
        <w:t xml:space="preserve">Harlan </w:t>
      </w:r>
      <w:r w:rsidRPr="0045519F" w:rsidR="00E7444A">
        <w:rPr>
          <w:color w:val="000000" w:themeColor="text1"/>
        </w:rPr>
        <w:t>et al.</w:t>
      </w:r>
      <w:r w:rsidRPr="0045519F" w:rsidR="00F72723">
        <w:rPr>
          <w:color w:val="000000" w:themeColor="text1"/>
        </w:rPr>
        <w:t xml:space="preserve">, 2021). </w:t>
      </w:r>
      <w:r w:rsidRPr="0045519F" w:rsidR="00E93086">
        <w:t xml:space="preserve">In </w:t>
      </w:r>
      <w:r w:rsidRPr="0045519F" w:rsidR="00B72926">
        <w:t>extreme weather events, populations located between fragmented basins or irrigation dams suffer the consequences of extreme flooding or restricted access to water</w:t>
      </w:r>
      <w:r w:rsidRPr="0045519F" w:rsidR="00E7444A">
        <w:t>,</w:t>
      </w:r>
      <w:r w:rsidRPr="0045519F" w:rsidR="00B72926">
        <w:t xml:space="preserve"> thus removing equitable access to water</w:t>
      </w:r>
      <w:r w:rsidRPr="0045519F" w:rsidR="00793DE8">
        <w:t xml:space="preserve"> for a whole population. As water supply is controlled by the stakeholder owning the fragmentation process</w:t>
      </w:r>
      <w:r w:rsidRPr="0045519F" w:rsidR="0064072F">
        <w:t>, considering the local regime, disaster is often immanent</w:t>
      </w:r>
      <w:r w:rsidRPr="0045519F" w:rsidR="00E7444A">
        <w:t>,</w:t>
      </w:r>
      <w:r w:rsidRPr="0045519F" w:rsidR="0064072F">
        <w:t xml:space="preserve"> and the idea of sustainable micro hydro projects </w:t>
      </w:r>
      <w:r w:rsidRPr="0045519F" w:rsidR="001343D2">
        <w:t>is</w:t>
      </w:r>
      <w:r w:rsidRPr="0045519F" w:rsidR="00AA2C8D">
        <w:t xml:space="preserve"> withered by the overbearing disaster count led by climate change and governance</w:t>
      </w:r>
      <w:r w:rsidRPr="0045519F" w:rsidR="00F840D6">
        <w:t xml:space="preserve"> or imminent power requirements</w:t>
      </w:r>
      <w:r w:rsidRPr="0045519F" w:rsidR="00AA2C8D">
        <w:t>.</w:t>
      </w:r>
    </w:p>
    <w:p w:rsidR="002A6D30" w:rsidP="0045519F" w:rsidRDefault="002A6D30" w14:paraId="1E30C6C5" w14:textId="77777777"/>
    <w:p w:rsidRPr="00B471FD" w:rsidR="00AA2C8D" w:rsidP="0045519F" w:rsidRDefault="00AA2C8D" w14:paraId="7030F9CD" w14:textId="5B31BD1C">
      <w:proofErr w:type="gramStart"/>
      <w:r w:rsidRPr="0045519F">
        <w:t>In order to</w:t>
      </w:r>
      <w:proofErr w:type="gramEnd"/>
      <w:r w:rsidRPr="0045519F">
        <w:t xml:space="preserve"> </w:t>
      </w:r>
      <w:r w:rsidRPr="0045519F" w:rsidR="002B402F">
        <w:t>avoid fragmentation and hydrogeographi</w:t>
      </w:r>
      <w:r w:rsidRPr="0045519F" w:rsidR="00670014">
        <w:t>c</w:t>
      </w:r>
      <w:r w:rsidRPr="0045519F" w:rsidR="002B402F">
        <w:t xml:space="preserve"> disasters related to hydropower</w:t>
      </w:r>
      <w:r w:rsidRPr="0045519F" w:rsidR="00F001D0">
        <w:t xml:space="preserve"> projects, as large hydroelectric infrastructure </w:t>
      </w:r>
      <w:r w:rsidRPr="0045519F" w:rsidR="00E6118A">
        <w:t>approaches</w:t>
      </w:r>
      <w:r w:rsidRPr="0045519F" w:rsidR="00F001D0">
        <w:t xml:space="preserve"> decommissioning and </w:t>
      </w:r>
      <w:r w:rsidRPr="0045519F" w:rsidR="00E6118A">
        <w:t xml:space="preserve">the </w:t>
      </w:r>
      <w:r w:rsidRPr="0045519F" w:rsidR="00F001D0">
        <w:t xml:space="preserve">maintenance phase of its lifecycle, adapting the </w:t>
      </w:r>
      <w:r w:rsidRPr="0045519F" w:rsidR="00CE5023">
        <w:t>power source and</w:t>
      </w:r>
      <w:r w:rsidRPr="0045519F" w:rsidR="00F001D0">
        <w:t xml:space="preserve"> irrigational needs </w:t>
      </w:r>
      <w:r w:rsidRPr="0045519F" w:rsidR="00F72723">
        <w:t>are</w:t>
      </w:r>
      <w:r w:rsidRPr="0045519F" w:rsidR="00F001D0">
        <w:t xml:space="preserve"> </w:t>
      </w:r>
      <w:r w:rsidRPr="0045519F" w:rsidR="00F840D6">
        <w:t>required</w:t>
      </w:r>
      <w:r w:rsidRPr="0045519F" w:rsidR="00CE5023">
        <w:t>, which involves environmental and flow criteria</w:t>
      </w:r>
      <w:r w:rsidRPr="0045519F" w:rsidR="00F001D0">
        <w:t>. Dams</w:t>
      </w:r>
      <w:r w:rsidRPr="0045519F" w:rsidR="001343D2">
        <w:t>,</w:t>
      </w:r>
      <w:r w:rsidRPr="0045519F" w:rsidR="00F001D0">
        <w:t xml:space="preserve"> once decommissioned</w:t>
      </w:r>
      <w:r w:rsidRPr="0045519F" w:rsidR="002A2729">
        <w:t>,</w:t>
      </w:r>
      <w:r w:rsidRPr="0045519F" w:rsidR="00F001D0">
        <w:t xml:space="preserve"> may operate</w:t>
      </w:r>
      <w:r w:rsidRPr="0045519F" w:rsidR="00110CE6">
        <w:t xml:space="preserve"> as irrigation </w:t>
      </w:r>
      <w:r w:rsidRPr="0045519F" w:rsidR="00CA40FC">
        <w:t>dams</w:t>
      </w:r>
      <w:r w:rsidRPr="0045519F" w:rsidR="00F72723">
        <w:t xml:space="preserve"> but</w:t>
      </w:r>
      <w:r w:rsidRPr="0045519F" w:rsidR="00110CE6">
        <w:t xml:space="preserve"> may not</w:t>
      </w:r>
      <w:r w:rsidRPr="0045519F" w:rsidR="002A2729">
        <w:t xml:space="preserve"> always</w:t>
      </w:r>
      <w:r w:rsidRPr="0045519F" w:rsidR="00110CE6">
        <w:t xml:space="preserve"> provide power</w:t>
      </w:r>
      <w:r w:rsidRPr="0045519F" w:rsidR="00F70D39">
        <w:t xml:space="preserve"> such that as</w:t>
      </w:r>
      <w:r w:rsidRPr="0045519F" w:rsidR="00311E6A">
        <w:t xml:space="preserve"> power infrastructure begins to decommission or require maintenance, implementing a safe-to-fail approach allows old infrastructure to be phased out in a sustainable low</w:t>
      </w:r>
      <w:r w:rsidRPr="0045519F" w:rsidR="002A2729">
        <w:t>,</w:t>
      </w:r>
      <w:r w:rsidRPr="0045519F" w:rsidR="00311E6A">
        <w:t xml:space="preserve"> impact manner</w:t>
      </w:r>
      <w:r w:rsidRPr="0045519F" w:rsidR="004E382E">
        <w:t xml:space="preserve"> to the participating stakeholders whether its business, consumers or government.</w:t>
      </w:r>
      <w:r w:rsidRPr="0045519F" w:rsidR="00C04888">
        <w:t xml:space="preserve">  It also promotes sustainable development testing and implementation while broadening the amount </w:t>
      </w:r>
      <w:r w:rsidRPr="0045519F" w:rsidR="001D6F3F">
        <w:t>of available</w:t>
      </w:r>
      <w:r w:rsidRPr="0045519F" w:rsidR="00CD25FB">
        <w:t>,</w:t>
      </w:r>
      <w:r w:rsidRPr="0045519F" w:rsidR="00C04888">
        <w:t xml:space="preserve"> viable locations</w:t>
      </w:r>
      <w:r w:rsidRPr="0045519F" w:rsidR="00F539D0">
        <w:t xml:space="preserve"> in </w:t>
      </w:r>
      <w:r w:rsidRPr="0045519F" w:rsidR="004D4D9D">
        <w:t>potentially remote locations.</w:t>
      </w:r>
      <w:r w:rsidRPr="00B471FD" w:rsidR="004D4D9D">
        <w:t xml:space="preserve"> </w:t>
      </w:r>
    </w:p>
    <w:p w:rsidRPr="00B471FD" w:rsidR="00706A9D" w:rsidP="0084756B" w:rsidRDefault="00706A9D" w14:paraId="1F6FFF0F" w14:textId="77777777">
      <w:pPr>
        <w:pStyle w:val="BodyText"/>
        <w:spacing w:line="276" w:lineRule="auto"/>
        <w:rPr>
          <w:color w:val="000000" w:themeColor="text1"/>
          <w:sz w:val="24"/>
          <w:szCs w:val="24"/>
        </w:rPr>
      </w:pPr>
    </w:p>
    <w:p w:rsidRPr="00B471FD" w:rsidR="00C95211" w:rsidP="001551E9" w:rsidRDefault="192125ED" w14:paraId="30ECE2D7" w14:textId="738D4BBC">
      <w:pPr>
        <w:pStyle w:val="Heading2"/>
        <w:numPr>
          <w:ilvl w:val="1"/>
          <w:numId w:val="3"/>
        </w:numPr>
        <w:spacing w:line="276" w:lineRule="auto"/>
        <w:ind w:left="760"/>
        <w:rPr>
          <w:rFonts w:ascii="Times New Roman" w:hAnsi="Times New Roman"/>
          <w:b/>
          <w:bCs/>
          <w:color w:val="000000" w:themeColor="text1"/>
          <w:sz w:val="24"/>
          <w:szCs w:val="24"/>
        </w:rPr>
      </w:pPr>
      <w:bookmarkStart w:name="_Toc112238400" w:id="13"/>
      <w:r w:rsidRPr="00B471FD">
        <w:rPr>
          <w:rFonts w:ascii="Times New Roman" w:hAnsi="Times New Roman"/>
          <w:b/>
          <w:bCs/>
          <w:color w:val="000000" w:themeColor="text1"/>
          <w:sz w:val="24"/>
          <w:szCs w:val="24"/>
        </w:rPr>
        <w:t xml:space="preserve">Defining </w:t>
      </w:r>
      <w:r w:rsidRPr="00B471FD" w:rsidR="3A825B5D">
        <w:rPr>
          <w:rFonts w:ascii="Times New Roman" w:hAnsi="Times New Roman"/>
          <w:b/>
          <w:bCs/>
          <w:color w:val="000000" w:themeColor="text1"/>
          <w:sz w:val="24"/>
          <w:szCs w:val="24"/>
        </w:rPr>
        <w:t>a M</w:t>
      </w:r>
      <w:r w:rsidRPr="00B471FD" w:rsidR="5AD8C7AD">
        <w:rPr>
          <w:rFonts w:ascii="Times New Roman" w:hAnsi="Times New Roman"/>
          <w:b/>
          <w:bCs/>
          <w:color w:val="000000" w:themeColor="text1"/>
          <w:sz w:val="24"/>
          <w:szCs w:val="24"/>
        </w:rPr>
        <w:t>icro–Hydropower</w:t>
      </w:r>
      <w:r w:rsidRPr="00B471FD">
        <w:rPr>
          <w:rFonts w:ascii="Times New Roman" w:hAnsi="Times New Roman"/>
          <w:b/>
          <w:bCs/>
          <w:color w:val="000000" w:themeColor="text1"/>
          <w:sz w:val="24"/>
          <w:szCs w:val="24"/>
        </w:rPr>
        <w:t xml:space="preserve"> Footprint Using GIS</w:t>
      </w:r>
      <w:r w:rsidRPr="00B471FD" w:rsidR="3A825B5D">
        <w:rPr>
          <w:rFonts w:ascii="Times New Roman" w:hAnsi="Times New Roman"/>
          <w:b/>
          <w:bCs/>
          <w:color w:val="000000" w:themeColor="text1"/>
          <w:sz w:val="24"/>
          <w:szCs w:val="24"/>
        </w:rPr>
        <w:t xml:space="preserve"> in the Outaouais Basin</w:t>
      </w:r>
      <w:bookmarkEnd w:id="13"/>
    </w:p>
    <w:p w:rsidR="00465A7B" w:rsidP="001551E9" w:rsidRDefault="00625D37" w14:paraId="56819682" w14:textId="754FED44">
      <w:pPr>
        <w:pStyle w:val="BodyText"/>
        <w:spacing w:line="276" w:lineRule="auto"/>
        <w:ind w:left="0"/>
        <w:rPr>
          <w:color w:val="000000" w:themeColor="text1"/>
          <w:sz w:val="24"/>
          <w:szCs w:val="24"/>
        </w:rPr>
      </w:pPr>
      <w:r w:rsidRPr="70824AB4">
        <w:rPr>
          <w:color w:val="000000" w:themeColor="text1"/>
          <w:sz w:val="24"/>
          <w:szCs w:val="24"/>
        </w:rPr>
        <w:t xml:space="preserve">With </w:t>
      </w:r>
      <w:r w:rsidRPr="70824AB4" w:rsidR="0013315E">
        <w:rPr>
          <w:color w:val="000000" w:themeColor="text1"/>
          <w:sz w:val="24"/>
          <w:szCs w:val="24"/>
        </w:rPr>
        <w:t>basic input parameters, following</w:t>
      </w:r>
      <w:r w:rsidRPr="70824AB4" w:rsidR="00A51132">
        <w:rPr>
          <w:color w:val="000000" w:themeColor="text1"/>
          <w:sz w:val="24"/>
          <w:szCs w:val="24"/>
        </w:rPr>
        <w:t xml:space="preserve"> transferable</w:t>
      </w:r>
      <w:r w:rsidRPr="70824AB4" w:rsidR="0013315E">
        <w:rPr>
          <w:color w:val="000000" w:themeColor="text1"/>
          <w:sz w:val="24"/>
          <w:szCs w:val="24"/>
        </w:rPr>
        <w:t xml:space="preserve"> methodology</w:t>
      </w:r>
      <w:r w:rsidRPr="70824AB4" w:rsidR="00A51132">
        <w:rPr>
          <w:color w:val="000000" w:themeColor="text1"/>
          <w:sz w:val="24"/>
          <w:szCs w:val="24"/>
        </w:rPr>
        <w:t xml:space="preserve"> and MHP definition, </w:t>
      </w:r>
      <w:r w:rsidRPr="70824AB4" w:rsidR="0013315E">
        <w:rPr>
          <w:color w:val="000000" w:themeColor="text1"/>
          <w:sz w:val="24"/>
          <w:szCs w:val="24"/>
        </w:rPr>
        <w:t xml:space="preserve">a preliminary exclusionary </w:t>
      </w:r>
      <w:r w:rsidRPr="70824AB4" w:rsidR="00053114">
        <w:rPr>
          <w:color w:val="000000" w:themeColor="text1"/>
          <w:sz w:val="24"/>
          <w:szCs w:val="24"/>
        </w:rPr>
        <w:t>MHP footprint</w:t>
      </w:r>
      <w:r w:rsidRPr="70824AB4" w:rsidR="00A51132">
        <w:rPr>
          <w:color w:val="000000" w:themeColor="text1"/>
          <w:sz w:val="24"/>
          <w:szCs w:val="24"/>
        </w:rPr>
        <w:t xml:space="preserve"> can be determined</w:t>
      </w:r>
      <w:r w:rsidRPr="70824AB4" w:rsidR="00053114">
        <w:rPr>
          <w:color w:val="000000" w:themeColor="text1"/>
          <w:sz w:val="24"/>
          <w:szCs w:val="24"/>
        </w:rPr>
        <w:t xml:space="preserve">. </w:t>
      </w:r>
      <w:proofErr w:type="gramStart"/>
      <w:r w:rsidRPr="70824AB4" w:rsidR="00053114">
        <w:rPr>
          <w:color w:val="000000" w:themeColor="text1"/>
          <w:sz w:val="24"/>
          <w:szCs w:val="24"/>
        </w:rPr>
        <w:t>In order to</w:t>
      </w:r>
      <w:proofErr w:type="gramEnd"/>
      <w:r w:rsidRPr="70824AB4" w:rsidR="00053114">
        <w:rPr>
          <w:color w:val="000000" w:themeColor="text1"/>
          <w:sz w:val="24"/>
          <w:szCs w:val="24"/>
        </w:rPr>
        <w:t xml:space="preserve"> assure continuity </w:t>
      </w:r>
      <w:r w:rsidRPr="70824AB4" w:rsidR="00DD64A9">
        <w:rPr>
          <w:color w:val="000000" w:themeColor="text1"/>
          <w:sz w:val="24"/>
          <w:szCs w:val="24"/>
        </w:rPr>
        <w:t xml:space="preserve">throughout the data </w:t>
      </w:r>
      <w:r w:rsidRPr="70824AB4" w:rsidR="00053114">
        <w:rPr>
          <w:color w:val="000000" w:themeColor="text1"/>
          <w:sz w:val="24"/>
          <w:szCs w:val="24"/>
        </w:rPr>
        <w:t xml:space="preserve">and MHP determination analyses, the 2km buffer used in harmonization is </w:t>
      </w:r>
      <w:r w:rsidRPr="70824AB4" w:rsidR="00053114">
        <w:rPr>
          <w:color w:val="000000" w:themeColor="text1"/>
          <w:sz w:val="24"/>
          <w:szCs w:val="24"/>
        </w:rPr>
        <w:lastRenderedPageBreak/>
        <w:t xml:space="preserve">kept to statistically compare the change in </w:t>
      </w:r>
      <w:r w:rsidRPr="70824AB4" w:rsidR="002D3977">
        <w:rPr>
          <w:color w:val="000000" w:themeColor="text1"/>
          <w:sz w:val="24"/>
          <w:szCs w:val="24"/>
        </w:rPr>
        <w:t xml:space="preserve">the </w:t>
      </w:r>
      <w:r w:rsidRPr="70824AB4" w:rsidR="00053114">
        <w:rPr>
          <w:color w:val="000000" w:themeColor="text1"/>
          <w:sz w:val="24"/>
          <w:szCs w:val="24"/>
        </w:rPr>
        <w:t xml:space="preserve">catchment area for available hydro rivers from the </w:t>
      </w:r>
      <w:proofErr w:type="spellStart"/>
      <w:r w:rsidRPr="70824AB4" w:rsidR="00053114">
        <w:rPr>
          <w:color w:val="000000" w:themeColor="text1"/>
          <w:sz w:val="24"/>
          <w:szCs w:val="24"/>
        </w:rPr>
        <w:t>Hydro</w:t>
      </w:r>
      <w:r w:rsidRPr="70824AB4" w:rsidR="000302D2">
        <w:rPr>
          <w:color w:val="000000" w:themeColor="text1"/>
          <w:sz w:val="24"/>
          <w:szCs w:val="24"/>
        </w:rPr>
        <w:t>SHEDS</w:t>
      </w:r>
      <w:proofErr w:type="spellEnd"/>
      <w:r w:rsidRPr="70824AB4" w:rsidR="00053114">
        <w:rPr>
          <w:color w:val="000000" w:themeColor="text1"/>
          <w:sz w:val="24"/>
          <w:szCs w:val="24"/>
        </w:rPr>
        <w:t xml:space="preserve"> data.</w:t>
      </w:r>
      <w:r w:rsidRPr="70824AB4" w:rsidR="00161843">
        <w:rPr>
          <w:color w:val="000000" w:themeColor="text1"/>
          <w:sz w:val="24"/>
          <w:szCs w:val="24"/>
        </w:rPr>
        <w:t xml:space="preserve"> The </w:t>
      </w:r>
      <w:r w:rsidRPr="70824AB4" w:rsidR="00542507">
        <w:rPr>
          <w:color w:val="000000" w:themeColor="text1"/>
          <w:sz w:val="24"/>
          <w:szCs w:val="24"/>
        </w:rPr>
        <w:t xml:space="preserve">analysis compares again Hydro rivers although in </w:t>
      </w:r>
      <w:r w:rsidRPr="70824AB4" w:rsidR="661A17EE">
        <w:rPr>
          <w:color w:val="000000" w:themeColor="text1"/>
          <w:sz w:val="24"/>
          <w:szCs w:val="24"/>
        </w:rPr>
        <w:t xml:space="preserve">this case, </w:t>
      </w:r>
      <w:r w:rsidRPr="70824AB4" w:rsidR="00542507">
        <w:rPr>
          <w:color w:val="000000" w:themeColor="text1"/>
          <w:sz w:val="24"/>
          <w:szCs w:val="24"/>
        </w:rPr>
        <w:t xml:space="preserve">the Outaouais basin </w:t>
      </w:r>
      <w:r w:rsidRPr="70824AB4" w:rsidR="00570FF3">
        <w:rPr>
          <w:color w:val="000000" w:themeColor="text1"/>
          <w:sz w:val="24"/>
          <w:szCs w:val="24"/>
        </w:rPr>
        <w:t>with GeoDAR</w:t>
      </w:r>
      <w:r w:rsidRPr="70824AB4" w:rsidR="00640BFE">
        <w:rPr>
          <w:color w:val="000000" w:themeColor="text1"/>
          <w:sz w:val="24"/>
          <w:szCs w:val="24"/>
        </w:rPr>
        <w:t>_</w:t>
      </w:r>
      <w:r w:rsidRPr="70824AB4" w:rsidR="30F28E4E">
        <w:rPr>
          <w:color w:val="000000" w:themeColor="text1"/>
          <w:sz w:val="24"/>
          <w:szCs w:val="24"/>
        </w:rPr>
        <w:t>v1.1_</w:t>
      </w:r>
      <w:r w:rsidRPr="70824AB4" w:rsidR="00640BFE">
        <w:rPr>
          <w:color w:val="000000" w:themeColor="text1"/>
          <w:sz w:val="24"/>
          <w:szCs w:val="24"/>
        </w:rPr>
        <w:t>Outaouais</w:t>
      </w:r>
      <w:r w:rsidRPr="70824AB4" w:rsidR="7A79AAE3">
        <w:rPr>
          <w:color w:val="000000" w:themeColor="text1"/>
          <w:sz w:val="24"/>
          <w:szCs w:val="24"/>
        </w:rPr>
        <w:t xml:space="preserve"> </w:t>
      </w:r>
      <w:r w:rsidRPr="70824AB4" w:rsidR="00640BFE">
        <w:rPr>
          <w:color w:val="000000" w:themeColor="text1"/>
          <w:sz w:val="24"/>
          <w:szCs w:val="24"/>
        </w:rPr>
        <w:t xml:space="preserve">and the </w:t>
      </w:r>
      <w:proofErr w:type="spellStart"/>
      <w:r w:rsidRPr="70824AB4" w:rsidR="00640BFE">
        <w:rPr>
          <w:color w:val="000000" w:themeColor="text1"/>
          <w:sz w:val="24"/>
          <w:szCs w:val="24"/>
        </w:rPr>
        <w:t>HydroR</w:t>
      </w:r>
      <w:r w:rsidRPr="70824AB4" w:rsidR="000302D2">
        <w:rPr>
          <w:color w:val="000000" w:themeColor="text1"/>
          <w:sz w:val="24"/>
          <w:szCs w:val="24"/>
        </w:rPr>
        <w:t>IVERS</w:t>
      </w:r>
      <w:r w:rsidRPr="70824AB4" w:rsidR="00640BFE">
        <w:rPr>
          <w:color w:val="000000" w:themeColor="text1"/>
          <w:sz w:val="24"/>
          <w:szCs w:val="24"/>
        </w:rPr>
        <w:t>_na_Outaouais</w:t>
      </w:r>
      <w:proofErr w:type="spellEnd"/>
      <w:r w:rsidRPr="70824AB4" w:rsidR="00570FF3">
        <w:rPr>
          <w:color w:val="000000" w:themeColor="text1"/>
          <w:sz w:val="24"/>
          <w:szCs w:val="24"/>
        </w:rPr>
        <w:t xml:space="preserve"> datafile</w:t>
      </w:r>
      <w:r w:rsidRPr="70824AB4" w:rsidR="00640BFE">
        <w:rPr>
          <w:color w:val="000000" w:themeColor="text1"/>
          <w:sz w:val="24"/>
          <w:szCs w:val="24"/>
        </w:rPr>
        <w:t>.</w:t>
      </w:r>
      <w:r w:rsidRPr="70824AB4" w:rsidR="0052645F">
        <w:rPr>
          <w:color w:val="000000" w:themeColor="text1"/>
          <w:sz w:val="24"/>
          <w:szCs w:val="24"/>
        </w:rPr>
        <w:t xml:space="preserve"> The hydro rivers an</w:t>
      </w:r>
      <w:r w:rsidRPr="70824AB4" w:rsidR="00570FF3">
        <w:rPr>
          <w:color w:val="000000" w:themeColor="text1"/>
          <w:sz w:val="24"/>
          <w:szCs w:val="24"/>
        </w:rPr>
        <w:t xml:space="preserve">d </w:t>
      </w:r>
      <w:r w:rsidRPr="70824AB4" w:rsidR="0052645F">
        <w:rPr>
          <w:color w:val="000000" w:themeColor="text1"/>
          <w:sz w:val="24"/>
          <w:szCs w:val="24"/>
        </w:rPr>
        <w:t xml:space="preserve">dams are then </w:t>
      </w:r>
      <w:r w:rsidRPr="70824AB4" w:rsidR="00266304">
        <w:rPr>
          <w:color w:val="000000" w:themeColor="text1"/>
          <w:sz w:val="24"/>
          <w:szCs w:val="24"/>
        </w:rPr>
        <w:t>Geo-</w:t>
      </w:r>
      <w:r w:rsidRPr="70824AB4" w:rsidR="0052645F">
        <w:rPr>
          <w:color w:val="000000" w:themeColor="text1"/>
          <w:sz w:val="24"/>
          <w:szCs w:val="24"/>
        </w:rPr>
        <w:t>processed to have a 2 km buffer</w:t>
      </w:r>
      <w:r w:rsidRPr="70824AB4" w:rsidR="00900CD1">
        <w:rPr>
          <w:color w:val="000000" w:themeColor="text1"/>
          <w:sz w:val="24"/>
          <w:szCs w:val="24"/>
        </w:rPr>
        <w:t xml:space="preserve"> where dams within 2km of hydro rivers are selected. Then, all hydro river</w:t>
      </w:r>
      <w:r w:rsidRPr="70824AB4" w:rsidR="00C35E37">
        <w:rPr>
          <w:color w:val="000000" w:themeColor="text1"/>
          <w:sz w:val="24"/>
          <w:szCs w:val="24"/>
        </w:rPr>
        <w:t xml:space="preserve"> segments within </w:t>
      </w:r>
      <w:r w:rsidRPr="70824AB4" w:rsidR="00465A7B">
        <w:rPr>
          <w:color w:val="000000" w:themeColor="text1"/>
          <w:sz w:val="24"/>
          <w:szCs w:val="24"/>
        </w:rPr>
        <w:t xml:space="preserve">the </w:t>
      </w:r>
      <w:r w:rsidRPr="70824AB4" w:rsidR="00C35E37">
        <w:rPr>
          <w:color w:val="000000" w:themeColor="text1"/>
          <w:sz w:val="24"/>
          <w:szCs w:val="24"/>
        </w:rPr>
        <w:t xml:space="preserve">2km </w:t>
      </w:r>
      <w:r w:rsidRPr="70824AB4" w:rsidR="00465A7B">
        <w:rPr>
          <w:color w:val="000000" w:themeColor="text1"/>
          <w:sz w:val="24"/>
          <w:szCs w:val="24"/>
        </w:rPr>
        <w:t>buffer</w:t>
      </w:r>
      <w:r w:rsidRPr="70824AB4" w:rsidR="00C35E37">
        <w:rPr>
          <w:color w:val="000000" w:themeColor="text1"/>
          <w:sz w:val="24"/>
          <w:szCs w:val="24"/>
        </w:rPr>
        <w:t xml:space="preserve"> are excluded. This is a crucial exclusion </w:t>
      </w:r>
      <w:r w:rsidRPr="70824AB4" w:rsidR="00000723">
        <w:rPr>
          <w:color w:val="000000" w:themeColor="text1"/>
          <w:sz w:val="24"/>
          <w:szCs w:val="24"/>
        </w:rPr>
        <w:t xml:space="preserve">to avoid </w:t>
      </w:r>
      <w:r w:rsidRPr="70824AB4" w:rsidR="00465A7B">
        <w:rPr>
          <w:color w:val="000000" w:themeColor="text1"/>
          <w:sz w:val="24"/>
          <w:szCs w:val="24"/>
        </w:rPr>
        <w:t>overuse</w:t>
      </w:r>
      <w:r w:rsidRPr="70824AB4" w:rsidR="00000723">
        <w:rPr>
          <w:color w:val="000000" w:themeColor="text1"/>
          <w:sz w:val="24"/>
          <w:szCs w:val="24"/>
        </w:rPr>
        <w:t xml:space="preserve"> and to maintain natural river hydrolog</w:t>
      </w:r>
      <w:r w:rsidRPr="70824AB4" w:rsidR="003561C2">
        <w:rPr>
          <w:color w:val="000000" w:themeColor="text1"/>
          <w:sz w:val="24"/>
          <w:szCs w:val="24"/>
        </w:rPr>
        <w:t>y</w:t>
      </w:r>
      <w:r w:rsidRPr="70824AB4" w:rsidR="00B37347">
        <w:rPr>
          <w:color w:val="000000" w:themeColor="text1"/>
          <w:sz w:val="24"/>
          <w:szCs w:val="24"/>
        </w:rPr>
        <w:t xml:space="preserve">. </w:t>
      </w:r>
      <w:r w:rsidRPr="70824AB4" w:rsidR="5E5CC214">
        <w:rPr>
          <w:color w:val="000000" w:themeColor="text1"/>
          <w:sz w:val="24"/>
          <w:szCs w:val="24"/>
        </w:rPr>
        <w:t>T</w:t>
      </w:r>
      <w:r w:rsidRPr="70824AB4" w:rsidR="4AE2EA54">
        <w:rPr>
          <w:color w:val="000000" w:themeColor="text1"/>
          <w:sz w:val="24"/>
          <w:szCs w:val="24"/>
        </w:rPr>
        <w:t xml:space="preserve">he 2km buffer is </w:t>
      </w:r>
      <w:r w:rsidRPr="70824AB4" w:rsidR="6E6207B3">
        <w:rPr>
          <w:color w:val="000000" w:themeColor="text1"/>
          <w:sz w:val="24"/>
          <w:szCs w:val="24"/>
        </w:rPr>
        <w:t>further</w:t>
      </w:r>
      <w:r w:rsidRPr="70824AB4" w:rsidR="4AE2EA54">
        <w:rPr>
          <w:color w:val="000000" w:themeColor="text1"/>
          <w:sz w:val="24"/>
          <w:szCs w:val="24"/>
        </w:rPr>
        <w:t xml:space="preserve"> retained as a</w:t>
      </w:r>
      <w:r w:rsidRPr="70824AB4" w:rsidR="5BBD50B1">
        <w:rPr>
          <w:color w:val="000000" w:themeColor="text1"/>
          <w:sz w:val="24"/>
          <w:szCs w:val="24"/>
        </w:rPr>
        <w:t xml:space="preserve"> </w:t>
      </w:r>
      <w:r w:rsidRPr="70824AB4" w:rsidR="4AE2EA54">
        <w:rPr>
          <w:color w:val="000000" w:themeColor="text1"/>
          <w:sz w:val="24"/>
          <w:szCs w:val="24"/>
        </w:rPr>
        <w:t>parameter to maintain conformity and to account</w:t>
      </w:r>
      <w:r w:rsidRPr="70824AB4" w:rsidR="3EB06893">
        <w:rPr>
          <w:color w:val="000000" w:themeColor="text1"/>
          <w:sz w:val="24"/>
          <w:szCs w:val="24"/>
        </w:rPr>
        <w:t xml:space="preserve"> and exclude</w:t>
      </w:r>
      <w:r w:rsidRPr="70824AB4" w:rsidR="4AE2EA54">
        <w:rPr>
          <w:color w:val="000000" w:themeColor="text1"/>
          <w:sz w:val="24"/>
          <w:szCs w:val="24"/>
        </w:rPr>
        <w:t xml:space="preserve"> the average calculated river segment length of 4 km</w:t>
      </w:r>
      <w:r w:rsidRPr="70824AB4" w:rsidR="3F83522E">
        <w:rPr>
          <w:color w:val="000000" w:themeColor="text1"/>
          <w:sz w:val="24"/>
          <w:szCs w:val="24"/>
        </w:rPr>
        <w:t xml:space="preserve"> as a river segment diameter (HydroBasinv1.c, 2019).</w:t>
      </w:r>
    </w:p>
    <w:p w:rsidR="001467DA" w:rsidP="001551E9" w:rsidRDefault="001467DA" w14:paraId="164E366D" w14:textId="77777777">
      <w:pPr>
        <w:pStyle w:val="BodyText"/>
        <w:spacing w:line="276" w:lineRule="auto"/>
        <w:ind w:left="0"/>
        <w:rPr>
          <w:color w:val="000000" w:themeColor="text1"/>
          <w:sz w:val="24"/>
          <w:szCs w:val="24"/>
        </w:rPr>
      </w:pPr>
    </w:p>
    <w:p w:rsidRPr="00B471FD" w:rsidR="00625D37" w:rsidP="001551E9" w:rsidRDefault="00B37347" w14:paraId="1408C964" w14:textId="4EA93824">
      <w:pPr>
        <w:pStyle w:val="BodyText"/>
        <w:spacing w:line="276" w:lineRule="auto"/>
        <w:ind w:left="0"/>
        <w:rPr>
          <w:color w:val="000000" w:themeColor="text1"/>
          <w:sz w:val="24"/>
          <w:szCs w:val="24"/>
        </w:rPr>
      </w:pPr>
      <w:r w:rsidRPr="70824AB4">
        <w:rPr>
          <w:color w:val="000000" w:themeColor="text1"/>
          <w:sz w:val="24"/>
          <w:szCs w:val="24"/>
        </w:rPr>
        <w:t>T</w:t>
      </w:r>
      <w:r w:rsidRPr="70824AB4" w:rsidR="003561C2">
        <w:rPr>
          <w:color w:val="000000" w:themeColor="text1"/>
          <w:sz w:val="24"/>
          <w:szCs w:val="24"/>
        </w:rPr>
        <w:t xml:space="preserve">his analysis </w:t>
      </w:r>
      <w:r w:rsidRPr="70824AB4" w:rsidR="003F6459">
        <w:rPr>
          <w:color w:val="000000" w:themeColor="text1"/>
          <w:sz w:val="24"/>
          <w:szCs w:val="24"/>
        </w:rPr>
        <w:t>focuses</w:t>
      </w:r>
      <w:r w:rsidRPr="70824AB4" w:rsidR="003561C2">
        <w:rPr>
          <w:color w:val="000000" w:themeColor="text1"/>
          <w:sz w:val="24"/>
          <w:szCs w:val="24"/>
        </w:rPr>
        <w:t xml:space="preserve"> on unused hydro rivers rather than available locations to be engineered </w:t>
      </w:r>
      <w:r w:rsidRPr="70824AB4" w:rsidR="00266304">
        <w:rPr>
          <w:color w:val="000000" w:themeColor="text1"/>
          <w:sz w:val="24"/>
          <w:szCs w:val="24"/>
        </w:rPr>
        <w:t>whether</w:t>
      </w:r>
      <w:r w:rsidRPr="70824AB4" w:rsidR="007062B3">
        <w:rPr>
          <w:color w:val="000000" w:themeColor="text1"/>
          <w:sz w:val="24"/>
          <w:szCs w:val="24"/>
        </w:rPr>
        <w:t xml:space="preserve"> environmental obstructions are present. With the spatial exclusion, </w:t>
      </w:r>
      <w:r w:rsidRPr="70824AB4" w:rsidR="13C8A4AE">
        <w:rPr>
          <w:color w:val="000000" w:themeColor="text1"/>
          <w:sz w:val="24"/>
          <w:szCs w:val="24"/>
        </w:rPr>
        <w:t>F</w:t>
      </w:r>
      <w:r w:rsidRPr="70824AB4" w:rsidR="00D13C98">
        <w:rPr>
          <w:color w:val="000000" w:themeColor="text1"/>
          <w:sz w:val="24"/>
          <w:szCs w:val="24"/>
        </w:rPr>
        <w:t>igure</w:t>
      </w:r>
      <w:r w:rsidRPr="70824AB4" w:rsidR="7021046D">
        <w:rPr>
          <w:color w:val="000000" w:themeColor="text1"/>
          <w:sz w:val="24"/>
          <w:szCs w:val="24"/>
        </w:rPr>
        <w:t xml:space="preserve"> 6</w:t>
      </w:r>
      <w:r w:rsidRPr="70824AB4" w:rsidR="00D13C98">
        <w:rPr>
          <w:color w:val="000000" w:themeColor="text1"/>
          <w:sz w:val="24"/>
          <w:szCs w:val="24"/>
        </w:rPr>
        <w:t xml:space="preserve"> represents the data processing structure of the inverse proximity exclusion as a single dissolved HydroR</w:t>
      </w:r>
      <w:r w:rsidRPr="70824AB4" w:rsidR="000302D2">
        <w:rPr>
          <w:color w:val="000000" w:themeColor="text1"/>
          <w:sz w:val="24"/>
          <w:szCs w:val="24"/>
        </w:rPr>
        <w:t>IVERS</w:t>
      </w:r>
      <w:r w:rsidRPr="70824AB4" w:rsidR="00D13C98">
        <w:rPr>
          <w:color w:val="000000" w:themeColor="text1"/>
          <w:sz w:val="24"/>
          <w:szCs w:val="24"/>
        </w:rPr>
        <w:t xml:space="preserve"> buffer.</w:t>
      </w:r>
    </w:p>
    <w:p w:rsidRPr="00B471FD" w:rsidR="00D13C98" w:rsidP="0084756B" w:rsidRDefault="00D13C98" w14:paraId="0A9D9B57" w14:textId="104C45A3">
      <w:pPr>
        <w:pStyle w:val="BodyText"/>
        <w:spacing w:line="276" w:lineRule="auto"/>
        <w:ind w:left="380"/>
        <w:rPr>
          <w:color w:val="000000" w:themeColor="text1"/>
          <w:sz w:val="24"/>
          <w:szCs w:val="24"/>
        </w:rPr>
      </w:pPr>
    </w:p>
    <w:p w:rsidRPr="00B471FD" w:rsidR="004C304E" w:rsidP="000302D2" w:rsidRDefault="001551E9" w14:paraId="78249C9E" w14:textId="2261A47F">
      <w:pPr>
        <w:pStyle w:val="BodyText"/>
        <w:spacing w:line="276" w:lineRule="auto"/>
        <w:ind w:left="0"/>
        <w:rPr>
          <w:color w:val="000000" w:themeColor="text1"/>
          <w:sz w:val="24"/>
          <w:szCs w:val="24"/>
        </w:rPr>
      </w:pPr>
      <w:r w:rsidRPr="00B471FD">
        <w:rPr>
          <w:noProof/>
          <w:color w:val="000000" w:themeColor="text1"/>
          <w:sz w:val="24"/>
          <w:szCs w:val="24"/>
        </w:rPr>
        <w:drawing>
          <wp:anchor distT="0" distB="0" distL="114300" distR="114300" simplePos="0" relativeHeight="251658243" behindDoc="1" locked="0" layoutInCell="1" allowOverlap="1" wp14:anchorId="139A2CDB" wp14:editId="7CF3D801">
            <wp:simplePos x="0" y="0"/>
            <wp:positionH relativeFrom="column">
              <wp:posOffset>0</wp:posOffset>
            </wp:positionH>
            <wp:positionV relativeFrom="paragraph">
              <wp:posOffset>1540185</wp:posOffset>
            </wp:positionV>
            <wp:extent cx="5904865" cy="1284605"/>
            <wp:effectExtent l="0" t="0" r="635" b="0"/>
            <wp:wrapTight wrapText="bothSides">
              <wp:wrapPolygon edited="0">
                <wp:start x="0" y="0"/>
                <wp:lineTo x="0" y="21354"/>
                <wp:lineTo x="21556" y="21354"/>
                <wp:lineTo x="21556" y="0"/>
                <wp:lineTo x="0" y="0"/>
              </wp:wrapPolygon>
            </wp:wrapTight>
            <wp:docPr id="3" name="Picture 3"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04865" cy="1284605"/>
                    </a:xfrm>
                    <a:prstGeom prst="rect">
                      <a:avLst/>
                    </a:prstGeom>
                  </pic:spPr>
                </pic:pic>
              </a:graphicData>
            </a:graphic>
            <wp14:sizeRelH relativeFrom="page">
              <wp14:pctWidth>0</wp14:pctWidth>
            </wp14:sizeRelH>
            <wp14:sizeRelV relativeFrom="page">
              <wp14:pctHeight>0</wp14:pctHeight>
            </wp14:sizeRelV>
          </wp:anchor>
        </w:drawing>
      </w:r>
      <w:r w:rsidRPr="00B471FD" w:rsidR="00BA7E81">
        <w:rPr>
          <w:noProof/>
          <w:sz w:val="24"/>
          <w:szCs w:val="24"/>
        </w:rPr>
        <mc:AlternateContent>
          <mc:Choice Requires="wps">
            <w:drawing>
              <wp:anchor distT="0" distB="0" distL="114300" distR="114300" simplePos="0" relativeHeight="251658247" behindDoc="1" locked="0" layoutInCell="1" allowOverlap="1" wp14:anchorId="58E8E237" wp14:editId="503AECEB">
                <wp:simplePos x="0" y="0"/>
                <wp:positionH relativeFrom="column">
                  <wp:posOffset>-833404</wp:posOffset>
                </wp:positionH>
                <wp:positionV relativeFrom="paragraph">
                  <wp:posOffset>2986189</wp:posOffset>
                </wp:positionV>
                <wp:extent cx="7588885" cy="285040"/>
                <wp:effectExtent l="0" t="0" r="5715" b="0"/>
                <wp:wrapTight wrapText="bothSides">
                  <wp:wrapPolygon edited="0">
                    <wp:start x="0" y="0"/>
                    <wp:lineTo x="0" y="20250"/>
                    <wp:lineTo x="21580" y="20250"/>
                    <wp:lineTo x="21580"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7588885" cy="285040"/>
                        </a:xfrm>
                        <a:prstGeom prst="rect">
                          <a:avLst/>
                        </a:prstGeom>
                        <a:solidFill>
                          <a:prstClr val="white"/>
                        </a:solidFill>
                        <a:ln>
                          <a:noFill/>
                        </a:ln>
                      </wps:spPr>
                      <wps:txbx>
                        <w:txbxContent>
                          <w:p w:rsidRPr="00204412" w:rsidR="00266304" w:rsidP="00266304" w:rsidRDefault="00266304" w14:paraId="2AD20827" w14:textId="7642F6EF">
                            <w:pPr>
                              <w:pStyle w:val="Caption"/>
                              <w:jc w:val="center"/>
                              <w:rPr>
                                <w:noProof/>
                                <w:color w:val="000000" w:themeColor="text1"/>
                                <w:sz w:val="23"/>
                                <w:szCs w:val="23"/>
                                <w:lang w:val="en-US" w:eastAsia="en-US"/>
                              </w:rPr>
                            </w:pPr>
                            <w:r>
                              <w:t xml:space="preserve">Figure </w:t>
                            </w:r>
                            <w:r>
                              <w:fldChar w:fldCharType="begin"/>
                            </w:r>
                            <w:r>
                              <w:instrText>SEQ Figure \* ARABIC</w:instrText>
                            </w:r>
                            <w:r>
                              <w:fldChar w:fldCharType="separate"/>
                            </w:r>
                            <w:r w:rsidR="00F639E6">
                              <w:rPr>
                                <w:noProof/>
                              </w:rPr>
                              <w:t>6</w:t>
                            </w:r>
                            <w:r>
                              <w:fldChar w:fldCharType="end"/>
                            </w:r>
                            <w:r>
                              <w:t xml:space="preserve">: Final Regional Inverse Proximity Exclusion </w:t>
                            </w:r>
                            <w:r w:rsidR="00AB0BB9">
                              <w:t xml:space="preserve">Model </w:t>
                            </w:r>
                            <w:r w:rsidR="00BA7E81">
                              <w:t>in</w:t>
                            </w:r>
                            <w:r>
                              <w:t xml:space="preserve"> The Outaouais Basin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style="position:absolute;margin-left:-65.6pt;margin-top:235.15pt;width:597.55pt;height:22.45pt;z-index:-2516582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" w14:anchorId="58E8E237">
                <v:textbox inset="0,0,0,0">
                  <w:txbxContent>
                    <w:p w:rsidRPr="00204412" w:rsidR="00266304" w:rsidP="00266304" w:rsidRDefault="00266304" w14:paraId="2AD20827" w14:textId="7642F6EF">
                      <w:pPr>
                        <w:pStyle w:val="Caption"/>
                        <w:jc w:val="center"/>
                        <w:rPr>
                          <w:noProof/>
                          <w:color w:val="000000" w:themeColor="text1"/>
                          <w:sz w:val="23"/>
                          <w:szCs w:val="23"/>
                          <w:lang w:val="en-US" w:eastAsia="en-US"/>
                        </w:rPr>
                      </w:pPr>
                      <w:r>
                        <w:t xml:space="preserve">Figure </w:t>
                      </w:r>
                      <w:r>
                        <w:fldChar w:fldCharType="begin"/>
                      </w:r>
                      <w:r>
                        <w:instrText>SEQ Figure \* ARABIC</w:instrText>
                      </w:r>
                      <w:r>
                        <w:fldChar w:fldCharType="separate"/>
                      </w:r>
                      <w:r w:rsidR="00F639E6">
                        <w:rPr>
                          <w:noProof/>
                        </w:rPr>
                        <w:t>6</w:t>
                      </w:r>
                      <w:r>
                        <w:fldChar w:fldCharType="end"/>
                      </w:r>
                      <w:r>
                        <w:t xml:space="preserve">: Final Regional Inverse Proximity Exclusion </w:t>
                      </w:r>
                      <w:r w:rsidR="00AB0BB9">
                        <w:t xml:space="preserve">Model </w:t>
                      </w:r>
                      <w:r w:rsidR="00BA7E81">
                        <w:t>in</w:t>
                      </w:r>
                      <w:r>
                        <w:t xml:space="preserve"> The Outaouais Basin</w:t>
                      </w:r>
                    </w:p>
                  </w:txbxContent>
                </v:textbox>
                <w10:wrap type="tight"/>
              </v:shape>
            </w:pict>
          </mc:Fallback>
        </mc:AlternateContent>
      </w:r>
      <w:r w:rsidRPr="00B471FD" w:rsidR="00324BB7">
        <w:rPr>
          <w:color w:val="000000" w:themeColor="text1"/>
          <w:sz w:val="24"/>
          <w:szCs w:val="24"/>
        </w:rPr>
        <w:t xml:space="preserve">As this analysis works with interpolated data, the final shape area is </w:t>
      </w:r>
      <w:r w:rsidR="001B3584">
        <w:rPr>
          <w:color w:val="000000" w:themeColor="text1"/>
          <w:sz w:val="24"/>
          <w:szCs w:val="24"/>
        </w:rPr>
        <w:t>unavailable</w:t>
      </w:r>
      <w:r w:rsidRPr="00B471FD" w:rsidR="00324BB7">
        <w:rPr>
          <w:color w:val="000000" w:themeColor="text1"/>
          <w:sz w:val="24"/>
          <w:szCs w:val="24"/>
        </w:rPr>
        <w:t xml:space="preserve"> </w:t>
      </w:r>
      <w:r w:rsidRPr="00B471FD" w:rsidR="00912C7B">
        <w:rPr>
          <w:color w:val="000000" w:themeColor="text1"/>
          <w:sz w:val="24"/>
          <w:szCs w:val="24"/>
        </w:rPr>
        <w:t xml:space="preserve">as a reference within the harmonized set. Furthermore, the river segments do not contain shape areas hence the utility for river segment buffers. As a final dissolved </w:t>
      </w:r>
      <w:r w:rsidRPr="00B471FD" w:rsidR="00F05ED3">
        <w:rPr>
          <w:color w:val="000000" w:themeColor="text1"/>
          <w:sz w:val="24"/>
          <w:szCs w:val="24"/>
        </w:rPr>
        <w:t>shapefile, HydroRivers</w:t>
      </w:r>
      <w:r w:rsidRPr="00B471FD" w:rsidR="00912C7B">
        <w:rPr>
          <w:color w:val="000000" w:themeColor="text1"/>
          <w:sz w:val="24"/>
          <w:szCs w:val="24"/>
        </w:rPr>
        <w:t xml:space="preserve">_V10_na_clip_Buff5_Dissolved provides </w:t>
      </w:r>
      <w:r w:rsidRPr="00B471FD" w:rsidR="00AA500E">
        <w:rPr>
          <w:color w:val="000000" w:themeColor="text1"/>
          <w:sz w:val="24"/>
          <w:szCs w:val="24"/>
        </w:rPr>
        <w:t xml:space="preserve">a </w:t>
      </w:r>
      <w:r w:rsidRPr="00B471FD" w:rsidR="00A052D3">
        <w:rPr>
          <w:color w:val="000000" w:themeColor="text1"/>
          <w:sz w:val="24"/>
          <w:szCs w:val="24"/>
        </w:rPr>
        <w:t>s</w:t>
      </w:r>
      <w:r w:rsidRPr="00B471FD" w:rsidR="00AA500E">
        <w:rPr>
          <w:color w:val="000000" w:themeColor="text1"/>
          <w:sz w:val="24"/>
          <w:szCs w:val="24"/>
        </w:rPr>
        <w:t xml:space="preserve">hape area </w:t>
      </w:r>
      <w:r w:rsidR="003F6459">
        <w:rPr>
          <w:color w:val="000000" w:themeColor="text1"/>
          <w:sz w:val="24"/>
          <w:szCs w:val="24"/>
        </w:rPr>
        <w:t>that</w:t>
      </w:r>
      <w:r w:rsidRPr="00B471FD" w:rsidR="00AA500E">
        <w:rPr>
          <w:color w:val="000000" w:themeColor="text1"/>
          <w:sz w:val="24"/>
          <w:szCs w:val="24"/>
        </w:rPr>
        <w:t xml:space="preserve"> can be relatively compared to the final iteration of the dissolved buffer</w:t>
      </w:r>
      <w:r w:rsidRPr="00B471FD" w:rsidR="005904BA">
        <w:rPr>
          <w:color w:val="000000" w:themeColor="text1"/>
          <w:sz w:val="24"/>
          <w:szCs w:val="24"/>
        </w:rPr>
        <w:t xml:space="preserve"> as the analysis remains consistent with the GeoDAR harmonization method</w:t>
      </w:r>
      <w:r w:rsidR="00A9686A">
        <w:rPr>
          <w:color w:val="000000" w:themeColor="text1"/>
          <w:sz w:val="24"/>
          <w:szCs w:val="24"/>
        </w:rPr>
        <w:t xml:space="preserve">. </w:t>
      </w:r>
      <w:r w:rsidRPr="00E20078" w:rsidR="008B5997">
        <w:rPr>
          <w:color w:val="000000" w:themeColor="text1"/>
          <w:sz w:val="24"/>
          <w:szCs w:val="24"/>
        </w:rPr>
        <w:t>Figure 12</w:t>
      </w:r>
      <w:r w:rsidRPr="007C0B6B" w:rsidR="008B5997">
        <w:rPr>
          <w:color w:val="000000" w:themeColor="text1"/>
          <w:sz w:val="24"/>
          <w:szCs w:val="24"/>
        </w:rPr>
        <w:t xml:space="preserve"> </w:t>
      </w:r>
      <w:r w:rsidR="008B5997">
        <w:rPr>
          <w:color w:val="000000" w:themeColor="text1"/>
          <w:sz w:val="24"/>
          <w:szCs w:val="24"/>
        </w:rPr>
        <w:t>shows</w:t>
      </w:r>
      <w:r w:rsidRPr="00B471FD" w:rsidR="008B5997">
        <w:rPr>
          <w:color w:val="000000" w:themeColor="text1"/>
          <w:sz w:val="24"/>
          <w:szCs w:val="24"/>
        </w:rPr>
        <w:t xml:space="preserve"> the shapefile of the catchment, which by exclusion accounts for a large region of both Ontario and Quebec in terms of MHP availability.</w:t>
      </w:r>
    </w:p>
    <w:p w:rsidR="00F073D6" w:rsidP="00CA40FC" w:rsidRDefault="001843A7" w14:paraId="09072406" w14:textId="0BA8920C">
      <w:pPr>
        <w:rPr>
          <w:color w:val="000000" w:themeColor="text1"/>
        </w:rPr>
      </w:pPr>
      <w:r w:rsidRPr="70824AB4">
        <w:rPr>
          <w:color w:val="000000" w:themeColor="text1"/>
        </w:rPr>
        <w:t>This exclusionary footprint</w:t>
      </w:r>
      <w:r w:rsidRPr="70824AB4" w:rsidR="003F6459">
        <w:rPr>
          <w:color w:val="000000" w:themeColor="text1"/>
        </w:rPr>
        <w:t>,</w:t>
      </w:r>
      <w:r w:rsidRPr="70824AB4">
        <w:rPr>
          <w:color w:val="000000" w:themeColor="text1"/>
        </w:rPr>
        <w:t xml:space="preserve"> however</w:t>
      </w:r>
      <w:r w:rsidRPr="70824AB4" w:rsidR="003F6459">
        <w:rPr>
          <w:color w:val="000000" w:themeColor="text1"/>
        </w:rPr>
        <w:t>,</w:t>
      </w:r>
      <w:r w:rsidRPr="70824AB4">
        <w:rPr>
          <w:color w:val="000000" w:themeColor="text1"/>
        </w:rPr>
        <w:t xml:space="preserve"> only accounts for the inverse and excluded spatial relationship between dams and HydroR</w:t>
      </w:r>
      <w:r w:rsidRPr="70824AB4" w:rsidR="000302D2">
        <w:rPr>
          <w:color w:val="000000" w:themeColor="text1"/>
        </w:rPr>
        <w:t>IVERS</w:t>
      </w:r>
      <w:r w:rsidRPr="70824AB4">
        <w:rPr>
          <w:color w:val="000000" w:themeColor="text1"/>
        </w:rPr>
        <w:t xml:space="preserve"> with control factors such as</w:t>
      </w:r>
      <w:r w:rsidRPr="70824AB4" w:rsidR="00BD0EBC">
        <w:rPr>
          <w:color w:val="000000" w:themeColor="text1"/>
        </w:rPr>
        <w:t xml:space="preserve"> protected areas in Ontario Provincial Parks, the Greenbelt</w:t>
      </w:r>
      <w:r w:rsidRPr="70824AB4" w:rsidR="003F6459">
        <w:rPr>
          <w:color w:val="000000" w:themeColor="text1"/>
        </w:rPr>
        <w:t>,</w:t>
      </w:r>
      <w:r w:rsidRPr="70824AB4" w:rsidR="00BD0EBC">
        <w:rPr>
          <w:color w:val="000000" w:themeColor="text1"/>
        </w:rPr>
        <w:t xml:space="preserve"> and Gatineau Park. This region</w:t>
      </w:r>
      <w:r w:rsidRPr="70824AB4" w:rsidR="000F2882">
        <w:rPr>
          <w:color w:val="000000" w:themeColor="text1"/>
        </w:rPr>
        <w:t xml:space="preserve"> has a shape area of </w:t>
      </w:r>
      <w:r w:rsidRPr="70824AB4" w:rsidR="00CB22CB">
        <w:rPr>
          <w:color w:val="000000" w:themeColor="text1"/>
        </w:rPr>
        <w:t>11.8</w:t>
      </w:r>
      <w:r w:rsidRPr="70824AB4" w:rsidR="437C92B6">
        <w:rPr>
          <w:color w:val="000000" w:themeColor="text1"/>
        </w:rPr>
        <w:t xml:space="preserve"> (10^3) km2</w:t>
      </w:r>
      <w:r w:rsidRPr="70824AB4" w:rsidR="00CB22CB">
        <w:rPr>
          <w:color w:val="000000" w:themeColor="text1"/>
        </w:rPr>
        <w:t xml:space="preserve"> and</w:t>
      </w:r>
      <w:r w:rsidRPr="70824AB4" w:rsidR="000F2882">
        <w:rPr>
          <w:color w:val="000000" w:themeColor="text1"/>
        </w:rPr>
        <w:t xml:space="preserve"> appears to largely cover the basin area.</w:t>
      </w:r>
      <w:r w:rsidRPr="70824AB4" w:rsidR="00AA6503">
        <w:rPr>
          <w:color w:val="000000" w:themeColor="text1"/>
        </w:rPr>
        <w:t xml:space="preserve"> As GIS </w:t>
      </w:r>
      <w:r w:rsidRPr="70824AB4" w:rsidR="001B3584">
        <w:rPr>
          <w:color w:val="000000" w:themeColor="text1"/>
        </w:rPr>
        <w:t>pre-feasibility</w:t>
      </w:r>
      <w:r w:rsidRPr="70824AB4" w:rsidR="00AA6503">
        <w:rPr>
          <w:color w:val="000000" w:themeColor="text1"/>
        </w:rPr>
        <w:t xml:space="preserve"> utilizes watershed data, this study will use </w:t>
      </w:r>
      <w:r w:rsidRPr="70824AB4" w:rsidR="001B3584">
        <w:rPr>
          <w:color w:val="000000" w:themeColor="text1"/>
        </w:rPr>
        <w:t>geographic-based</w:t>
      </w:r>
      <w:r w:rsidRPr="70824AB4" w:rsidR="00524451">
        <w:rPr>
          <w:color w:val="000000" w:themeColor="text1"/>
        </w:rPr>
        <w:t xml:space="preserve"> hydromechanical data. This data is river </w:t>
      </w:r>
      <w:proofErr w:type="spellStart"/>
      <w:r w:rsidRPr="70824AB4" w:rsidR="00524451">
        <w:rPr>
          <w:color w:val="000000" w:themeColor="text1"/>
        </w:rPr>
        <w:t>Ord_Flow</w:t>
      </w:r>
      <w:proofErr w:type="spellEnd"/>
      <w:r w:rsidRPr="70824AB4" w:rsidR="00524451">
        <w:rPr>
          <w:color w:val="000000" w:themeColor="text1"/>
        </w:rPr>
        <w:t xml:space="preserve"> which for this iteration include</w:t>
      </w:r>
      <w:r w:rsidRPr="70824AB4" w:rsidR="00EF5B67">
        <w:rPr>
          <w:color w:val="000000" w:themeColor="text1"/>
        </w:rPr>
        <w:t>s</w:t>
      </w:r>
      <w:r w:rsidRPr="70824AB4" w:rsidR="00524451">
        <w:rPr>
          <w:color w:val="000000" w:themeColor="text1"/>
        </w:rPr>
        <w:t xml:space="preserve"> classes 3 to 6</w:t>
      </w:r>
      <w:r w:rsidRPr="70824AB4" w:rsidR="00B411C2">
        <w:rPr>
          <w:color w:val="000000" w:themeColor="text1"/>
        </w:rPr>
        <w:t>, the control factors</w:t>
      </w:r>
      <w:r w:rsidRPr="70824AB4" w:rsidR="001B3584">
        <w:rPr>
          <w:color w:val="000000" w:themeColor="text1"/>
        </w:rPr>
        <w:t>,</w:t>
      </w:r>
      <w:r w:rsidRPr="70824AB4" w:rsidR="00B411C2">
        <w:rPr>
          <w:color w:val="000000" w:themeColor="text1"/>
        </w:rPr>
        <w:t xml:space="preserve"> which are the excluded park areas</w:t>
      </w:r>
      <w:r w:rsidRPr="70824AB4" w:rsidR="005A514F">
        <w:rPr>
          <w:color w:val="000000" w:themeColor="text1"/>
        </w:rPr>
        <w:t>, the</w:t>
      </w:r>
      <w:r w:rsidRPr="70824AB4" w:rsidR="00B411C2">
        <w:rPr>
          <w:color w:val="000000" w:themeColor="text1"/>
        </w:rPr>
        <w:t xml:space="preserve"> enclosed dams</w:t>
      </w:r>
      <w:r w:rsidRPr="70824AB4" w:rsidR="005A514F">
        <w:rPr>
          <w:color w:val="000000" w:themeColor="text1"/>
        </w:rPr>
        <w:t>,</w:t>
      </w:r>
      <w:r w:rsidRPr="70824AB4" w:rsidR="00B411C2">
        <w:rPr>
          <w:color w:val="000000" w:themeColor="text1"/>
        </w:rPr>
        <w:t xml:space="preserve"> river segments, and </w:t>
      </w:r>
      <w:r w:rsidRPr="70824AB4" w:rsidR="00773DDA">
        <w:rPr>
          <w:color w:val="000000" w:themeColor="text1"/>
        </w:rPr>
        <w:t xml:space="preserve">now elevation. The elevation file used is the </w:t>
      </w:r>
      <w:proofErr w:type="spellStart"/>
      <w:r w:rsidRPr="70824AB4" w:rsidR="00773DDA">
        <w:rPr>
          <w:color w:val="000000" w:themeColor="text1"/>
        </w:rPr>
        <w:t>PDEM_South</w:t>
      </w:r>
      <w:proofErr w:type="spellEnd"/>
      <w:r w:rsidRPr="70824AB4" w:rsidR="00773DDA">
        <w:rPr>
          <w:color w:val="000000" w:themeColor="text1"/>
        </w:rPr>
        <w:t xml:space="preserve"> </w:t>
      </w:r>
      <w:r w:rsidRPr="70824AB4" w:rsidR="00BC0FCE">
        <w:rPr>
          <w:color w:val="000000" w:themeColor="text1"/>
        </w:rPr>
        <w:t>Raster file</w:t>
      </w:r>
      <w:r w:rsidRPr="70824AB4" w:rsidR="00550D55">
        <w:rPr>
          <w:color w:val="000000" w:themeColor="text1"/>
        </w:rPr>
        <w:t xml:space="preserve"> </w:t>
      </w:r>
      <w:r w:rsidR="00695BAB">
        <w:t>(</w:t>
      </w:r>
      <w:r w:rsidRPr="70824AB4" w:rsidR="00BC0FCE">
        <w:rPr>
          <w:i/>
          <w:iCs/>
        </w:rPr>
        <w:t xml:space="preserve">Provincial Digital Elevation Model (PDEM), </w:t>
      </w:r>
      <w:r w:rsidR="00695BAB">
        <w:t>202</w:t>
      </w:r>
      <w:r w:rsidR="00BC0FCE">
        <w:t>2</w:t>
      </w:r>
      <w:r w:rsidR="00695BAB">
        <w:t>)</w:t>
      </w:r>
      <w:r w:rsidRPr="70824AB4" w:rsidR="00550D55">
        <w:rPr>
          <w:color w:val="000000" w:themeColor="text1"/>
        </w:rPr>
        <w:t xml:space="preserve">. </w:t>
      </w:r>
    </w:p>
    <w:p w:rsidR="00F073D6" w:rsidP="00CA40FC" w:rsidRDefault="00F073D6" w14:paraId="296F5510" w14:textId="45EBF308">
      <w:pPr>
        <w:rPr>
          <w:color w:val="000000" w:themeColor="text1"/>
        </w:rPr>
      </w:pPr>
    </w:p>
    <w:p w:rsidR="00CA40FC" w:rsidP="00CA40FC" w:rsidRDefault="001551E9" w14:paraId="58ED0C74" w14:textId="569F6BF2">
      <w:pPr>
        <w:rPr>
          <w:color w:val="000000" w:themeColor="text1"/>
        </w:rPr>
      </w:pPr>
      <w:r w:rsidRPr="00B471FD">
        <w:rPr>
          <w:noProof/>
        </w:rPr>
        <w:lastRenderedPageBreak/>
        <mc:AlternateContent>
          <mc:Choice Requires="wps">
            <w:drawing>
              <wp:anchor distT="0" distB="0" distL="114300" distR="114300" simplePos="0" relativeHeight="251658248" behindDoc="1" locked="0" layoutInCell="1" allowOverlap="1" wp14:anchorId="4F36ADD9" wp14:editId="4DA8A33B">
                <wp:simplePos x="0" y="0"/>
                <wp:positionH relativeFrom="column">
                  <wp:posOffset>-807720</wp:posOffset>
                </wp:positionH>
                <wp:positionV relativeFrom="paragraph">
                  <wp:posOffset>2921784</wp:posOffset>
                </wp:positionV>
                <wp:extent cx="7513955" cy="182880"/>
                <wp:effectExtent l="0" t="0" r="4445" b="0"/>
                <wp:wrapTight wrapText="bothSides">
                  <wp:wrapPolygon edited="0">
                    <wp:start x="0" y="0"/>
                    <wp:lineTo x="0" y="19500"/>
                    <wp:lineTo x="21576" y="19500"/>
                    <wp:lineTo x="21576"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7513955" cy="182880"/>
                        </a:xfrm>
                        <a:prstGeom prst="rect">
                          <a:avLst/>
                        </a:prstGeom>
                        <a:solidFill>
                          <a:prstClr val="white"/>
                        </a:solidFill>
                        <a:ln>
                          <a:noFill/>
                        </a:ln>
                      </wps:spPr>
                      <wps:txbx>
                        <w:txbxContent>
                          <w:p w:rsidRPr="00700637" w:rsidR="00493FB0" w:rsidP="00493FB0" w:rsidRDefault="00493FB0" w14:paraId="121B1A34" w14:textId="2BCBAB2E">
                            <w:pPr>
                              <w:pStyle w:val="Caption"/>
                              <w:jc w:val="center"/>
                              <w:rPr>
                                <w:noProof/>
                                <w:color w:val="000000" w:themeColor="text1"/>
                                <w:sz w:val="23"/>
                                <w:szCs w:val="23"/>
                                <w:lang w:val="en-US" w:eastAsia="en-US"/>
                              </w:rPr>
                            </w:pPr>
                            <w:r>
                              <w:t xml:space="preserve">Figure </w:t>
                            </w:r>
                            <w:r>
                              <w:fldChar w:fldCharType="begin"/>
                            </w:r>
                            <w:r>
                              <w:instrText>SEQ Figure \* ARABIC</w:instrText>
                            </w:r>
                            <w:r>
                              <w:fldChar w:fldCharType="separate"/>
                            </w:r>
                            <w:r w:rsidR="00F639E6">
                              <w:rPr>
                                <w:noProof/>
                              </w:rPr>
                              <w:t>7</w:t>
                            </w:r>
                            <w:r>
                              <w:fldChar w:fldCharType="end"/>
                            </w:r>
                            <w:r>
                              <w:t>: Micro-Hydro Sites Pre-Feasibility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style="position:absolute;margin-left:-63.6pt;margin-top:230.05pt;width:591.65pt;height:14.4pt;z-index:-251658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" w14:anchorId="4F36ADD9">
                <v:textbox inset="0,0,0,0">
                  <w:txbxContent>
                    <w:p w:rsidRPr="00700637" w:rsidR="00493FB0" w:rsidP="00493FB0" w:rsidRDefault="00493FB0" w14:paraId="121B1A34" w14:textId="2BCBAB2E">
                      <w:pPr>
                        <w:pStyle w:val="Caption"/>
                        <w:jc w:val="center"/>
                        <w:rPr>
                          <w:noProof/>
                          <w:color w:val="000000" w:themeColor="text1"/>
                          <w:sz w:val="23"/>
                          <w:szCs w:val="23"/>
                          <w:lang w:val="en-US" w:eastAsia="en-US"/>
                        </w:rPr>
                      </w:pPr>
                      <w:r>
                        <w:t xml:space="preserve">Figure </w:t>
                      </w:r>
                      <w:r>
                        <w:fldChar w:fldCharType="begin"/>
                      </w:r>
                      <w:r>
                        <w:instrText>SEQ Figure \* ARABIC</w:instrText>
                      </w:r>
                      <w:r>
                        <w:fldChar w:fldCharType="separate"/>
                      </w:r>
                      <w:r w:rsidR="00F639E6">
                        <w:rPr>
                          <w:noProof/>
                        </w:rPr>
                        <w:t>7</w:t>
                      </w:r>
                      <w:r>
                        <w:fldChar w:fldCharType="end"/>
                      </w:r>
                      <w:r>
                        <w:t>: Micro-Hydro Sites Pre-Feasibility Model</w:t>
                      </w:r>
                    </w:p>
                  </w:txbxContent>
                </v:textbox>
                <w10:wrap type="tight"/>
              </v:shape>
            </w:pict>
          </mc:Fallback>
        </mc:AlternateContent>
      </w:r>
      <w:r w:rsidRPr="00B471FD" w:rsidR="00550D55">
        <w:rPr>
          <w:color w:val="000000" w:themeColor="text1"/>
        </w:rPr>
        <w:t xml:space="preserve">This raster data provides </w:t>
      </w:r>
      <w:r w:rsidR="001B3584">
        <w:rPr>
          <w:color w:val="000000" w:themeColor="text1"/>
        </w:rPr>
        <w:t xml:space="preserve">a </w:t>
      </w:r>
      <w:r w:rsidRPr="00B471FD" w:rsidR="00550D55">
        <w:rPr>
          <w:color w:val="000000" w:themeColor="text1"/>
        </w:rPr>
        <w:t xml:space="preserve">0.5m resolution for the province of Ontario only. Unfortunately, a sufficient raster file that would account for Quebec elevations </w:t>
      </w:r>
      <w:r w:rsidRPr="00B471FD" w:rsidR="00A43517">
        <w:rPr>
          <w:color w:val="000000" w:themeColor="text1"/>
        </w:rPr>
        <w:t>was not used in this analysis as data is unformatted and sparsely published by various hydro organizations in Quebec.</w:t>
      </w:r>
      <w:r w:rsidRPr="00B471FD" w:rsidR="00E11229">
        <w:rPr>
          <w:color w:val="000000" w:themeColor="text1"/>
        </w:rPr>
        <w:t xml:space="preserve"> Using the Raster file, the Raster to Contour function in ArcGIS Pro allow</w:t>
      </w:r>
      <w:r w:rsidR="00EF5B67">
        <w:rPr>
          <w:color w:val="000000" w:themeColor="text1"/>
        </w:rPr>
        <w:t>s</w:t>
      </w:r>
      <w:r w:rsidRPr="00B471FD" w:rsidR="00E11229">
        <w:rPr>
          <w:color w:val="000000" w:themeColor="text1"/>
        </w:rPr>
        <w:t xml:space="preserve"> the digital raster file to be converted </w:t>
      </w:r>
      <w:r w:rsidRPr="00B471FD" w:rsidR="00BC0FCE">
        <w:rPr>
          <w:color w:val="000000" w:themeColor="text1"/>
        </w:rPr>
        <w:t>into</w:t>
      </w:r>
      <w:r w:rsidRPr="00B471FD" w:rsidR="00E11229">
        <w:rPr>
          <w:color w:val="000000" w:themeColor="text1"/>
        </w:rPr>
        <w:t xml:space="preserve"> a contour elevation map, specified </w:t>
      </w:r>
      <w:r w:rsidRPr="00B471FD" w:rsidR="004C0DE0">
        <w:rPr>
          <w:color w:val="000000" w:themeColor="text1"/>
        </w:rPr>
        <w:t>at 10m increments in elevation changes</w:t>
      </w:r>
      <w:r w:rsidR="005A514F">
        <w:rPr>
          <w:color w:val="000000" w:themeColor="text1"/>
        </w:rPr>
        <w:t>,</w:t>
      </w:r>
      <w:r w:rsidRPr="00B471FD" w:rsidR="004C0DE0">
        <w:rPr>
          <w:color w:val="000000" w:themeColor="text1"/>
        </w:rPr>
        <w:t xml:space="preserve"> as </w:t>
      </w:r>
      <w:r w:rsidRPr="00B471FD" w:rsidR="00FA3DFE">
        <w:rPr>
          <w:color w:val="000000" w:themeColor="text1"/>
        </w:rPr>
        <w:t>depicted</w:t>
      </w:r>
      <w:r w:rsidRPr="00B471FD" w:rsidR="004C0DE0">
        <w:rPr>
          <w:color w:val="000000" w:themeColor="text1"/>
        </w:rPr>
        <w:t xml:space="preserve"> in</w:t>
      </w:r>
      <w:r w:rsidRPr="00B471FD" w:rsidR="00FA3DFE">
        <w:rPr>
          <w:color w:val="000000" w:themeColor="text1"/>
        </w:rPr>
        <w:t xml:space="preserve"> the </w:t>
      </w:r>
      <w:r w:rsidRPr="00B471FD" w:rsidR="00CD5B1A">
        <w:rPr>
          <w:color w:val="000000" w:themeColor="text1"/>
        </w:rPr>
        <w:t>flow chart in</w:t>
      </w:r>
      <w:r w:rsidRPr="00B471FD" w:rsidR="004C0DE0">
        <w:rPr>
          <w:color w:val="000000" w:themeColor="text1"/>
        </w:rPr>
        <w:t xml:space="preserve"> </w:t>
      </w:r>
      <w:r w:rsidRPr="00B471FD" w:rsidR="00BC0FCE">
        <w:rPr>
          <w:i/>
          <w:iCs/>
          <w:color w:val="000000" w:themeColor="text1"/>
        </w:rPr>
        <w:t>F</w:t>
      </w:r>
      <w:r w:rsidRPr="00B471FD" w:rsidR="004C0DE0">
        <w:rPr>
          <w:i/>
          <w:iCs/>
          <w:color w:val="000000" w:themeColor="text1"/>
        </w:rPr>
        <w:t xml:space="preserve">igure </w:t>
      </w:r>
      <w:r w:rsidR="000955A1">
        <w:rPr>
          <w:i/>
          <w:iCs/>
          <w:color w:val="000000" w:themeColor="text1"/>
        </w:rPr>
        <w:t>7</w:t>
      </w:r>
      <w:r w:rsidRPr="00B471FD" w:rsidR="004C0DE0">
        <w:rPr>
          <w:color w:val="000000" w:themeColor="text1"/>
        </w:rPr>
        <w:t>.</w:t>
      </w:r>
      <w:r w:rsidRPr="00B471FD" w:rsidR="00544B34">
        <w:rPr>
          <w:color w:val="000000" w:themeColor="text1"/>
        </w:rPr>
        <w:t xml:space="preserve"> </w:t>
      </w:r>
    </w:p>
    <w:p w:rsidR="00F073D6" w:rsidP="00CA40FC" w:rsidRDefault="001467DA" w14:paraId="549CA1B9" w14:textId="3CFD1375">
      <w:pPr>
        <w:rPr>
          <w:color w:val="000000" w:themeColor="text1"/>
        </w:rPr>
      </w:pPr>
      <w:r w:rsidRPr="00B471FD">
        <w:rPr>
          <w:noProof/>
          <w:color w:val="000000" w:themeColor="text1"/>
        </w:rPr>
        <w:drawing>
          <wp:anchor distT="0" distB="0" distL="114300" distR="114300" simplePos="0" relativeHeight="251658244" behindDoc="1" locked="0" layoutInCell="1" allowOverlap="1" wp14:anchorId="34D69A48" wp14:editId="3CD43E49">
            <wp:simplePos x="0" y="0"/>
            <wp:positionH relativeFrom="column">
              <wp:posOffset>-185420</wp:posOffset>
            </wp:positionH>
            <wp:positionV relativeFrom="paragraph">
              <wp:posOffset>123190</wp:posOffset>
            </wp:positionV>
            <wp:extent cx="6555740" cy="1671320"/>
            <wp:effectExtent l="0" t="0" r="0" b="5080"/>
            <wp:wrapTight wrapText="bothSides">
              <wp:wrapPolygon edited="0">
                <wp:start x="0" y="0"/>
                <wp:lineTo x="0" y="21502"/>
                <wp:lineTo x="21550" y="21502"/>
                <wp:lineTo x="21550" y="0"/>
                <wp:lineTo x="0" y="0"/>
              </wp:wrapPolygon>
            </wp:wrapTight>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55740" cy="1671320"/>
                    </a:xfrm>
                    <a:prstGeom prst="rect">
                      <a:avLst/>
                    </a:prstGeom>
                  </pic:spPr>
                </pic:pic>
              </a:graphicData>
            </a:graphic>
            <wp14:sizeRelH relativeFrom="page">
              <wp14:pctWidth>0</wp14:pctWidth>
            </wp14:sizeRelH>
            <wp14:sizeRelV relativeFrom="page">
              <wp14:pctHeight>0</wp14:pctHeight>
            </wp14:sizeRelV>
          </wp:anchor>
        </w:drawing>
      </w:r>
      <w:r w:rsidRPr="00B471FD" w:rsidR="00544B34">
        <w:rPr>
          <w:color w:val="000000" w:themeColor="text1"/>
        </w:rPr>
        <w:t xml:space="preserve">The utility of referencing </w:t>
      </w:r>
      <w:r w:rsidRPr="00B471FD" w:rsidR="001B07DD">
        <w:rPr>
          <w:color w:val="000000" w:themeColor="text1"/>
        </w:rPr>
        <w:t xml:space="preserve">contour elevations is to further refine the exclusion, but with only river segments, qualitative </w:t>
      </w:r>
      <w:r w:rsidR="005A514F">
        <w:rPr>
          <w:color w:val="000000" w:themeColor="text1"/>
        </w:rPr>
        <w:t>polyline</w:t>
      </w:r>
      <w:r w:rsidRPr="00B471FD" w:rsidR="00B80BB4">
        <w:rPr>
          <w:color w:val="000000" w:themeColor="text1"/>
        </w:rPr>
        <w:t xml:space="preserve"> </w:t>
      </w:r>
      <w:r w:rsidRPr="00B471FD" w:rsidR="001B07DD">
        <w:rPr>
          <w:color w:val="000000" w:themeColor="text1"/>
        </w:rPr>
        <w:t>data needs to be referenced</w:t>
      </w:r>
      <w:r w:rsidRPr="00B471FD" w:rsidR="00B80BB4">
        <w:rPr>
          <w:color w:val="000000" w:themeColor="text1"/>
        </w:rPr>
        <w:t xml:space="preserve"> to other polyline data. This leads to </w:t>
      </w:r>
      <w:r w:rsidRPr="00B471FD" w:rsidR="00B75A24">
        <w:rPr>
          <w:color w:val="000000" w:themeColor="text1"/>
        </w:rPr>
        <w:t xml:space="preserve">the utility of the feature vertices to points tool. As </w:t>
      </w:r>
      <w:proofErr w:type="spellStart"/>
      <w:r w:rsidRPr="00B471FD" w:rsidR="00B75A24">
        <w:rPr>
          <w:color w:val="000000" w:themeColor="text1"/>
        </w:rPr>
        <w:t>Hydro</w:t>
      </w:r>
      <w:r w:rsidRPr="00B471FD" w:rsidR="0087716C">
        <w:rPr>
          <w:color w:val="000000" w:themeColor="text1"/>
        </w:rPr>
        <w:t>S</w:t>
      </w:r>
      <w:r w:rsidR="000302D2">
        <w:rPr>
          <w:color w:val="000000" w:themeColor="text1"/>
        </w:rPr>
        <w:t>HEDS</w:t>
      </w:r>
      <w:proofErr w:type="spellEnd"/>
      <w:r w:rsidRPr="00B471FD" w:rsidR="00B75A24">
        <w:rPr>
          <w:color w:val="000000" w:themeColor="text1"/>
        </w:rPr>
        <w:t xml:space="preserve"> comprehensively provides river flow information, </w:t>
      </w:r>
      <w:r w:rsidRPr="00B471FD" w:rsidR="0068433A">
        <w:rPr>
          <w:color w:val="000000" w:themeColor="text1"/>
        </w:rPr>
        <w:t xml:space="preserve">using the function at the feature vertices, it represents the river polyline data as singular points, which can further be </w:t>
      </w:r>
      <w:r w:rsidRPr="00B471FD" w:rsidR="001B2079">
        <w:rPr>
          <w:color w:val="000000" w:themeColor="text1"/>
        </w:rPr>
        <w:t>queried to only be in locations that support the appropriate order flow of 3 to 6.</w:t>
      </w:r>
      <w:r w:rsidRPr="00B471FD" w:rsidR="0070540F">
        <w:rPr>
          <w:color w:val="000000" w:themeColor="text1"/>
        </w:rPr>
        <w:t xml:space="preserve"> </w:t>
      </w:r>
      <w:r w:rsidRPr="00B471FD" w:rsidR="00AF0F75">
        <w:rPr>
          <w:color w:val="000000" w:themeColor="text1"/>
        </w:rPr>
        <w:t>Furthermore,</w:t>
      </w:r>
      <w:r w:rsidRPr="00B471FD" w:rsidR="00662724">
        <w:rPr>
          <w:color w:val="000000" w:themeColor="text1"/>
        </w:rPr>
        <w:t xml:space="preserve"> </w:t>
      </w:r>
      <w:r w:rsidRPr="00B471FD" w:rsidR="00DB488E">
        <w:rPr>
          <w:color w:val="000000" w:themeColor="text1"/>
        </w:rPr>
        <w:t>inflection points</w:t>
      </w:r>
      <w:r w:rsidRPr="00B471FD" w:rsidR="00662724">
        <w:rPr>
          <w:color w:val="000000" w:themeColor="text1"/>
        </w:rPr>
        <w:t xml:space="preserve"> on the polyline towards the </w:t>
      </w:r>
      <w:r w:rsidRPr="00B471FD" w:rsidR="00E86E5B">
        <w:rPr>
          <w:color w:val="000000" w:themeColor="text1"/>
        </w:rPr>
        <w:t>lower-class</w:t>
      </w:r>
      <w:r w:rsidRPr="00B471FD" w:rsidR="00662724">
        <w:rPr>
          <w:color w:val="000000" w:themeColor="text1"/>
        </w:rPr>
        <w:t xml:space="preserve"> </w:t>
      </w:r>
      <w:proofErr w:type="spellStart"/>
      <w:r w:rsidRPr="00B471FD" w:rsidR="00662724">
        <w:rPr>
          <w:color w:val="000000" w:themeColor="text1"/>
        </w:rPr>
        <w:t>Ord_Class</w:t>
      </w:r>
      <w:proofErr w:type="spellEnd"/>
      <w:r w:rsidRPr="00B471FD" w:rsidR="00662724">
        <w:rPr>
          <w:color w:val="000000" w:themeColor="text1"/>
        </w:rPr>
        <w:t xml:space="preserve"> segments</w:t>
      </w:r>
      <w:r w:rsidRPr="00B471FD" w:rsidR="00C57ACA">
        <w:rPr>
          <w:color w:val="000000" w:themeColor="text1"/>
        </w:rPr>
        <w:t xml:space="preserve"> are selected by proximity to the </w:t>
      </w:r>
      <w:r w:rsidRPr="00B471FD" w:rsidR="00BC0FCE">
        <w:rPr>
          <w:color w:val="000000" w:themeColor="text1"/>
        </w:rPr>
        <w:t>river’s</w:t>
      </w:r>
      <w:r w:rsidRPr="00B471FD" w:rsidR="00C57ACA">
        <w:rPr>
          <w:color w:val="000000" w:themeColor="text1"/>
        </w:rPr>
        <w:t xml:space="preserve"> intersection of the polyline data</w:t>
      </w:r>
      <w:r w:rsidRPr="00B471FD" w:rsidR="00483F77">
        <w:rPr>
          <w:color w:val="000000" w:themeColor="text1"/>
        </w:rPr>
        <w:t xml:space="preserve"> </w:t>
      </w:r>
      <w:r w:rsidRPr="00B471FD" w:rsidR="00483F77">
        <w:rPr>
          <w:rFonts w:eastAsia="Arial"/>
          <w:color w:val="000000" w:themeColor="text1"/>
        </w:rPr>
        <w:t xml:space="preserve">(Lehner </w:t>
      </w:r>
      <w:r w:rsidR="005A514F">
        <w:rPr>
          <w:rFonts w:eastAsia="Arial"/>
          <w:color w:val="000000" w:themeColor="text1"/>
        </w:rPr>
        <w:t>et al.</w:t>
      </w:r>
      <w:r w:rsidRPr="00B471FD" w:rsidR="00483F77">
        <w:rPr>
          <w:rFonts w:eastAsia="Arial"/>
          <w:color w:val="000000" w:themeColor="text1"/>
        </w:rPr>
        <w:t>, 2013)</w:t>
      </w:r>
      <w:r w:rsidRPr="00B471FD" w:rsidR="00C57ACA">
        <w:rPr>
          <w:color w:val="000000" w:themeColor="text1"/>
        </w:rPr>
        <w:t xml:space="preserve">. </w:t>
      </w:r>
    </w:p>
    <w:p w:rsidR="00F073D6" w:rsidP="00CA40FC" w:rsidRDefault="00F073D6" w14:paraId="318C15FA" w14:textId="77777777">
      <w:pPr>
        <w:rPr>
          <w:color w:val="000000" w:themeColor="text1"/>
        </w:rPr>
      </w:pPr>
    </w:p>
    <w:p w:rsidR="001467DA" w:rsidP="70824AB4" w:rsidRDefault="00C57ACA" w14:paraId="3973346D" w14:textId="77777777">
      <w:pPr>
        <w:rPr>
          <w:color w:val="000000" w:themeColor="text1"/>
        </w:rPr>
      </w:pPr>
      <w:r w:rsidRPr="2DF13666">
        <w:rPr>
          <w:color w:val="000000" w:themeColor="text1"/>
        </w:rPr>
        <w:t xml:space="preserve">Of the polylines selected, </w:t>
      </w:r>
      <w:r w:rsidRPr="2DF13666" w:rsidR="00AF0412">
        <w:rPr>
          <w:color w:val="000000" w:themeColor="text1"/>
        </w:rPr>
        <w:t>specific</w:t>
      </w:r>
      <w:r w:rsidRPr="2DF13666">
        <w:rPr>
          <w:color w:val="000000" w:themeColor="text1"/>
        </w:rPr>
        <w:t xml:space="preserve"> inflection locations of this criteria u</w:t>
      </w:r>
      <w:r w:rsidRPr="2DF13666" w:rsidR="00AF0F75">
        <w:rPr>
          <w:color w:val="000000" w:themeColor="text1"/>
        </w:rPr>
        <w:t>niquely</w:t>
      </w:r>
      <w:r w:rsidRPr="2DF13666">
        <w:rPr>
          <w:color w:val="000000" w:themeColor="text1"/>
        </w:rPr>
        <w:t xml:space="preserve"> represent</w:t>
      </w:r>
      <w:r w:rsidRPr="2DF13666" w:rsidR="00AF0F75">
        <w:rPr>
          <w:color w:val="000000" w:themeColor="text1"/>
        </w:rPr>
        <w:t xml:space="preserve"> 476 </w:t>
      </w:r>
      <w:r w:rsidRPr="2DF13666">
        <w:rPr>
          <w:color w:val="000000" w:themeColor="text1"/>
        </w:rPr>
        <w:t xml:space="preserve">viable MHP </w:t>
      </w:r>
      <w:r w:rsidRPr="2DF13666" w:rsidR="00AF0F75">
        <w:rPr>
          <w:color w:val="000000" w:themeColor="text1"/>
        </w:rPr>
        <w:t>locations</w:t>
      </w:r>
      <w:r w:rsidRPr="2DF13666" w:rsidR="005A514F">
        <w:rPr>
          <w:color w:val="000000" w:themeColor="text1"/>
        </w:rPr>
        <w:t>,</w:t>
      </w:r>
      <w:r w:rsidRPr="2DF13666" w:rsidR="00AF0F75">
        <w:rPr>
          <w:color w:val="000000" w:themeColor="text1"/>
        </w:rPr>
        <w:t xml:space="preserve"> </w:t>
      </w:r>
      <w:r w:rsidRPr="2DF13666" w:rsidR="00AF0412">
        <w:rPr>
          <w:color w:val="000000" w:themeColor="text1"/>
        </w:rPr>
        <w:t>whether it’s a dam or a run of the river project.</w:t>
      </w:r>
      <w:r w:rsidRPr="2DF13666" w:rsidR="00601D7A">
        <w:rPr>
          <w:color w:val="000000" w:themeColor="text1"/>
        </w:rPr>
        <w:t xml:space="preserve"> To depict the river count by shape area, the value 5.79</w:t>
      </w:r>
      <w:r w:rsidRPr="2DF13666" w:rsidR="58D42043">
        <w:rPr>
          <w:color w:val="000000" w:themeColor="text1"/>
        </w:rPr>
        <w:t xml:space="preserve"> (10^3) km2</w:t>
      </w:r>
      <w:r w:rsidRPr="2DF13666" w:rsidR="00601D7A">
        <w:rPr>
          <w:color w:val="000000" w:themeColor="text1"/>
        </w:rPr>
        <w:t xml:space="preserve"> represents a 51% decrease in </w:t>
      </w:r>
      <w:r w:rsidRPr="2DF13666" w:rsidR="005A514F">
        <w:rPr>
          <w:color w:val="000000" w:themeColor="text1"/>
        </w:rPr>
        <w:t xml:space="preserve">the </w:t>
      </w:r>
      <w:r w:rsidRPr="2DF13666" w:rsidR="00601D7A">
        <w:rPr>
          <w:color w:val="000000" w:themeColor="text1"/>
        </w:rPr>
        <w:t>catchment area for available hydro rivers to support MHP</w:t>
      </w:r>
      <w:r w:rsidRPr="2DF13666" w:rsidR="00DB488E">
        <w:rPr>
          <w:color w:val="000000" w:themeColor="text1"/>
        </w:rPr>
        <w:t>. Within the catchment, of the</w:t>
      </w:r>
      <w:r w:rsidRPr="2DF13666" w:rsidR="00601D7A">
        <w:rPr>
          <w:color w:val="000000" w:themeColor="text1"/>
        </w:rPr>
        <w:t xml:space="preserve"> 476 sites, 19 </w:t>
      </w:r>
      <w:r w:rsidRPr="2DF13666" w:rsidR="0077673B">
        <w:rPr>
          <w:color w:val="000000" w:themeColor="text1"/>
        </w:rPr>
        <w:t xml:space="preserve">are along rivers with 100 </w:t>
      </w:r>
      <w:r w:rsidRPr="2DF13666" w:rsidR="005D7D65">
        <w:rPr>
          <w:color w:val="000000" w:themeColor="text1"/>
        </w:rPr>
        <w:t>m</w:t>
      </w:r>
      <w:r w:rsidRPr="2DF13666" w:rsidR="005D7D65">
        <w:rPr>
          <w:color w:val="000000" w:themeColor="text1"/>
          <w:vertAlign w:val="superscript"/>
        </w:rPr>
        <w:t>3</w:t>
      </w:r>
      <w:r w:rsidRPr="2DF13666" w:rsidR="005D7D65">
        <w:rPr>
          <w:color w:val="000000" w:themeColor="text1"/>
        </w:rPr>
        <w:t>/</w:t>
      </w:r>
      <w:r w:rsidRPr="2DF13666" w:rsidR="00DB488E">
        <w:rPr>
          <w:color w:val="000000" w:themeColor="text1"/>
        </w:rPr>
        <w:t>s,</w:t>
      </w:r>
      <w:r w:rsidRPr="2DF13666" w:rsidR="005D7D65">
        <w:rPr>
          <w:color w:val="000000" w:themeColor="text1"/>
        </w:rPr>
        <w:t xml:space="preserve"> </w:t>
      </w:r>
      <w:r w:rsidRPr="2DF13666" w:rsidR="0077673B">
        <w:rPr>
          <w:color w:val="000000" w:themeColor="text1"/>
        </w:rPr>
        <w:t xml:space="preserve">109 are along </w:t>
      </w:r>
      <w:r w:rsidRPr="2DF13666" w:rsidR="0005611D">
        <w:rPr>
          <w:color w:val="000000" w:themeColor="text1"/>
        </w:rPr>
        <w:t>ten</w:t>
      </w:r>
      <w:r w:rsidRPr="2DF13666" w:rsidR="0077673B">
        <w:rPr>
          <w:color w:val="000000" w:themeColor="text1"/>
        </w:rPr>
        <w:t xml:space="preserve"> </w:t>
      </w:r>
      <w:r w:rsidRPr="2DF13666" w:rsidR="005D7D65">
        <w:rPr>
          <w:color w:val="000000" w:themeColor="text1"/>
        </w:rPr>
        <w:t>m</w:t>
      </w:r>
      <w:r w:rsidRPr="2DF13666" w:rsidR="005D7D65">
        <w:rPr>
          <w:color w:val="000000" w:themeColor="text1"/>
          <w:vertAlign w:val="superscript"/>
        </w:rPr>
        <w:t>3</w:t>
      </w:r>
      <w:r w:rsidRPr="2DF13666" w:rsidR="005D7D65">
        <w:rPr>
          <w:color w:val="000000" w:themeColor="text1"/>
        </w:rPr>
        <w:t>/s</w:t>
      </w:r>
      <w:r w:rsidRPr="2DF13666" w:rsidR="0005611D">
        <w:rPr>
          <w:color w:val="000000" w:themeColor="text1"/>
        </w:rPr>
        <w:t xml:space="preserve">, </w:t>
      </w:r>
      <w:r w:rsidRPr="2DF13666" w:rsidR="0077673B">
        <w:rPr>
          <w:color w:val="000000" w:themeColor="text1"/>
        </w:rPr>
        <w:t xml:space="preserve">and the latter, 348 sites are along segments of 1 </w:t>
      </w:r>
      <w:r w:rsidRPr="2DF13666" w:rsidR="005D7D65">
        <w:rPr>
          <w:color w:val="000000" w:themeColor="text1"/>
        </w:rPr>
        <w:t>m</w:t>
      </w:r>
      <w:r w:rsidRPr="2DF13666" w:rsidR="005D7D65">
        <w:rPr>
          <w:color w:val="000000" w:themeColor="text1"/>
          <w:vertAlign w:val="superscript"/>
        </w:rPr>
        <w:t>3</w:t>
      </w:r>
      <w:r w:rsidRPr="2DF13666" w:rsidR="005D7D65">
        <w:rPr>
          <w:color w:val="000000" w:themeColor="text1"/>
        </w:rPr>
        <w:t xml:space="preserve">/s, </w:t>
      </w:r>
      <w:r w:rsidRPr="2DF13666" w:rsidR="0077673B">
        <w:rPr>
          <w:color w:val="000000" w:themeColor="text1"/>
        </w:rPr>
        <w:t xml:space="preserve">as </w:t>
      </w:r>
      <w:r w:rsidRPr="2DF13666" w:rsidR="0053514C">
        <w:rPr>
          <w:color w:val="000000" w:themeColor="text1"/>
        </w:rPr>
        <w:t>demonstrated</w:t>
      </w:r>
      <w:r w:rsidRPr="2DF13666" w:rsidR="00401242">
        <w:rPr>
          <w:color w:val="000000" w:themeColor="text1"/>
        </w:rPr>
        <w:t xml:space="preserve"> in </w:t>
      </w:r>
      <w:r w:rsidRPr="2DF13666" w:rsidR="0053514C">
        <w:rPr>
          <w:color w:val="000000" w:themeColor="text1"/>
        </w:rPr>
        <w:t>F</w:t>
      </w:r>
      <w:r w:rsidRPr="2DF13666" w:rsidR="00401242">
        <w:rPr>
          <w:color w:val="000000" w:themeColor="text1"/>
        </w:rPr>
        <w:t xml:space="preserve">igure </w:t>
      </w:r>
      <w:r w:rsidRPr="2DF13666" w:rsidR="00F073D6">
        <w:rPr>
          <w:color w:val="000000" w:themeColor="text1"/>
        </w:rPr>
        <w:t>7</w:t>
      </w:r>
      <w:r w:rsidRPr="2DF13666" w:rsidR="0053514C">
        <w:rPr>
          <w:color w:val="000000" w:themeColor="text1"/>
        </w:rPr>
        <w:t>.</w:t>
      </w:r>
      <w:r w:rsidRPr="2DF13666" w:rsidR="00401242">
        <w:rPr>
          <w:color w:val="000000" w:themeColor="text1"/>
        </w:rPr>
        <w:t xml:space="preserve">  </w:t>
      </w:r>
    </w:p>
    <w:p w:rsidR="001467DA" w:rsidP="70824AB4" w:rsidRDefault="001467DA" w14:paraId="310DAB93" w14:textId="77777777">
      <w:pPr>
        <w:rPr>
          <w:color w:val="000000" w:themeColor="text1"/>
        </w:rPr>
      </w:pPr>
    </w:p>
    <w:p w:rsidR="004C0DE0" w:rsidP="70824AB4" w:rsidRDefault="000E776F" w14:paraId="2E25296B" w14:textId="582BCDFC">
      <w:pPr>
        <w:rPr>
          <w:color w:val="000000" w:themeColor="text1"/>
        </w:rPr>
      </w:pPr>
      <w:r w:rsidRPr="2DF13666">
        <w:rPr>
          <w:color w:val="000000" w:themeColor="text1"/>
        </w:rPr>
        <w:t xml:space="preserve">The available dam </w:t>
      </w:r>
      <w:r w:rsidRPr="2DF13666" w:rsidR="001467DA">
        <w:rPr>
          <w:color w:val="000000" w:themeColor="text1"/>
        </w:rPr>
        <w:t>data:</w:t>
      </w:r>
      <w:r w:rsidRPr="2DF13666" w:rsidR="00A9686A">
        <w:rPr>
          <w:color w:val="000000" w:themeColor="text1"/>
        </w:rPr>
        <w:t xml:space="preserve"> </w:t>
      </w:r>
      <w:r w:rsidRPr="2DF13666">
        <w:rPr>
          <w:color w:val="000000" w:themeColor="text1"/>
        </w:rPr>
        <w:t>however</w:t>
      </w:r>
      <w:r w:rsidRPr="2DF13666" w:rsidR="00CE565A">
        <w:rPr>
          <w:color w:val="000000" w:themeColor="text1"/>
        </w:rPr>
        <w:t>,</w:t>
      </w:r>
      <w:r w:rsidRPr="2DF13666">
        <w:rPr>
          <w:color w:val="000000" w:themeColor="text1"/>
        </w:rPr>
        <w:t xml:space="preserve"> only accounts for sites in Ontario where the catchment</w:t>
      </w:r>
      <w:r w:rsidRPr="2DF13666" w:rsidR="00836ADE">
        <w:rPr>
          <w:color w:val="000000" w:themeColor="text1"/>
        </w:rPr>
        <w:t xml:space="preserve"> represents available data in the whole region of the Outaouais basin.</w:t>
      </w:r>
      <w:r w:rsidRPr="2DF13666" w:rsidR="00CA1192">
        <w:rPr>
          <w:color w:val="000000" w:themeColor="text1"/>
        </w:rPr>
        <w:t xml:space="preserve"> This catchment </w:t>
      </w:r>
      <w:r w:rsidRPr="2DF13666" w:rsidR="00E5587F">
        <w:rPr>
          <w:color w:val="000000" w:themeColor="text1"/>
        </w:rPr>
        <w:t>shape</w:t>
      </w:r>
      <w:r w:rsidRPr="2DF13666" w:rsidR="00CA1192">
        <w:rPr>
          <w:color w:val="000000" w:themeColor="text1"/>
        </w:rPr>
        <w:t xml:space="preserve"> </w:t>
      </w:r>
      <w:r w:rsidRPr="2DF13666" w:rsidR="00E5587F">
        <w:rPr>
          <w:color w:val="000000" w:themeColor="text1"/>
        </w:rPr>
        <w:t>ar</w:t>
      </w:r>
      <w:r w:rsidRPr="2DF13666" w:rsidR="00CA1192">
        <w:rPr>
          <w:color w:val="000000" w:themeColor="text1"/>
        </w:rPr>
        <w:t>ea is 1.383</w:t>
      </w:r>
      <w:r w:rsidRPr="2DF13666" w:rsidR="2022A359">
        <w:rPr>
          <w:color w:val="000000" w:themeColor="text1"/>
        </w:rPr>
        <w:t>(10^3) km2</w:t>
      </w:r>
      <w:r w:rsidRPr="2DF13666" w:rsidR="009F31C0">
        <w:rPr>
          <w:color w:val="000000" w:themeColor="text1"/>
        </w:rPr>
        <w:t xml:space="preserve">, being 23.8% of the </w:t>
      </w:r>
      <w:r w:rsidRPr="2DF13666" w:rsidR="00E5587F">
        <w:rPr>
          <w:color w:val="000000" w:themeColor="text1"/>
        </w:rPr>
        <w:t>basin’s</w:t>
      </w:r>
      <w:r w:rsidRPr="2DF13666" w:rsidR="009F31C0">
        <w:rPr>
          <w:color w:val="000000" w:themeColor="text1"/>
        </w:rPr>
        <w:t xml:space="preserve"> available hydro rivers for MHP. This also entails that the total useable shape area </w:t>
      </w:r>
      <w:r w:rsidRPr="2DF13666" w:rsidR="008362DA">
        <w:rPr>
          <w:color w:val="000000" w:themeColor="text1"/>
        </w:rPr>
        <w:t>for suitable MHP sites</w:t>
      </w:r>
      <w:r w:rsidRPr="2DF13666" w:rsidR="00E86E5B">
        <w:rPr>
          <w:color w:val="000000" w:themeColor="text1"/>
        </w:rPr>
        <w:t xml:space="preserve"> within the Outaouais basin</w:t>
      </w:r>
      <w:r w:rsidRPr="2DF13666" w:rsidR="008362DA">
        <w:rPr>
          <w:color w:val="000000" w:themeColor="text1"/>
        </w:rPr>
        <w:t xml:space="preserve"> is 11.</w:t>
      </w:r>
      <w:r w:rsidRPr="2DF13666" w:rsidR="000F416E">
        <w:rPr>
          <w:color w:val="000000" w:themeColor="text1"/>
        </w:rPr>
        <w:t xml:space="preserve">7% of the total exclusionary footprint. </w:t>
      </w:r>
      <w:r w:rsidRPr="2DF13666" w:rsidR="00434CA5">
        <w:rPr>
          <w:color w:val="000000" w:themeColor="text1"/>
        </w:rPr>
        <w:t xml:space="preserve">This suggests the results of the methodology present available hydro rivers in the basin but only </w:t>
      </w:r>
      <w:r w:rsidRPr="2DF13666" w:rsidR="00CE565A">
        <w:rPr>
          <w:color w:val="000000" w:themeColor="text1"/>
        </w:rPr>
        <w:t>symbolize</w:t>
      </w:r>
      <w:r w:rsidRPr="2DF13666" w:rsidR="00434CA5">
        <w:rPr>
          <w:color w:val="000000" w:themeColor="text1"/>
        </w:rPr>
        <w:t xml:space="preserve"> potential MHP locations as a function of the DEM intersection with the Ontario data.</w:t>
      </w:r>
    </w:p>
    <w:p w:rsidR="001467DA" w:rsidP="70824AB4" w:rsidRDefault="001467DA" w14:paraId="2AB8AEAB" w14:textId="3B260FB3">
      <w:pPr>
        <w:rPr>
          <w:color w:val="000000" w:themeColor="text1"/>
        </w:rPr>
      </w:pPr>
    </w:p>
    <w:p w:rsidR="001467DA" w:rsidP="70824AB4" w:rsidRDefault="001467DA" w14:paraId="3E352377" w14:textId="5788929B">
      <w:pPr>
        <w:rPr>
          <w:color w:val="000000" w:themeColor="text1"/>
        </w:rPr>
      </w:pPr>
    </w:p>
    <w:p w:rsidR="001467DA" w:rsidP="70824AB4" w:rsidRDefault="001467DA" w14:paraId="2D6D347A" w14:textId="6BBDCD43">
      <w:pPr>
        <w:rPr>
          <w:color w:val="000000" w:themeColor="text1"/>
        </w:rPr>
      </w:pPr>
    </w:p>
    <w:p w:rsidR="001467DA" w:rsidP="70824AB4" w:rsidRDefault="001467DA" w14:paraId="6B786E6A" w14:textId="03AC87DB">
      <w:pPr>
        <w:rPr>
          <w:color w:val="000000" w:themeColor="text1"/>
        </w:rPr>
      </w:pPr>
    </w:p>
    <w:p w:rsidR="001467DA" w:rsidP="70824AB4" w:rsidRDefault="001467DA" w14:paraId="0CE4859F" w14:textId="70674994">
      <w:pPr>
        <w:rPr>
          <w:color w:val="000000" w:themeColor="text1"/>
        </w:rPr>
      </w:pPr>
    </w:p>
    <w:p w:rsidRPr="009A1B47" w:rsidR="00571CFF" w:rsidP="00131A16" w:rsidRDefault="2B0FAAA0" w14:paraId="464988E6" w14:textId="6F8F60B9">
      <w:pPr>
        <w:pStyle w:val="Heading1"/>
        <w:numPr>
          <w:ilvl w:val="0"/>
          <w:numId w:val="3"/>
        </w:numPr>
        <w:spacing w:line="276" w:lineRule="auto"/>
        <w:rPr>
          <w:rFonts w:ascii="Times New Roman" w:hAnsi="Times New Roman"/>
          <w:color w:val="000000" w:themeColor="text1"/>
          <w:sz w:val="24"/>
          <w:szCs w:val="24"/>
          <w:u w:val="single"/>
        </w:rPr>
      </w:pPr>
      <w:bookmarkStart w:name="_Toc112238401" w:id="14"/>
      <w:r w:rsidRPr="009A1B47">
        <w:rPr>
          <w:rFonts w:ascii="Times New Roman" w:hAnsi="Times New Roman"/>
          <w:color w:val="000000" w:themeColor="text1"/>
          <w:sz w:val="24"/>
          <w:szCs w:val="24"/>
          <w:u w:val="single"/>
        </w:rPr>
        <w:lastRenderedPageBreak/>
        <w:t>Discussion</w:t>
      </w:r>
      <w:bookmarkEnd w:id="14"/>
    </w:p>
    <w:p w:rsidRPr="009A1B47" w:rsidR="0052164A" w:rsidP="0052164A" w:rsidRDefault="0052164A" w14:paraId="266D4E6C" w14:textId="77777777">
      <w:pPr>
        <w:pStyle w:val="Heading1"/>
        <w:spacing w:line="276" w:lineRule="auto"/>
        <w:ind w:left="380"/>
        <w:rPr>
          <w:rFonts w:ascii="Times New Roman" w:hAnsi="Times New Roman"/>
          <w:color w:val="000000" w:themeColor="text1"/>
          <w:sz w:val="24"/>
          <w:szCs w:val="24"/>
          <w:u w:val="single"/>
        </w:rPr>
      </w:pPr>
    </w:p>
    <w:p w:rsidRPr="009A1B47" w:rsidR="11CDF4C0" w:rsidP="005E6D56" w:rsidRDefault="6E720DD4" w14:paraId="32AAD678" w14:textId="1349AB7F">
      <w:pPr>
        <w:pStyle w:val="Heading2"/>
        <w:spacing w:line="276" w:lineRule="auto"/>
        <w:rPr>
          <w:rFonts w:ascii="Times New Roman" w:hAnsi="Times New Roman"/>
          <w:b/>
          <w:bCs/>
          <w:color w:val="000000" w:themeColor="text1"/>
          <w:sz w:val="24"/>
          <w:szCs w:val="24"/>
        </w:rPr>
      </w:pPr>
      <w:bookmarkStart w:name="_Toc112238402" w:id="15"/>
      <w:r w:rsidRPr="009A1B47">
        <w:rPr>
          <w:rFonts w:ascii="Times New Roman" w:hAnsi="Times New Roman"/>
          <w:b/>
          <w:bCs/>
          <w:color w:val="000000" w:themeColor="text1"/>
          <w:sz w:val="24"/>
          <w:szCs w:val="24"/>
        </w:rPr>
        <w:t xml:space="preserve">5.1 </w:t>
      </w:r>
      <w:r w:rsidRPr="009A1B47" w:rsidR="304DC9FF">
        <w:rPr>
          <w:rFonts w:ascii="Times New Roman" w:hAnsi="Times New Roman"/>
          <w:b/>
          <w:bCs/>
          <w:color w:val="000000" w:themeColor="text1"/>
          <w:sz w:val="24"/>
          <w:szCs w:val="24"/>
        </w:rPr>
        <w:t>Geospatial Results</w:t>
      </w:r>
      <w:r w:rsidRPr="009A1B47" w:rsidR="2694A863">
        <w:rPr>
          <w:rFonts w:ascii="Times New Roman" w:hAnsi="Times New Roman"/>
          <w:b/>
          <w:bCs/>
          <w:color w:val="000000" w:themeColor="text1"/>
          <w:sz w:val="24"/>
          <w:szCs w:val="24"/>
        </w:rPr>
        <w:t xml:space="preserve"> </w:t>
      </w:r>
      <w:r w:rsidRPr="009A1B47" w:rsidR="00B24204">
        <w:rPr>
          <w:rFonts w:ascii="Times New Roman" w:hAnsi="Times New Roman"/>
          <w:b/>
          <w:bCs/>
          <w:color w:val="000000" w:themeColor="text1"/>
          <w:sz w:val="24"/>
          <w:szCs w:val="24"/>
        </w:rPr>
        <w:t>in</w:t>
      </w:r>
      <w:r w:rsidRPr="009A1B47" w:rsidR="2694A863">
        <w:rPr>
          <w:rFonts w:ascii="Times New Roman" w:hAnsi="Times New Roman"/>
          <w:b/>
          <w:bCs/>
          <w:color w:val="000000" w:themeColor="text1"/>
          <w:sz w:val="24"/>
          <w:szCs w:val="24"/>
        </w:rPr>
        <w:t xml:space="preserve"> </w:t>
      </w:r>
      <w:r w:rsidRPr="009A1B47" w:rsidR="71DAC154">
        <w:rPr>
          <w:rFonts w:ascii="Times New Roman" w:hAnsi="Times New Roman"/>
          <w:b/>
          <w:bCs/>
          <w:color w:val="000000" w:themeColor="text1"/>
          <w:sz w:val="24"/>
          <w:szCs w:val="24"/>
        </w:rPr>
        <w:t>Harmonizing</w:t>
      </w:r>
      <w:r w:rsidRPr="009A1B47" w:rsidR="2694A863">
        <w:rPr>
          <w:rFonts w:ascii="Times New Roman" w:hAnsi="Times New Roman"/>
          <w:b/>
          <w:bCs/>
          <w:color w:val="000000" w:themeColor="text1"/>
          <w:sz w:val="24"/>
          <w:szCs w:val="24"/>
        </w:rPr>
        <w:t xml:space="preserve"> </w:t>
      </w:r>
      <w:r w:rsidRPr="009A1B47" w:rsidR="71DAC154">
        <w:rPr>
          <w:rFonts w:ascii="Times New Roman" w:hAnsi="Times New Roman"/>
          <w:b/>
          <w:bCs/>
          <w:color w:val="000000" w:themeColor="text1"/>
          <w:sz w:val="24"/>
          <w:szCs w:val="24"/>
        </w:rPr>
        <w:t>GeoDAR V1.1</w:t>
      </w:r>
      <w:bookmarkEnd w:id="15"/>
    </w:p>
    <w:p w:rsidRPr="006778D0" w:rsidR="006778D0" w:rsidP="00DC2C7B" w:rsidRDefault="00B74071" w14:paraId="4444DC4E" w14:textId="34EFAB6C">
      <w:pPr>
        <w:pStyle w:val="BodyText"/>
        <w:spacing w:line="276" w:lineRule="auto"/>
        <w:ind w:left="0"/>
        <w:rPr>
          <w:color w:val="000000" w:themeColor="text1"/>
          <w:sz w:val="24"/>
          <w:szCs w:val="24"/>
          <w:u w:val="single"/>
        </w:rPr>
      </w:pPr>
      <w:r w:rsidRPr="70824AB4">
        <w:rPr>
          <w:color w:val="000000" w:themeColor="text1"/>
          <w:sz w:val="24"/>
          <w:szCs w:val="24"/>
          <w:u w:val="single"/>
        </w:rPr>
        <w:t xml:space="preserve">5.1.1 </w:t>
      </w:r>
      <w:r w:rsidRPr="70824AB4" w:rsidR="006778D0">
        <w:rPr>
          <w:color w:val="000000" w:themeColor="text1"/>
          <w:sz w:val="24"/>
          <w:szCs w:val="24"/>
          <w:u w:val="single"/>
        </w:rPr>
        <w:t>Data Relevance</w:t>
      </w:r>
    </w:p>
    <w:p w:rsidR="007066D6" w:rsidP="00DC2C7B" w:rsidRDefault="61D998CE" w14:paraId="287CCF07" w14:textId="05165198">
      <w:pPr>
        <w:pStyle w:val="BodyText"/>
        <w:spacing w:line="276" w:lineRule="auto"/>
        <w:ind w:left="0"/>
        <w:rPr>
          <w:color w:val="000000" w:themeColor="text1"/>
          <w:sz w:val="24"/>
          <w:szCs w:val="24"/>
        </w:rPr>
      </w:pPr>
      <w:r w:rsidRPr="009A1B47">
        <w:rPr>
          <w:color w:val="000000" w:themeColor="text1"/>
          <w:sz w:val="24"/>
          <w:szCs w:val="24"/>
        </w:rPr>
        <w:t>The GeoDAR_v1.1_Mekong data</w:t>
      </w:r>
      <w:r w:rsidRPr="009A1B47" w:rsidR="00137F22">
        <w:rPr>
          <w:color w:val="000000" w:themeColor="text1"/>
          <w:sz w:val="24"/>
          <w:szCs w:val="24"/>
        </w:rPr>
        <w:t xml:space="preserve">set </w:t>
      </w:r>
      <w:r w:rsidRPr="009A1B47">
        <w:rPr>
          <w:color w:val="000000" w:themeColor="text1"/>
          <w:sz w:val="24"/>
          <w:szCs w:val="24"/>
        </w:rPr>
        <w:t>represents a harmonization process by merging GeoDAR</w:t>
      </w:r>
      <w:r w:rsidRPr="009A1B47" w:rsidR="00CF32E4">
        <w:rPr>
          <w:color w:val="000000" w:themeColor="text1"/>
          <w:sz w:val="24"/>
          <w:szCs w:val="24"/>
        </w:rPr>
        <w:t xml:space="preserve"> </w:t>
      </w:r>
      <w:r w:rsidRPr="009A1B47">
        <w:rPr>
          <w:color w:val="000000" w:themeColor="text1"/>
          <w:sz w:val="24"/>
          <w:szCs w:val="24"/>
        </w:rPr>
        <w:t xml:space="preserve">v1.1 with </w:t>
      </w:r>
      <w:r w:rsidRPr="009A1B47" w:rsidR="00F004E1">
        <w:rPr>
          <w:color w:val="000000" w:themeColor="text1"/>
          <w:sz w:val="24"/>
          <w:szCs w:val="24"/>
        </w:rPr>
        <w:t xml:space="preserve">the regional </w:t>
      </w:r>
      <w:r w:rsidRPr="009A1B47">
        <w:rPr>
          <w:color w:val="000000" w:themeColor="text1"/>
          <w:sz w:val="24"/>
          <w:szCs w:val="24"/>
        </w:rPr>
        <w:t xml:space="preserve">ADPC dam dataset. </w:t>
      </w:r>
      <w:r w:rsidRPr="009A1B47" w:rsidR="00F004E1">
        <w:rPr>
          <w:color w:val="000000" w:themeColor="text1"/>
          <w:sz w:val="24"/>
          <w:szCs w:val="24"/>
        </w:rPr>
        <w:t>In harmonizing the datasets, t</w:t>
      </w:r>
      <w:r w:rsidRPr="009A1B47">
        <w:rPr>
          <w:color w:val="000000" w:themeColor="text1"/>
          <w:sz w:val="24"/>
          <w:szCs w:val="24"/>
        </w:rPr>
        <w:t>he</w:t>
      </w:r>
      <w:r w:rsidRPr="009A1B47" w:rsidR="00F004E1">
        <w:rPr>
          <w:color w:val="000000" w:themeColor="text1"/>
          <w:sz w:val="24"/>
          <w:szCs w:val="24"/>
        </w:rPr>
        <w:t xml:space="preserve"> main</w:t>
      </w:r>
      <w:r w:rsidRPr="009A1B47">
        <w:rPr>
          <w:color w:val="000000" w:themeColor="text1"/>
          <w:sz w:val="24"/>
          <w:szCs w:val="24"/>
        </w:rPr>
        <w:t xml:space="preserve"> utility </w:t>
      </w:r>
      <w:r w:rsidRPr="009A1B47" w:rsidR="00CE565A">
        <w:rPr>
          <w:color w:val="000000" w:themeColor="text1"/>
          <w:sz w:val="24"/>
          <w:szCs w:val="24"/>
        </w:rPr>
        <w:t>of</w:t>
      </w:r>
      <w:r w:rsidRPr="009A1B47">
        <w:rPr>
          <w:color w:val="000000" w:themeColor="text1"/>
          <w:sz w:val="24"/>
          <w:szCs w:val="24"/>
        </w:rPr>
        <w:t xml:space="preserve"> selecting GeoDAR as the sacrificial set for row deduplication</w:t>
      </w:r>
      <w:r w:rsidRPr="009A1B47" w:rsidR="00E057C8">
        <w:rPr>
          <w:color w:val="000000" w:themeColor="text1"/>
          <w:sz w:val="24"/>
          <w:szCs w:val="24"/>
        </w:rPr>
        <w:t xml:space="preserve"> </w:t>
      </w:r>
      <w:r w:rsidRPr="009A1B47" w:rsidR="00B567EB">
        <w:rPr>
          <w:color w:val="000000" w:themeColor="text1"/>
          <w:sz w:val="24"/>
          <w:szCs w:val="24"/>
        </w:rPr>
        <w:t xml:space="preserve">is that it </w:t>
      </w:r>
      <w:r w:rsidRPr="009A1B47">
        <w:rPr>
          <w:color w:val="000000" w:themeColor="text1"/>
          <w:sz w:val="24"/>
          <w:szCs w:val="24"/>
        </w:rPr>
        <w:t xml:space="preserve">increases the </w:t>
      </w:r>
      <w:r w:rsidRPr="009A1B47" w:rsidR="00A57E57">
        <w:rPr>
          <w:color w:val="000000" w:themeColor="text1"/>
          <w:sz w:val="24"/>
          <w:szCs w:val="24"/>
        </w:rPr>
        <w:t>number</w:t>
      </w:r>
      <w:r w:rsidRPr="009A1B47">
        <w:rPr>
          <w:color w:val="000000" w:themeColor="text1"/>
          <w:sz w:val="24"/>
          <w:szCs w:val="24"/>
        </w:rPr>
        <w:t xml:space="preserve"> of </w:t>
      </w:r>
      <w:r w:rsidRPr="009A1B47" w:rsidR="00E52AC2">
        <w:rPr>
          <w:color w:val="000000" w:themeColor="text1"/>
          <w:sz w:val="24"/>
          <w:szCs w:val="24"/>
        </w:rPr>
        <w:t>useable attributes</w:t>
      </w:r>
      <w:r w:rsidRPr="009A1B47">
        <w:rPr>
          <w:color w:val="000000" w:themeColor="text1"/>
          <w:sz w:val="24"/>
          <w:szCs w:val="24"/>
        </w:rPr>
        <w:t xml:space="preserve"> </w:t>
      </w:r>
      <w:r w:rsidRPr="009A1B47" w:rsidR="005D1969">
        <w:rPr>
          <w:color w:val="000000" w:themeColor="text1"/>
          <w:sz w:val="24"/>
          <w:szCs w:val="24"/>
        </w:rPr>
        <w:t>for future use</w:t>
      </w:r>
      <w:r w:rsidRPr="009A1B47" w:rsidR="00A57E57">
        <w:rPr>
          <w:color w:val="000000" w:themeColor="text1"/>
          <w:sz w:val="24"/>
          <w:szCs w:val="24"/>
        </w:rPr>
        <w:t xml:space="preserve"> as opposed to vis versa</w:t>
      </w:r>
      <w:r w:rsidRPr="009A1B47">
        <w:rPr>
          <w:color w:val="000000" w:themeColor="text1"/>
          <w:sz w:val="24"/>
          <w:szCs w:val="24"/>
        </w:rPr>
        <w:t xml:space="preserve">. For this reason, GeoDAR </w:t>
      </w:r>
      <w:r w:rsidRPr="009A1B47" w:rsidR="00A6440C">
        <w:rPr>
          <w:color w:val="000000" w:themeColor="text1"/>
          <w:sz w:val="24"/>
          <w:szCs w:val="24"/>
        </w:rPr>
        <w:t>is</w:t>
      </w:r>
      <w:r w:rsidRPr="009A1B47">
        <w:rPr>
          <w:color w:val="000000" w:themeColor="text1"/>
          <w:sz w:val="24"/>
          <w:szCs w:val="24"/>
        </w:rPr>
        <w:t xml:space="preserve"> merged to ADPC to create the new </w:t>
      </w:r>
      <w:r w:rsidRPr="009A1B47" w:rsidR="00E057C8">
        <w:rPr>
          <w:color w:val="000000" w:themeColor="text1"/>
          <w:sz w:val="24"/>
          <w:szCs w:val="24"/>
        </w:rPr>
        <w:t>GeoDAR</w:t>
      </w:r>
      <w:r w:rsidRPr="009A1B47">
        <w:rPr>
          <w:color w:val="000000" w:themeColor="text1"/>
          <w:sz w:val="24"/>
          <w:szCs w:val="24"/>
        </w:rPr>
        <w:t xml:space="preserve"> </w:t>
      </w:r>
      <w:r w:rsidRPr="009A1B47" w:rsidR="00A6440C">
        <w:rPr>
          <w:color w:val="000000" w:themeColor="text1"/>
          <w:sz w:val="24"/>
          <w:szCs w:val="24"/>
        </w:rPr>
        <w:t>dataset, in turn</w:t>
      </w:r>
      <w:r w:rsidRPr="009A1B47">
        <w:rPr>
          <w:color w:val="000000" w:themeColor="text1"/>
          <w:sz w:val="24"/>
          <w:szCs w:val="24"/>
        </w:rPr>
        <w:t xml:space="preserve"> reducing the </w:t>
      </w:r>
      <w:r w:rsidRPr="009A1B47" w:rsidR="00661F95">
        <w:rPr>
          <w:color w:val="000000" w:themeColor="text1"/>
          <w:sz w:val="24"/>
          <w:szCs w:val="24"/>
        </w:rPr>
        <w:t>number</w:t>
      </w:r>
      <w:r w:rsidRPr="009A1B47">
        <w:rPr>
          <w:color w:val="000000" w:themeColor="text1"/>
          <w:sz w:val="24"/>
          <w:szCs w:val="24"/>
        </w:rPr>
        <w:t xml:space="preserve"> of </w:t>
      </w:r>
      <w:r w:rsidRPr="009A1B47" w:rsidR="00A6440C">
        <w:rPr>
          <w:color w:val="000000" w:themeColor="text1"/>
          <w:sz w:val="24"/>
          <w:szCs w:val="24"/>
        </w:rPr>
        <w:t>en</w:t>
      </w:r>
      <w:r w:rsidRPr="009A1B47">
        <w:rPr>
          <w:color w:val="000000" w:themeColor="text1"/>
          <w:sz w:val="24"/>
          <w:szCs w:val="24"/>
        </w:rPr>
        <w:t xml:space="preserve">coded attributes </w:t>
      </w:r>
      <w:r w:rsidRPr="009A1B47" w:rsidR="00A6440C">
        <w:rPr>
          <w:color w:val="000000" w:themeColor="text1"/>
          <w:sz w:val="24"/>
          <w:szCs w:val="24"/>
        </w:rPr>
        <w:t xml:space="preserve">while keeping the data relevant to </w:t>
      </w:r>
      <w:r w:rsidRPr="009A1B47" w:rsidR="00BC217F">
        <w:rPr>
          <w:color w:val="000000" w:themeColor="text1"/>
          <w:sz w:val="24"/>
          <w:szCs w:val="24"/>
        </w:rPr>
        <w:t>the micro-hydro application.</w:t>
      </w:r>
    </w:p>
    <w:p w:rsidRPr="009A1B47" w:rsidR="00DC2C7B" w:rsidP="00DC2C7B" w:rsidRDefault="00DC2C7B" w14:paraId="21B95E16" w14:textId="77777777">
      <w:pPr>
        <w:pStyle w:val="BodyText"/>
        <w:spacing w:line="276" w:lineRule="auto"/>
        <w:ind w:left="0"/>
        <w:rPr>
          <w:color w:val="000000" w:themeColor="text1"/>
          <w:sz w:val="24"/>
          <w:szCs w:val="24"/>
        </w:rPr>
      </w:pPr>
    </w:p>
    <w:p w:rsidR="00FC393C" w:rsidP="00DC2C7B" w:rsidRDefault="00BC217F" w14:paraId="2819B321" w14:textId="140AF695">
      <w:pPr>
        <w:pStyle w:val="BodyText"/>
        <w:spacing w:line="276" w:lineRule="auto"/>
        <w:ind w:left="0"/>
        <w:rPr>
          <w:color w:val="000000" w:themeColor="text1"/>
          <w:sz w:val="24"/>
          <w:szCs w:val="24"/>
        </w:rPr>
      </w:pPr>
      <w:r w:rsidRPr="2DF13666">
        <w:rPr>
          <w:color w:val="000000" w:themeColor="text1"/>
          <w:sz w:val="24"/>
          <w:szCs w:val="24"/>
        </w:rPr>
        <w:t>Initially, the</w:t>
      </w:r>
      <w:r w:rsidRPr="2DF13666" w:rsidR="00E057C8">
        <w:rPr>
          <w:color w:val="000000" w:themeColor="text1"/>
          <w:sz w:val="24"/>
          <w:szCs w:val="24"/>
        </w:rPr>
        <w:t xml:space="preserve"> hypothesis</w:t>
      </w:r>
      <w:r w:rsidRPr="2DF13666" w:rsidR="00B24204">
        <w:rPr>
          <w:color w:val="000000" w:themeColor="text1"/>
          <w:sz w:val="24"/>
          <w:szCs w:val="24"/>
        </w:rPr>
        <w:t xml:space="preserve"> for this study</w:t>
      </w:r>
      <w:r w:rsidRPr="2DF13666" w:rsidR="00E057C8">
        <w:rPr>
          <w:color w:val="000000" w:themeColor="text1"/>
          <w:sz w:val="24"/>
          <w:szCs w:val="24"/>
        </w:rPr>
        <w:t xml:space="preserve"> involved</w:t>
      </w:r>
      <w:r w:rsidRPr="2DF13666" w:rsidR="61D998CE">
        <w:rPr>
          <w:color w:val="000000" w:themeColor="text1"/>
          <w:sz w:val="24"/>
          <w:szCs w:val="24"/>
        </w:rPr>
        <w:t xml:space="preserve"> performing inner and outer joins iteratively to harmonize the dataset based on key attributes such as name</w:t>
      </w:r>
      <w:r w:rsidRPr="2DF13666" w:rsidR="00107109">
        <w:rPr>
          <w:color w:val="000000" w:themeColor="text1"/>
          <w:sz w:val="24"/>
          <w:szCs w:val="24"/>
        </w:rPr>
        <w:t xml:space="preserve"> and</w:t>
      </w:r>
      <w:r w:rsidRPr="2DF13666" w:rsidR="61D998CE">
        <w:rPr>
          <w:color w:val="000000" w:themeColor="text1"/>
          <w:sz w:val="24"/>
          <w:szCs w:val="24"/>
        </w:rPr>
        <w:t xml:space="preserve"> place location. However, </w:t>
      </w:r>
      <w:r w:rsidRPr="2DF13666">
        <w:rPr>
          <w:color w:val="000000" w:themeColor="text1"/>
          <w:sz w:val="24"/>
          <w:szCs w:val="24"/>
        </w:rPr>
        <w:t xml:space="preserve">the data </w:t>
      </w:r>
      <w:r w:rsidRPr="2DF13666" w:rsidR="61D998CE">
        <w:rPr>
          <w:color w:val="000000" w:themeColor="text1"/>
          <w:sz w:val="24"/>
          <w:szCs w:val="24"/>
        </w:rPr>
        <w:t>uses different conventions</w:t>
      </w:r>
      <w:r w:rsidRPr="2DF13666" w:rsidR="00C674C7">
        <w:rPr>
          <w:color w:val="000000" w:themeColor="text1"/>
          <w:sz w:val="24"/>
          <w:szCs w:val="24"/>
        </w:rPr>
        <w:t>,</w:t>
      </w:r>
      <w:r w:rsidRPr="2DF13666" w:rsidR="61D998CE">
        <w:rPr>
          <w:color w:val="000000" w:themeColor="text1"/>
          <w:sz w:val="24"/>
          <w:szCs w:val="24"/>
        </w:rPr>
        <w:t xml:space="preserve"> such as project name. The project naming heuristic</w:t>
      </w:r>
      <w:r w:rsidRPr="2DF13666" w:rsidR="00C674C7">
        <w:rPr>
          <w:color w:val="000000" w:themeColor="text1"/>
          <w:sz w:val="24"/>
          <w:szCs w:val="24"/>
        </w:rPr>
        <w:t>,</w:t>
      </w:r>
      <w:r w:rsidRPr="2DF13666" w:rsidR="61D998CE">
        <w:rPr>
          <w:color w:val="000000" w:themeColor="text1"/>
          <w:sz w:val="24"/>
          <w:szCs w:val="24"/>
        </w:rPr>
        <w:t xml:space="preserve"> although useful, does not fully represent the volume in the data count</w:t>
      </w:r>
      <w:r w:rsidRPr="2DF13666" w:rsidR="00E057C8">
        <w:rPr>
          <w:color w:val="000000" w:themeColor="text1"/>
          <w:sz w:val="24"/>
          <w:szCs w:val="24"/>
        </w:rPr>
        <w:t xml:space="preserve">. </w:t>
      </w:r>
      <w:r w:rsidRPr="2DF13666">
        <w:rPr>
          <w:color w:val="000000" w:themeColor="text1"/>
          <w:sz w:val="24"/>
          <w:szCs w:val="24"/>
        </w:rPr>
        <w:t>As</w:t>
      </w:r>
      <w:r w:rsidRPr="2DF13666" w:rsidR="61D998CE">
        <w:rPr>
          <w:color w:val="000000" w:themeColor="text1"/>
          <w:sz w:val="24"/>
          <w:szCs w:val="24"/>
        </w:rPr>
        <w:t xml:space="preserve"> </w:t>
      </w:r>
      <w:r w:rsidRPr="2DF13666">
        <w:rPr>
          <w:color w:val="000000" w:themeColor="text1"/>
          <w:sz w:val="24"/>
          <w:szCs w:val="24"/>
        </w:rPr>
        <w:t>demonstrated in Figure 8</w:t>
      </w:r>
      <w:r w:rsidRPr="2DF13666" w:rsidR="00236824">
        <w:rPr>
          <w:color w:val="000000" w:themeColor="text1"/>
          <w:sz w:val="24"/>
          <w:szCs w:val="24"/>
        </w:rPr>
        <w:t>,</w:t>
      </w:r>
      <w:r w:rsidRPr="2DF13666" w:rsidR="00E057C8">
        <w:rPr>
          <w:i/>
          <w:iCs/>
          <w:color w:val="000000" w:themeColor="text1"/>
          <w:sz w:val="24"/>
          <w:szCs w:val="24"/>
        </w:rPr>
        <w:t xml:space="preserve"> </w:t>
      </w:r>
      <w:r w:rsidRPr="2DF13666" w:rsidR="00E057C8">
        <w:rPr>
          <w:color w:val="000000" w:themeColor="text1"/>
          <w:sz w:val="24"/>
          <w:szCs w:val="24"/>
        </w:rPr>
        <w:t>the</w:t>
      </w:r>
      <w:r w:rsidRPr="2DF13666" w:rsidR="00F6616C">
        <w:rPr>
          <w:color w:val="000000" w:themeColor="text1"/>
          <w:sz w:val="24"/>
          <w:szCs w:val="24"/>
        </w:rPr>
        <w:t>re</w:t>
      </w:r>
      <w:r w:rsidRPr="2DF13666" w:rsidR="00236824">
        <w:rPr>
          <w:color w:val="000000" w:themeColor="text1"/>
          <w:sz w:val="24"/>
          <w:szCs w:val="24"/>
        </w:rPr>
        <w:t xml:space="preserve"> is an </w:t>
      </w:r>
      <w:r w:rsidRPr="2DF13666" w:rsidR="00E057C8">
        <w:rPr>
          <w:color w:val="000000" w:themeColor="text1"/>
          <w:sz w:val="24"/>
          <w:szCs w:val="24"/>
        </w:rPr>
        <w:t xml:space="preserve">overlap </w:t>
      </w:r>
      <w:r w:rsidRPr="2DF13666" w:rsidR="00F6616C">
        <w:rPr>
          <w:color w:val="000000" w:themeColor="text1"/>
          <w:sz w:val="24"/>
          <w:szCs w:val="24"/>
        </w:rPr>
        <w:t>between</w:t>
      </w:r>
      <w:r w:rsidRPr="2DF13666" w:rsidR="61D998CE">
        <w:rPr>
          <w:color w:val="000000" w:themeColor="text1"/>
          <w:sz w:val="24"/>
          <w:szCs w:val="24"/>
        </w:rPr>
        <w:t xml:space="preserve"> the dataset</w:t>
      </w:r>
      <w:r w:rsidRPr="2DF13666" w:rsidR="00F6616C">
        <w:rPr>
          <w:color w:val="000000" w:themeColor="text1"/>
          <w:sz w:val="24"/>
          <w:szCs w:val="24"/>
        </w:rPr>
        <w:t>s such that</w:t>
      </w:r>
      <w:r w:rsidRPr="2DF13666" w:rsidR="61D998CE">
        <w:rPr>
          <w:color w:val="000000" w:themeColor="text1"/>
          <w:sz w:val="24"/>
          <w:szCs w:val="24"/>
        </w:rPr>
        <w:t xml:space="preserve"> 1:2 </w:t>
      </w:r>
      <w:r w:rsidRPr="2DF13666" w:rsidR="00F6616C">
        <w:rPr>
          <w:color w:val="000000" w:themeColor="text1"/>
          <w:sz w:val="24"/>
          <w:szCs w:val="24"/>
        </w:rPr>
        <w:t xml:space="preserve">and </w:t>
      </w:r>
      <w:r w:rsidRPr="2DF13666" w:rsidR="61D998CE">
        <w:rPr>
          <w:color w:val="000000" w:themeColor="text1"/>
          <w:sz w:val="24"/>
          <w:szCs w:val="24"/>
        </w:rPr>
        <w:t xml:space="preserve">2:1 </w:t>
      </w:r>
      <w:r w:rsidRPr="2DF13666" w:rsidR="00924836">
        <w:rPr>
          <w:color w:val="000000" w:themeColor="text1"/>
          <w:sz w:val="24"/>
          <w:szCs w:val="24"/>
        </w:rPr>
        <w:t xml:space="preserve">dam count </w:t>
      </w:r>
      <w:r w:rsidRPr="2DF13666" w:rsidR="009A1B47">
        <w:rPr>
          <w:color w:val="000000" w:themeColor="text1"/>
          <w:sz w:val="24"/>
          <w:szCs w:val="24"/>
        </w:rPr>
        <w:t>ratio</w:t>
      </w:r>
      <w:r w:rsidRPr="2DF13666" w:rsidR="00F6616C">
        <w:rPr>
          <w:color w:val="000000" w:themeColor="text1"/>
          <w:sz w:val="24"/>
          <w:szCs w:val="24"/>
        </w:rPr>
        <w:t xml:space="preserve"> </w:t>
      </w:r>
      <w:r w:rsidRPr="2DF13666" w:rsidR="00D474A7">
        <w:rPr>
          <w:color w:val="000000" w:themeColor="text1"/>
          <w:sz w:val="24"/>
          <w:szCs w:val="24"/>
        </w:rPr>
        <w:t>is</w:t>
      </w:r>
      <w:r w:rsidRPr="2DF13666" w:rsidR="00F6616C">
        <w:rPr>
          <w:color w:val="000000" w:themeColor="text1"/>
          <w:sz w:val="24"/>
          <w:szCs w:val="24"/>
        </w:rPr>
        <w:t xml:space="preserve"> present</w:t>
      </w:r>
      <w:r w:rsidRPr="2DF13666" w:rsidR="61D998CE">
        <w:rPr>
          <w:color w:val="000000" w:themeColor="text1"/>
          <w:sz w:val="24"/>
          <w:szCs w:val="24"/>
        </w:rPr>
        <w:t xml:space="preserve"> between the datasets. </w:t>
      </w:r>
      <w:r w:rsidRPr="2DF13666" w:rsidR="009A1B47">
        <w:rPr>
          <w:color w:val="000000" w:themeColor="text1"/>
          <w:sz w:val="24"/>
          <w:szCs w:val="24"/>
        </w:rPr>
        <w:t>When</w:t>
      </w:r>
      <w:r w:rsidRPr="2DF13666" w:rsidR="61D998CE">
        <w:rPr>
          <w:color w:val="000000" w:themeColor="text1"/>
          <w:sz w:val="24"/>
          <w:szCs w:val="24"/>
        </w:rPr>
        <w:t xml:space="preserve"> </w:t>
      </w:r>
      <w:r w:rsidRPr="2DF13666" w:rsidR="00C674C7">
        <w:rPr>
          <w:color w:val="000000" w:themeColor="text1"/>
          <w:sz w:val="24"/>
          <w:szCs w:val="24"/>
        </w:rPr>
        <w:t>performing</w:t>
      </w:r>
      <w:r w:rsidRPr="2DF13666" w:rsidR="61D998CE">
        <w:rPr>
          <w:color w:val="000000" w:themeColor="text1"/>
          <w:sz w:val="24"/>
          <w:szCs w:val="24"/>
        </w:rPr>
        <w:t xml:space="preserve"> geocoding operations in the Mekong Basin, the lack of data prevents specific </w:t>
      </w:r>
      <w:r w:rsidRPr="2DF13666" w:rsidR="003E0CE3">
        <w:rPr>
          <w:color w:val="000000" w:themeColor="text1"/>
          <w:sz w:val="24"/>
          <w:szCs w:val="24"/>
        </w:rPr>
        <w:t>g</w:t>
      </w:r>
      <w:r w:rsidRPr="2DF13666" w:rsidR="00BB2822">
        <w:rPr>
          <w:color w:val="000000" w:themeColor="text1"/>
          <w:sz w:val="24"/>
          <w:szCs w:val="24"/>
        </w:rPr>
        <w:t>eocoding and reverse geocoding</w:t>
      </w:r>
      <w:r w:rsidRPr="2DF13666" w:rsidR="61D998CE">
        <w:rPr>
          <w:color w:val="000000" w:themeColor="text1"/>
          <w:sz w:val="24"/>
          <w:szCs w:val="24"/>
        </w:rPr>
        <w:t xml:space="preserve">. </w:t>
      </w:r>
      <w:r w:rsidRPr="2DF13666" w:rsidR="009F4D4A">
        <w:rPr>
          <w:color w:val="000000" w:themeColor="text1"/>
          <w:sz w:val="24"/>
          <w:szCs w:val="24"/>
        </w:rPr>
        <w:t>Even with</w:t>
      </w:r>
      <w:r w:rsidRPr="2DF13666" w:rsidR="61D998CE">
        <w:rPr>
          <w:color w:val="000000" w:themeColor="text1"/>
          <w:sz w:val="24"/>
          <w:szCs w:val="24"/>
        </w:rPr>
        <w:t xml:space="preserve"> the specific</w:t>
      </w:r>
      <w:r w:rsidRPr="2DF13666" w:rsidR="004A660B">
        <w:rPr>
          <w:color w:val="000000" w:themeColor="text1"/>
          <w:sz w:val="24"/>
          <w:szCs w:val="24"/>
        </w:rPr>
        <w:t xml:space="preserve">, potentially </w:t>
      </w:r>
      <w:r w:rsidRPr="2DF13666" w:rsidR="009F4D4A">
        <w:rPr>
          <w:color w:val="000000" w:themeColor="text1"/>
          <w:sz w:val="24"/>
          <w:szCs w:val="24"/>
        </w:rPr>
        <w:t>geo-referenceable</w:t>
      </w:r>
      <w:r w:rsidRPr="2DF13666" w:rsidR="61D998CE">
        <w:rPr>
          <w:color w:val="000000" w:themeColor="text1"/>
          <w:sz w:val="24"/>
          <w:szCs w:val="24"/>
        </w:rPr>
        <w:t xml:space="preserve"> locations </w:t>
      </w:r>
      <w:r w:rsidRPr="2DF13666" w:rsidR="002977DB">
        <w:rPr>
          <w:color w:val="000000" w:themeColor="text1"/>
          <w:sz w:val="24"/>
          <w:szCs w:val="24"/>
        </w:rPr>
        <w:t>found on Google Maps</w:t>
      </w:r>
      <w:r w:rsidRPr="2DF13666" w:rsidR="61D998CE">
        <w:rPr>
          <w:color w:val="000000" w:themeColor="text1"/>
          <w:sz w:val="24"/>
          <w:szCs w:val="24"/>
        </w:rPr>
        <w:t xml:space="preserve">, they </w:t>
      </w:r>
      <w:r w:rsidRPr="2DF13666" w:rsidR="002977DB">
        <w:rPr>
          <w:color w:val="000000" w:themeColor="text1"/>
          <w:sz w:val="24"/>
          <w:szCs w:val="24"/>
        </w:rPr>
        <w:t>remain</w:t>
      </w:r>
      <w:r w:rsidRPr="2DF13666" w:rsidR="61D998CE">
        <w:rPr>
          <w:color w:val="000000" w:themeColor="text1"/>
          <w:sz w:val="24"/>
          <w:szCs w:val="24"/>
        </w:rPr>
        <w:t xml:space="preserve"> unassociated </w:t>
      </w:r>
      <w:r w:rsidRPr="2DF13666" w:rsidR="00C07EDE">
        <w:rPr>
          <w:color w:val="000000" w:themeColor="text1"/>
          <w:sz w:val="24"/>
          <w:szCs w:val="24"/>
        </w:rPr>
        <w:t>with</w:t>
      </w:r>
      <w:r w:rsidRPr="2DF13666" w:rsidR="61D998CE">
        <w:rPr>
          <w:color w:val="000000" w:themeColor="text1"/>
          <w:sz w:val="24"/>
          <w:szCs w:val="24"/>
        </w:rPr>
        <w:t xml:space="preserve"> the </w:t>
      </w:r>
      <w:r w:rsidRPr="2DF13666" w:rsidR="00C07EDE">
        <w:rPr>
          <w:color w:val="000000" w:themeColor="text1"/>
          <w:sz w:val="24"/>
          <w:szCs w:val="24"/>
        </w:rPr>
        <w:t>on-site infrastructure projects</w:t>
      </w:r>
      <w:r w:rsidRPr="2DF13666" w:rsidR="002977DB">
        <w:rPr>
          <w:color w:val="000000" w:themeColor="text1"/>
          <w:sz w:val="24"/>
          <w:szCs w:val="24"/>
        </w:rPr>
        <w:t>, or data collection convention</w:t>
      </w:r>
      <w:r w:rsidRPr="2DF13666" w:rsidR="00C07EDE">
        <w:rPr>
          <w:color w:val="000000" w:themeColor="text1"/>
          <w:sz w:val="24"/>
          <w:szCs w:val="24"/>
        </w:rPr>
        <w:t>;</w:t>
      </w:r>
      <w:r w:rsidRPr="2DF13666" w:rsidR="004A660B">
        <w:rPr>
          <w:color w:val="000000" w:themeColor="text1"/>
          <w:sz w:val="24"/>
          <w:szCs w:val="24"/>
        </w:rPr>
        <w:t xml:space="preserve"> </w:t>
      </w:r>
      <w:r w:rsidRPr="2DF13666" w:rsidR="002977DB">
        <w:rPr>
          <w:color w:val="000000" w:themeColor="text1"/>
          <w:sz w:val="24"/>
          <w:szCs w:val="24"/>
        </w:rPr>
        <w:t>thus, reverse</w:t>
      </w:r>
      <w:r w:rsidRPr="2DF13666" w:rsidR="004A660B">
        <w:rPr>
          <w:color w:val="000000" w:themeColor="text1"/>
          <w:sz w:val="24"/>
          <w:szCs w:val="24"/>
        </w:rPr>
        <w:t xml:space="preserve"> geocoding becomes redundant for this application</w:t>
      </w:r>
      <w:r w:rsidRPr="2DF13666" w:rsidR="61D998CE">
        <w:rPr>
          <w:color w:val="000000" w:themeColor="text1"/>
          <w:sz w:val="24"/>
          <w:szCs w:val="24"/>
        </w:rPr>
        <w:t xml:space="preserve">. </w:t>
      </w:r>
    </w:p>
    <w:p w:rsidR="00FC393C" w:rsidP="00DC2C7B" w:rsidRDefault="00FC393C" w14:paraId="1605ED1B" w14:textId="77777777">
      <w:pPr>
        <w:pStyle w:val="BodyText"/>
        <w:spacing w:line="276" w:lineRule="auto"/>
        <w:ind w:left="0"/>
        <w:rPr>
          <w:color w:val="000000" w:themeColor="text1"/>
          <w:sz w:val="24"/>
          <w:szCs w:val="24"/>
        </w:rPr>
      </w:pPr>
    </w:p>
    <w:p w:rsidRPr="002A6D30" w:rsidR="007066D6" w:rsidP="00DC2C7B" w:rsidRDefault="002977DB" w14:paraId="624E1939" w14:textId="7CF9CBA1">
      <w:pPr>
        <w:pStyle w:val="BodyText"/>
        <w:spacing w:line="276" w:lineRule="auto"/>
        <w:ind w:left="0"/>
        <w:rPr>
          <w:color w:val="000000" w:themeColor="text1"/>
          <w:sz w:val="24"/>
          <w:szCs w:val="24"/>
          <w:highlight w:val="green"/>
        </w:rPr>
      </w:pPr>
      <w:r w:rsidRPr="00245929">
        <w:rPr>
          <w:color w:val="000000" w:themeColor="text1"/>
          <w:sz w:val="24"/>
          <w:szCs w:val="24"/>
        </w:rPr>
        <w:t>Ideally, the</w:t>
      </w:r>
      <w:r w:rsidRPr="00245929" w:rsidR="61D998CE">
        <w:rPr>
          <w:color w:val="000000" w:themeColor="text1"/>
          <w:sz w:val="24"/>
          <w:szCs w:val="24"/>
        </w:rPr>
        <w:t xml:space="preserve"> </w:t>
      </w:r>
      <w:r w:rsidRPr="00245929">
        <w:rPr>
          <w:color w:val="000000" w:themeColor="text1"/>
          <w:sz w:val="24"/>
          <w:szCs w:val="24"/>
        </w:rPr>
        <w:t xml:space="preserve">most effective </w:t>
      </w:r>
      <w:r w:rsidRPr="00245929" w:rsidR="61D998CE">
        <w:rPr>
          <w:color w:val="000000" w:themeColor="text1"/>
          <w:sz w:val="24"/>
          <w:szCs w:val="24"/>
        </w:rPr>
        <w:t>geocoding method</w:t>
      </w:r>
      <w:r w:rsidRPr="00245929">
        <w:rPr>
          <w:color w:val="000000" w:themeColor="text1"/>
          <w:sz w:val="24"/>
          <w:szCs w:val="24"/>
        </w:rPr>
        <w:t xml:space="preserve"> </w:t>
      </w:r>
      <w:r w:rsidRPr="00245929" w:rsidR="61D998CE">
        <w:rPr>
          <w:color w:val="000000" w:themeColor="text1"/>
          <w:sz w:val="24"/>
          <w:szCs w:val="24"/>
        </w:rPr>
        <w:t xml:space="preserve">would harmonize all data based on </w:t>
      </w:r>
      <w:r w:rsidRPr="00245929" w:rsidR="00C07EDE">
        <w:rPr>
          <w:color w:val="000000" w:themeColor="text1"/>
          <w:sz w:val="24"/>
          <w:szCs w:val="24"/>
        </w:rPr>
        <w:t xml:space="preserve">the </w:t>
      </w:r>
      <w:r w:rsidRPr="00245929" w:rsidR="61D998CE">
        <w:rPr>
          <w:color w:val="000000" w:themeColor="text1"/>
          <w:sz w:val="24"/>
          <w:szCs w:val="24"/>
        </w:rPr>
        <w:t>project name</w:t>
      </w:r>
      <w:r w:rsidRPr="00245929">
        <w:rPr>
          <w:color w:val="000000" w:themeColor="text1"/>
          <w:sz w:val="24"/>
          <w:szCs w:val="24"/>
        </w:rPr>
        <w:t xml:space="preserve"> and not</w:t>
      </w:r>
      <w:r w:rsidRPr="00245929" w:rsidR="61D998CE">
        <w:rPr>
          <w:color w:val="000000" w:themeColor="text1"/>
          <w:sz w:val="24"/>
          <w:szCs w:val="24"/>
        </w:rPr>
        <w:t xml:space="preserve"> but not the key attributes</w:t>
      </w:r>
      <w:r w:rsidRPr="00245929">
        <w:rPr>
          <w:color w:val="000000" w:themeColor="text1"/>
          <w:sz w:val="24"/>
          <w:szCs w:val="24"/>
        </w:rPr>
        <w:t xml:space="preserve"> georeferencing key attributes</w:t>
      </w:r>
      <w:r w:rsidRPr="00245929" w:rsidR="61D998CE">
        <w:rPr>
          <w:color w:val="000000" w:themeColor="text1"/>
          <w:sz w:val="24"/>
          <w:szCs w:val="24"/>
        </w:rPr>
        <w:t xml:space="preserve">. </w:t>
      </w:r>
    </w:p>
    <w:p w:rsidR="007851D2" w:rsidP="00BE3A9D" w:rsidRDefault="61D998CE" w14:paraId="1F632ECE" w14:textId="53D8793B">
      <w:pPr>
        <w:pStyle w:val="BodyText"/>
        <w:spacing w:line="276" w:lineRule="auto"/>
        <w:ind w:left="0"/>
        <w:rPr>
          <w:color w:val="000000" w:themeColor="text1"/>
          <w:sz w:val="24"/>
          <w:szCs w:val="24"/>
        </w:rPr>
      </w:pPr>
      <w:r w:rsidRPr="70824AB4">
        <w:rPr>
          <w:color w:val="000000" w:themeColor="text1"/>
          <w:sz w:val="24"/>
          <w:szCs w:val="24"/>
        </w:rPr>
        <w:t xml:space="preserve">To </w:t>
      </w:r>
      <w:r w:rsidRPr="70824AB4" w:rsidR="00245929">
        <w:rPr>
          <w:color w:val="000000" w:themeColor="text1"/>
          <w:sz w:val="24"/>
          <w:szCs w:val="24"/>
        </w:rPr>
        <w:t>solve incompatible heuristics</w:t>
      </w:r>
      <w:r w:rsidRPr="70824AB4">
        <w:rPr>
          <w:color w:val="000000" w:themeColor="text1"/>
          <w:sz w:val="24"/>
          <w:szCs w:val="24"/>
        </w:rPr>
        <w:t>, application</w:t>
      </w:r>
      <w:r w:rsidRPr="70824AB4" w:rsidR="004A660B">
        <w:rPr>
          <w:color w:val="000000" w:themeColor="text1"/>
          <w:sz w:val="24"/>
          <w:szCs w:val="24"/>
        </w:rPr>
        <w:t>s</w:t>
      </w:r>
      <w:r w:rsidRPr="70824AB4">
        <w:rPr>
          <w:color w:val="000000" w:themeColor="text1"/>
          <w:sz w:val="24"/>
          <w:szCs w:val="24"/>
        </w:rPr>
        <w:t xml:space="preserve"> of specific interpolated criteria </w:t>
      </w:r>
      <w:r w:rsidRPr="70824AB4" w:rsidR="00CA40FC">
        <w:rPr>
          <w:color w:val="000000" w:themeColor="text1"/>
          <w:sz w:val="24"/>
          <w:szCs w:val="24"/>
        </w:rPr>
        <w:t>allow</w:t>
      </w:r>
      <w:r w:rsidRPr="70824AB4">
        <w:rPr>
          <w:color w:val="000000" w:themeColor="text1"/>
          <w:sz w:val="24"/>
          <w:szCs w:val="24"/>
        </w:rPr>
        <w:t xml:space="preserve"> </w:t>
      </w:r>
      <w:r w:rsidRPr="70824AB4" w:rsidR="002573A1">
        <w:rPr>
          <w:color w:val="000000" w:themeColor="text1"/>
          <w:sz w:val="24"/>
          <w:szCs w:val="24"/>
        </w:rPr>
        <w:t>for the</w:t>
      </w:r>
      <w:r w:rsidRPr="70824AB4">
        <w:rPr>
          <w:color w:val="000000" w:themeColor="text1"/>
          <w:sz w:val="24"/>
          <w:szCs w:val="24"/>
        </w:rPr>
        <w:t xml:space="preserve"> use of control variables to be used, in the case of this study, a 2km buffer radius around suitable locations. This </w:t>
      </w:r>
      <w:r w:rsidRPr="70824AB4" w:rsidR="00245929">
        <w:rPr>
          <w:color w:val="000000" w:themeColor="text1"/>
          <w:sz w:val="24"/>
          <w:szCs w:val="24"/>
        </w:rPr>
        <w:t xml:space="preserve">assures </w:t>
      </w:r>
      <w:r w:rsidRPr="70824AB4" w:rsidR="004A660B">
        <w:rPr>
          <w:color w:val="000000" w:themeColor="text1"/>
          <w:sz w:val="24"/>
          <w:szCs w:val="24"/>
        </w:rPr>
        <w:t xml:space="preserve">quality </w:t>
      </w:r>
      <w:r w:rsidRPr="70824AB4" w:rsidR="002573A1">
        <w:rPr>
          <w:color w:val="000000" w:themeColor="text1"/>
          <w:sz w:val="24"/>
          <w:szCs w:val="24"/>
        </w:rPr>
        <w:t>assurance and processing ease for geoprocessing</w:t>
      </w:r>
      <w:r w:rsidRPr="70824AB4">
        <w:rPr>
          <w:color w:val="000000" w:themeColor="text1"/>
          <w:sz w:val="24"/>
          <w:szCs w:val="24"/>
        </w:rPr>
        <w:t xml:space="preserve"> dam </w:t>
      </w:r>
      <w:r w:rsidRPr="70824AB4" w:rsidR="007066D6">
        <w:rPr>
          <w:color w:val="000000" w:themeColor="text1"/>
          <w:sz w:val="24"/>
          <w:szCs w:val="24"/>
        </w:rPr>
        <w:t xml:space="preserve">point data </w:t>
      </w:r>
      <w:r w:rsidRPr="70824AB4">
        <w:rPr>
          <w:color w:val="000000" w:themeColor="text1"/>
          <w:sz w:val="24"/>
          <w:szCs w:val="24"/>
        </w:rPr>
        <w:t>while providing a small map region to analyze smaller amounts of data.  In the case of GeoDAR, key attributes involve</w:t>
      </w:r>
      <w:r w:rsidRPr="70824AB4" w:rsidR="007066D6">
        <w:rPr>
          <w:color w:val="000000" w:themeColor="text1"/>
          <w:sz w:val="24"/>
          <w:szCs w:val="24"/>
        </w:rPr>
        <w:t xml:space="preserve"> a variety of</w:t>
      </w:r>
      <w:r w:rsidRPr="70824AB4">
        <w:rPr>
          <w:color w:val="000000" w:themeColor="text1"/>
          <w:sz w:val="24"/>
          <w:szCs w:val="24"/>
        </w:rPr>
        <w:t xml:space="preserve"> reference data and (X,</w:t>
      </w:r>
      <w:r w:rsidRPr="70824AB4" w:rsidR="00C07EDE">
        <w:rPr>
          <w:color w:val="000000" w:themeColor="text1"/>
          <w:sz w:val="24"/>
          <w:szCs w:val="24"/>
        </w:rPr>
        <w:t xml:space="preserve"> </w:t>
      </w:r>
      <w:r w:rsidRPr="70824AB4">
        <w:rPr>
          <w:color w:val="000000" w:themeColor="text1"/>
          <w:sz w:val="24"/>
          <w:szCs w:val="24"/>
        </w:rPr>
        <w:t>Y) coordinates. These coordinates</w:t>
      </w:r>
      <w:r w:rsidRPr="70824AB4" w:rsidR="00236824">
        <w:rPr>
          <w:color w:val="000000" w:themeColor="text1"/>
          <w:sz w:val="24"/>
          <w:szCs w:val="24"/>
        </w:rPr>
        <w:t>;</w:t>
      </w:r>
      <w:r w:rsidRPr="70824AB4">
        <w:rPr>
          <w:color w:val="000000" w:themeColor="text1"/>
          <w:sz w:val="24"/>
          <w:szCs w:val="24"/>
        </w:rPr>
        <w:t xml:space="preserve"> however</w:t>
      </w:r>
      <w:r w:rsidRPr="70824AB4" w:rsidR="007E7D5A">
        <w:rPr>
          <w:color w:val="000000" w:themeColor="text1"/>
          <w:sz w:val="24"/>
          <w:szCs w:val="24"/>
        </w:rPr>
        <w:t>,</w:t>
      </w:r>
      <w:r w:rsidRPr="70824AB4">
        <w:rPr>
          <w:color w:val="000000" w:themeColor="text1"/>
          <w:sz w:val="24"/>
          <w:szCs w:val="24"/>
        </w:rPr>
        <w:t xml:space="preserve"> are based on extrapolated data from </w:t>
      </w:r>
      <w:r w:rsidRPr="70824AB4" w:rsidR="00245929">
        <w:rPr>
          <w:color w:val="000000" w:themeColor="text1"/>
          <w:sz w:val="24"/>
          <w:szCs w:val="24"/>
        </w:rPr>
        <w:t xml:space="preserve">the GeoDAR v1.0 </w:t>
      </w:r>
      <w:r w:rsidRPr="70824AB4">
        <w:rPr>
          <w:color w:val="000000" w:themeColor="text1"/>
          <w:sz w:val="24"/>
          <w:szCs w:val="24"/>
        </w:rPr>
        <w:t xml:space="preserve">datasets. </w:t>
      </w:r>
    </w:p>
    <w:p w:rsidR="00B075C5" w:rsidP="00BE3A9D" w:rsidRDefault="00B075C5" w14:paraId="32981FFC" w14:textId="77777777">
      <w:pPr>
        <w:pStyle w:val="BodyText"/>
        <w:spacing w:line="276" w:lineRule="auto"/>
        <w:ind w:left="0"/>
        <w:rPr>
          <w:color w:val="000000" w:themeColor="text1"/>
          <w:sz w:val="24"/>
          <w:szCs w:val="24"/>
          <w:u w:val="single"/>
        </w:rPr>
      </w:pPr>
    </w:p>
    <w:p w:rsidRPr="00B075C5" w:rsidR="00DC2C7B" w:rsidP="00BE3A9D" w:rsidRDefault="00B74071" w14:paraId="47F84FE9" w14:textId="286963A0">
      <w:pPr>
        <w:pStyle w:val="BodyText"/>
        <w:spacing w:line="276" w:lineRule="auto"/>
        <w:ind w:left="0"/>
        <w:rPr>
          <w:color w:val="000000" w:themeColor="text1"/>
          <w:sz w:val="24"/>
          <w:szCs w:val="24"/>
          <w:u w:val="single"/>
        </w:rPr>
      </w:pPr>
      <w:r w:rsidRPr="70824AB4">
        <w:rPr>
          <w:color w:val="000000" w:themeColor="text1"/>
          <w:sz w:val="24"/>
          <w:szCs w:val="24"/>
          <w:u w:val="single"/>
        </w:rPr>
        <w:t xml:space="preserve">5.1.2 </w:t>
      </w:r>
      <w:r w:rsidRPr="70824AB4" w:rsidR="00B075C5">
        <w:rPr>
          <w:color w:val="000000" w:themeColor="text1"/>
          <w:sz w:val="24"/>
          <w:szCs w:val="24"/>
          <w:u w:val="single"/>
        </w:rPr>
        <w:t>GeoDAR</w:t>
      </w:r>
      <w:r w:rsidRPr="70824AB4" w:rsidR="001B1469">
        <w:rPr>
          <w:color w:val="000000" w:themeColor="text1"/>
          <w:sz w:val="24"/>
          <w:szCs w:val="24"/>
          <w:u w:val="single"/>
        </w:rPr>
        <w:t xml:space="preserve"> </w:t>
      </w:r>
      <w:r w:rsidRPr="70824AB4" w:rsidR="00B075C5">
        <w:rPr>
          <w:color w:val="000000" w:themeColor="text1"/>
          <w:sz w:val="24"/>
          <w:szCs w:val="24"/>
          <w:u w:val="single"/>
        </w:rPr>
        <w:t>v1.1</w:t>
      </w:r>
      <w:r w:rsidRPr="70824AB4" w:rsidR="001B1469">
        <w:rPr>
          <w:color w:val="000000" w:themeColor="text1"/>
          <w:sz w:val="24"/>
          <w:szCs w:val="24"/>
          <w:u w:val="single"/>
        </w:rPr>
        <w:t xml:space="preserve"> </w:t>
      </w:r>
      <w:r w:rsidRPr="70824AB4" w:rsidR="00B075C5">
        <w:rPr>
          <w:color w:val="000000" w:themeColor="text1"/>
          <w:sz w:val="24"/>
          <w:szCs w:val="24"/>
          <w:u w:val="single"/>
        </w:rPr>
        <w:t>Harmonization Results</w:t>
      </w:r>
    </w:p>
    <w:p w:rsidR="00DC2C7B" w:rsidP="00236824" w:rsidRDefault="007851D2" w14:paraId="58397D73" w14:textId="3296D3E3">
      <w:pPr>
        <w:pStyle w:val="BodyText"/>
        <w:spacing w:line="276" w:lineRule="auto"/>
        <w:ind w:left="0"/>
        <w:rPr>
          <w:color w:val="000000" w:themeColor="text1"/>
          <w:sz w:val="24"/>
          <w:szCs w:val="24"/>
        </w:rPr>
      </w:pPr>
      <w:r w:rsidRPr="2DF13666">
        <w:rPr>
          <w:color w:val="000000" w:themeColor="text1"/>
          <w:sz w:val="24"/>
          <w:szCs w:val="24"/>
        </w:rPr>
        <w:t>As</w:t>
      </w:r>
      <w:r w:rsidRPr="2DF13666" w:rsidR="61D998CE">
        <w:rPr>
          <w:color w:val="000000" w:themeColor="text1"/>
          <w:sz w:val="24"/>
          <w:szCs w:val="24"/>
        </w:rPr>
        <w:t xml:space="preserve"> GeoDAR is one of the first global initiatives to account for dam inventories through attributes by harmonizing reservoir and their mechanical properties, using this correct, and validated data against reliable</w:t>
      </w:r>
      <w:r w:rsidRPr="2DF13666" w:rsidR="5B9496ED">
        <w:rPr>
          <w:color w:val="000000" w:themeColor="text1"/>
          <w:sz w:val="24"/>
          <w:szCs w:val="24"/>
        </w:rPr>
        <w:t xml:space="preserve"> </w:t>
      </w:r>
      <w:r w:rsidRPr="2DF13666" w:rsidR="53A9D0D4">
        <w:rPr>
          <w:color w:val="000000" w:themeColor="text1"/>
          <w:sz w:val="24"/>
          <w:szCs w:val="24"/>
        </w:rPr>
        <w:t>independent</w:t>
      </w:r>
      <w:r w:rsidRPr="2DF13666" w:rsidR="61D998CE">
        <w:rPr>
          <w:color w:val="000000" w:themeColor="text1"/>
          <w:sz w:val="24"/>
          <w:szCs w:val="24"/>
        </w:rPr>
        <w:t xml:space="preserve"> sources </w:t>
      </w:r>
      <w:r w:rsidRPr="2DF13666" w:rsidR="7C25F39C">
        <w:rPr>
          <w:color w:val="000000" w:themeColor="text1"/>
          <w:sz w:val="24"/>
          <w:szCs w:val="24"/>
        </w:rPr>
        <w:t>containing</w:t>
      </w:r>
      <w:r w:rsidRPr="2DF13666" w:rsidR="61D998CE">
        <w:rPr>
          <w:color w:val="000000" w:themeColor="text1"/>
          <w:sz w:val="24"/>
          <w:szCs w:val="24"/>
        </w:rPr>
        <w:t xml:space="preserve"> mechanical data enhances the utility of </w:t>
      </w:r>
      <w:proofErr w:type="gramStart"/>
      <w:r w:rsidRPr="2DF13666" w:rsidR="61D998CE">
        <w:rPr>
          <w:color w:val="000000" w:themeColor="text1"/>
          <w:sz w:val="24"/>
          <w:szCs w:val="24"/>
        </w:rPr>
        <w:t>GeoDAR</w:t>
      </w:r>
      <w:r w:rsidRPr="2DF13666" w:rsidR="00236824">
        <w:rPr>
          <w:color w:val="000000" w:themeColor="text1"/>
          <w:sz w:val="24"/>
          <w:szCs w:val="24"/>
        </w:rPr>
        <w:t xml:space="preserve"> </w:t>
      </w:r>
      <w:r w:rsidRPr="2DF13666" w:rsidR="1F2670A4">
        <w:rPr>
          <w:color w:val="000000" w:themeColor="text1"/>
          <w:sz w:val="24"/>
          <w:szCs w:val="24"/>
        </w:rPr>
        <w:t xml:space="preserve"> (</w:t>
      </w:r>
      <w:proofErr w:type="gramEnd"/>
      <w:r w:rsidRPr="2DF13666" w:rsidR="1F2670A4">
        <w:rPr>
          <w:color w:val="000000" w:themeColor="text1"/>
          <w:sz w:val="24"/>
          <w:szCs w:val="24"/>
        </w:rPr>
        <w:t>Wang et Al. 2022)</w:t>
      </w:r>
      <w:r w:rsidRPr="2DF13666" w:rsidR="61D998CE">
        <w:rPr>
          <w:color w:val="000000" w:themeColor="text1"/>
          <w:sz w:val="24"/>
          <w:szCs w:val="24"/>
        </w:rPr>
        <w:t>. For this reason, the proximity by deduplication method is employed such that the 2:1 ADPC:</w:t>
      </w:r>
      <w:r w:rsidRPr="2DF13666" w:rsidR="007E7D5A">
        <w:rPr>
          <w:color w:val="000000" w:themeColor="text1"/>
          <w:sz w:val="24"/>
          <w:szCs w:val="24"/>
        </w:rPr>
        <w:t xml:space="preserve"> </w:t>
      </w:r>
      <w:r w:rsidRPr="2DF13666" w:rsidR="61D998CE">
        <w:rPr>
          <w:color w:val="000000" w:themeColor="text1"/>
          <w:sz w:val="24"/>
          <w:szCs w:val="24"/>
        </w:rPr>
        <w:t xml:space="preserve">GeoDAR relationship is employed and further ensures that the project name heuristic does not account for multiple stations in one project or site. Alternatively, </w:t>
      </w:r>
      <w:r w:rsidRPr="2DF13666" w:rsidR="007E7D5A">
        <w:rPr>
          <w:color w:val="000000" w:themeColor="text1"/>
          <w:sz w:val="24"/>
          <w:szCs w:val="24"/>
        </w:rPr>
        <w:t xml:space="preserve">the </w:t>
      </w:r>
      <w:r w:rsidRPr="2DF13666" w:rsidR="61D998CE">
        <w:rPr>
          <w:color w:val="000000" w:themeColor="text1"/>
          <w:sz w:val="24"/>
          <w:szCs w:val="24"/>
        </w:rPr>
        <w:t xml:space="preserve">1:2 count ratio between the two files </w:t>
      </w:r>
      <w:r w:rsidRPr="2DF13666" w:rsidR="007E7D5A">
        <w:rPr>
          <w:color w:val="000000" w:themeColor="text1"/>
          <w:sz w:val="24"/>
          <w:szCs w:val="24"/>
        </w:rPr>
        <w:t>indicates</w:t>
      </w:r>
      <w:r w:rsidRPr="2DF13666" w:rsidR="61D998CE">
        <w:rPr>
          <w:color w:val="000000" w:themeColor="text1"/>
          <w:sz w:val="24"/>
          <w:szCs w:val="24"/>
        </w:rPr>
        <w:t xml:space="preserve"> that there presents inconsistency such that data is missing from GeoDAR. For this reason, applying the 2:1 method to ADPC allows for instances where </w:t>
      </w:r>
      <w:r w:rsidRPr="2DF13666" w:rsidR="61D998CE">
        <w:rPr>
          <w:color w:val="000000" w:themeColor="text1"/>
          <w:sz w:val="24"/>
          <w:szCs w:val="24"/>
        </w:rPr>
        <w:lastRenderedPageBreak/>
        <w:t xml:space="preserve">2:1 does not deduplicate unique data points. Furthermore, the method by proximity </w:t>
      </w:r>
      <w:r w:rsidRPr="2DF13666" w:rsidR="007066D6">
        <w:rPr>
          <w:color w:val="000000" w:themeColor="text1"/>
          <w:sz w:val="24"/>
          <w:szCs w:val="24"/>
        </w:rPr>
        <w:t>is</w:t>
      </w:r>
      <w:r w:rsidRPr="2DF13666" w:rsidR="61D998CE">
        <w:rPr>
          <w:color w:val="000000" w:themeColor="text1"/>
          <w:sz w:val="24"/>
          <w:szCs w:val="24"/>
        </w:rPr>
        <w:t xml:space="preserve"> selected due to the abundance of 2:1 </w:t>
      </w:r>
      <w:proofErr w:type="gramStart"/>
      <w:r w:rsidRPr="2DF13666" w:rsidR="007066D6">
        <w:rPr>
          <w:color w:val="000000" w:themeColor="text1"/>
          <w:sz w:val="24"/>
          <w:szCs w:val="24"/>
        </w:rPr>
        <w:t>cases</w:t>
      </w:r>
      <w:proofErr w:type="gramEnd"/>
      <w:r w:rsidRPr="2DF13666" w:rsidR="61D998CE">
        <w:rPr>
          <w:color w:val="000000" w:themeColor="text1"/>
          <w:sz w:val="24"/>
          <w:szCs w:val="24"/>
        </w:rPr>
        <w:t>.</w:t>
      </w:r>
      <w:r w:rsidRPr="2DF13666" w:rsidR="00236824">
        <w:rPr>
          <w:color w:val="000000" w:themeColor="text1"/>
          <w:sz w:val="24"/>
          <w:szCs w:val="24"/>
        </w:rPr>
        <w:t xml:space="preserve"> </w:t>
      </w:r>
      <w:r w:rsidRPr="2DF13666" w:rsidR="61D998CE">
        <w:rPr>
          <w:color w:val="000000" w:themeColor="text1"/>
          <w:sz w:val="24"/>
          <w:szCs w:val="24"/>
        </w:rPr>
        <w:t xml:space="preserve">In Mekong, there are 36 duplicates, of which there </w:t>
      </w:r>
      <w:r w:rsidRPr="2DF13666" w:rsidR="007066D6">
        <w:rPr>
          <w:color w:val="000000" w:themeColor="text1"/>
          <w:sz w:val="24"/>
          <w:szCs w:val="24"/>
        </w:rPr>
        <w:t>are</w:t>
      </w:r>
      <w:r w:rsidRPr="2DF13666" w:rsidR="61D998CE">
        <w:rPr>
          <w:color w:val="000000" w:themeColor="text1"/>
          <w:sz w:val="24"/>
          <w:szCs w:val="24"/>
        </w:rPr>
        <w:t xml:space="preserve"> </w:t>
      </w:r>
      <w:r w:rsidRPr="2DF13666" w:rsidR="007E7D5A">
        <w:rPr>
          <w:color w:val="000000" w:themeColor="text1"/>
          <w:sz w:val="24"/>
          <w:szCs w:val="24"/>
        </w:rPr>
        <w:t>fewer</w:t>
      </w:r>
      <w:r w:rsidRPr="2DF13666" w:rsidR="61D998CE">
        <w:rPr>
          <w:color w:val="000000" w:themeColor="text1"/>
          <w:sz w:val="24"/>
          <w:szCs w:val="24"/>
        </w:rPr>
        <w:t xml:space="preserve"> duplicates when GeoDAR is selected to ADPC due to the 1:2 relationship on occasion. </w:t>
      </w:r>
    </w:p>
    <w:p w:rsidR="00FC393C" w:rsidP="00D01806" w:rsidRDefault="00FC393C" w14:paraId="6BE7A604" w14:textId="77777777">
      <w:pPr>
        <w:pStyle w:val="BodyText"/>
        <w:spacing w:line="276" w:lineRule="auto"/>
        <w:ind w:left="0"/>
        <w:rPr>
          <w:color w:val="000000" w:themeColor="text1"/>
          <w:sz w:val="24"/>
          <w:szCs w:val="24"/>
        </w:rPr>
      </w:pPr>
    </w:p>
    <w:p w:rsidRPr="00FC393C" w:rsidR="11CDF4C0" w:rsidP="00D01806" w:rsidRDefault="61D998CE" w14:paraId="3811F213" w14:textId="1482E7E0">
      <w:pPr>
        <w:pStyle w:val="BodyText"/>
        <w:spacing w:line="276" w:lineRule="auto"/>
        <w:ind w:left="0"/>
        <w:rPr>
          <w:color w:val="000000" w:themeColor="text1"/>
          <w:sz w:val="24"/>
          <w:szCs w:val="24"/>
        </w:rPr>
      </w:pPr>
      <w:r w:rsidRPr="00FC393C">
        <w:rPr>
          <w:color w:val="000000" w:themeColor="text1"/>
          <w:sz w:val="24"/>
          <w:szCs w:val="24"/>
        </w:rPr>
        <w:t xml:space="preserve">After manual </w:t>
      </w:r>
      <w:r w:rsidRPr="00FC393C" w:rsidR="00E80D72">
        <w:rPr>
          <w:color w:val="000000" w:themeColor="text1"/>
          <w:sz w:val="24"/>
          <w:szCs w:val="24"/>
        </w:rPr>
        <w:t>quality assurance</w:t>
      </w:r>
      <w:r w:rsidRPr="00FC393C">
        <w:rPr>
          <w:color w:val="000000" w:themeColor="text1"/>
          <w:sz w:val="24"/>
          <w:szCs w:val="24"/>
        </w:rPr>
        <w:t xml:space="preserve">, it </w:t>
      </w:r>
      <w:r w:rsidRPr="00FC393C" w:rsidR="007066D6">
        <w:rPr>
          <w:color w:val="000000" w:themeColor="text1"/>
          <w:sz w:val="24"/>
          <w:szCs w:val="24"/>
        </w:rPr>
        <w:t xml:space="preserve">is </w:t>
      </w:r>
      <w:r w:rsidRPr="00FC393C">
        <w:rPr>
          <w:color w:val="000000" w:themeColor="text1"/>
          <w:sz w:val="24"/>
          <w:szCs w:val="24"/>
        </w:rPr>
        <w:t xml:space="preserve">determined that the best methodology </w:t>
      </w:r>
      <w:r w:rsidRPr="00FC393C" w:rsidR="007066D6">
        <w:rPr>
          <w:color w:val="000000" w:themeColor="text1"/>
          <w:sz w:val="24"/>
          <w:szCs w:val="24"/>
        </w:rPr>
        <w:t>is</w:t>
      </w:r>
      <w:r w:rsidRPr="00FC393C">
        <w:rPr>
          <w:color w:val="000000" w:themeColor="text1"/>
          <w:sz w:val="24"/>
          <w:szCs w:val="24"/>
        </w:rPr>
        <w:t xml:space="preserve"> to deduplicate by proximity. In Mekong's case, a 2</w:t>
      </w:r>
      <w:r w:rsidRPr="00FC393C" w:rsidR="00FC393C">
        <w:rPr>
          <w:color w:val="000000" w:themeColor="text1"/>
          <w:sz w:val="24"/>
          <w:szCs w:val="24"/>
        </w:rPr>
        <w:t xml:space="preserve"> </w:t>
      </w:r>
      <w:r w:rsidRPr="00FC393C">
        <w:rPr>
          <w:color w:val="000000" w:themeColor="text1"/>
          <w:sz w:val="24"/>
          <w:szCs w:val="24"/>
        </w:rPr>
        <w:t xml:space="preserve">km buffer is selected as an appropriate distance between reservoir and dam locations such that no unique values are deleted. In performing </w:t>
      </w:r>
      <w:r w:rsidRPr="00FC393C" w:rsidR="007066D6">
        <w:rPr>
          <w:color w:val="000000" w:themeColor="text1"/>
          <w:sz w:val="24"/>
          <w:szCs w:val="24"/>
        </w:rPr>
        <w:t>manual quality checks</w:t>
      </w:r>
      <w:r w:rsidRPr="00FC393C">
        <w:rPr>
          <w:color w:val="000000" w:themeColor="text1"/>
          <w:sz w:val="24"/>
          <w:szCs w:val="24"/>
        </w:rPr>
        <w:t>, 0.5</w:t>
      </w:r>
      <w:r w:rsidRPr="00FC393C" w:rsidR="00FC393C">
        <w:rPr>
          <w:color w:val="000000" w:themeColor="text1"/>
          <w:sz w:val="24"/>
          <w:szCs w:val="24"/>
        </w:rPr>
        <w:t xml:space="preserve"> </w:t>
      </w:r>
      <w:r w:rsidRPr="00FC393C">
        <w:rPr>
          <w:color w:val="000000" w:themeColor="text1"/>
          <w:sz w:val="24"/>
          <w:szCs w:val="24"/>
        </w:rPr>
        <w:t>km contained 32 sites, 1</w:t>
      </w:r>
      <w:r w:rsidRPr="00FC393C" w:rsidR="00FC393C">
        <w:rPr>
          <w:color w:val="000000" w:themeColor="text1"/>
          <w:sz w:val="24"/>
          <w:szCs w:val="24"/>
        </w:rPr>
        <w:t xml:space="preserve"> </w:t>
      </w:r>
      <w:r w:rsidRPr="00FC393C">
        <w:rPr>
          <w:color w:val="000000" w:themeColor="text1"/>
          <w:sz w:val="24"/>
          <w:szCs w:val="24"/>
        </w:rPr>
        <w:t>km contained 34 sites, and the latter within reason contained 36 sits between 2 and 5 km radii. As a result, 36 sites from ADPC were deduplicated from the original 159 dam locations within the Mekong basin, and the file was merged with GeoDAR_V1.1_Mekong, containing 105 sites t</w:t>
      </w:r>
      <w:r w:rsidRPr="00FC393C" w:rsidR="00FC393C">
        <w:rPr>
          <w:color w:val="000000" w:themeColor="text1"/>
          <w:sz w:val="24"/>
          <w:szCs w:val="24"/>
        </w:rPr>
        <w:t>hen producing a harmonized count</w:t>
      </w:r>
      <w:r w:rsidRPr="00FC393C">
        <w:rPr>
          <w:color w:val="000000" w:themeColor="text1"/>
          <w:sz w:val="24"/>
          <w:szCs w:val="24"/>
        </w:rPr>
        <w:t xml:space="preserve"> of 228 dams</w:t>
      </w:r>
      <w:r w:rsidRPr="00FC393C" w:rsidR="00FC393C">
        <w:rPr>
          <w:color w:val="000000" w:themeColor="text1"/>
          <w:sz w:val="24"/>
          <w:szCs w:val="24"/>
        </w:rPr>
        <w:t>.</w:t>
      </w:r>
      <w:r w:rsidRPr="00FC393C">
        <w:rPr>
          <w:color w:val="000000" w:themeColor="text1"/>
          <w:sz w:val="24"/>
          <w:szCs w:val="24"/>
        </w:rPr>
        <w:t xml:space="preserve"> This methodology is verified manually and semi-automated in the ArcGIS Pro environment using </w:t>
      </w:r>
      <w:r w:rsidRPr="00FC393C" w:rsidR="0087217C">
        <w:rPr>
          <w:color w:val="000000" w:themeColor="text1"/>
          <w:sz w:val="24"/>
          <w:szCs w:val="24"/>
        </w:rPr>
        <w:t xml:space="preserve">the </w:t>
      </w:r>
      <w:r w:rsidRPr="00FC393C">
        <w:rPr>
          <w:color w:val="000000" w:themeColor="text1"/>
          <w:sz w:val="24"/>
          <w:szCs w:val="24"/>
        </w:rPr>
        <w:t>Model builder</w:t>
      </w:r>
      <w:r w:rsidRPr="00FC393C" w:rsidR="00FC393C">
        <w:rPr>
          <w:color w:val="000000" w:themeColor="text1"/>
          <w:sz w:val="24"/>
          <w:szCs w:val="24"/>
        </w:rPr>
        <w:t xml:space="preserve"> and can be replicated in any region, provided independent datasets</w:t>
      </w:r>
      <w:r w:rsidRPr="00FC393C">
        <w:rPr>
          <w:color w:val="000000" w:themeColor="text1"/>
          <w:sz w:val="24"/>
          <w:szCs w:val="24"/>
        </w:rPr>
        <w:t>.</w:t>
      </w:r>
    </w:p>
    <w:p w:rsidRPr="002A6D30" w:rsidR="00E03CD5" w:rsidP="00E03CD5" w:rsidRDefault="00FC393C" w14:paraId="50E46C8B" w14:textId="7D063F35">
      <w:pPr>
        <w:pStyle w:val="BodyText"/>
        <w:keepNext/>
        <w:spacing w:line="276" w:lineRule="auto"/>
        <w:rPr>
          <w:highlight w:val="green"/>
        </w:rPr>
      </w:pPr>
      <w:r w:rsidRPr="002A6D30">
        <w:rPr>
          <w:noProof/>
          <w:color w:val="FF0000"/>
          <w:sz w:val="24"/>
          <w:szCs w:val="24"/>
          <w:highlight w:val="green"/>
        </w:rPr>
        <w:drawing>
          <wp:anchor distT="0" distB="0" distL="114300" distR="114300" simplePos="0" relativeHeight="251663393" behindDoc="1" locked="0" layoutInCell="1" allowOverlap="1" wp14:anchorId="019E5A78" wp14:editId="550CDCB3">
            <wp:simplePos x="0" y="0"/>
            <wp:positionH relativeFrom="column">
              <wp:posOffset>-635</wp:posOffset>
            </wp:positionH>
            <wp:positionV relativeFrom="paragraph">
              <wp:posOffset>187325</wp:posOffset>
            </wp:positionV>
            <wp:extent cx="5943600" cy="4589780"/>
            <wp:effectExtent l="0" t="0" r="0" b="0"/>
            <wp:wrapTight wrapText="bothSides">
              <wp:wrapPolygon edited="0">
                <wp:start x="0" y="0"/>
                <wp:lineTo x="0" y="21516"/>
                <wp:lineTo x="21554" y="21516"/>
                <wp:lineTo x="2155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589780"/>
                    </a:xfrm>
                    <a:prstGeom prst="rect">
                      <a:avLst/>
                    </a:prstGeom>
                  </pic:spPr>
                </pic:pic>
              </a:graphicData>
            </a:graphic>
            <wp14:sizeRelH relativeFrom="page">
              <wp14:pctWidth>0</wp14:pctWidth>
            </wp14:sizeRelH>
            <wp14:sizeRelV relativeFrom="page">
              <wp14:pctHeight>0</wp14:pctHeight>
            </wp14:sizeRelV>
          </wp:anchor>
        </w:drawing>
      </w:r>
    </w:p>
    <w:p w:rsidRPr="00FC393C" w:rsidR="11CDF4C0" w:rsidP="00E03CD5" w:rsidRDefault="00E03CD5" w14:paraId="6D8085D5" w14:textId="52DAE540">
      <w:pPr>
        <w:pStyle w:val="Caption"/>
        <w:jc w:val="center"/>
        <w:rPr>
          <w:color w:val="FF0000"/>
          <w:sz w:val="24"/>
          <w:szCs w:val="24"/>
        </w:rPr>
      </w:pPr>
      <w:r w:rsidRPr="00FC393C">
        <w:t xml:space="preserve">Figure </w:t>
      </w:r>
      <w:r w:rsidRPr="00FC393C">
        <w:fldChar w:fldCharType="begin"/>
      </w:r>
      <w:r w:rsidRPr="00FC393C">
        <w:instrText>SEQ Figure \* ARABIC</w:instrText>
      </w:r>
      <w:r w:rsidRPr="00FC393C">
        <w:fldChar w:fldCharType="separate"/>
      </w:r>
      <w:r w:rsidR="00F639E6">
        <w:rPr>
          <w:noProof/>
        </w:rPr>
        <w:t>8</w:t>
      </w:r>
      <w:r w:rsidRPr="00FC393C">
        <w:fldChar w:fldCharType="end"/>
      </w:r>
      <w:r w:rsidRPr="00FC393C">
        <w:t>: ADPC and GeoDAR Dams</w:t>
      </w:r>
    </w:p>
    <w:p w:rsidRPr="002A6D30" w:rsidR="00E03CD5" w:rsidP="00E03CD5" w:rsidRDefault="00A6029C" w14:paraId="68BEF967" w14:textId="77777777">
      <w:pPr>
        <w:pStyle w:val="BodyText"/>
        <w:keepNext/>
        <w:spacing w:line="276" w:lineRule="auto"/>
        <w:rPr>
          <w:highlight w:val="green"/>
        </w:rPr>
      </w:pPr>
      <w:r w:rsidRPr="002A6D30">
        <w:rPr>
          <w:noProof/>
          <w:color w:val="000000" w:themeColor="text1"/>
          <w:sz w:val="24"/>
          <w:szCs w:val="24"/>
          <w:highlight w:val="green"/>
        </w:rPr>
        <w:lastRenderedPageBreak/>
        <w:drawing>
          <wp:inline distT="0" distB="0" distL="0" distR="0" wp14:anchorId="1D85C5DC" wp14:editId="5B981391">
            <wp:extent cx="5895472" cy="4533089"/>
            <wp:effectExtent l="0" t="0" r="0" b="127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10080" cy="4544321"/>
                    </a:xfrm>
                    <a:prstGeom prst="rect">
                      <a:avLst/>
                    </a:prstGeom>
                  </pic:spPr>
                </pic:pic>
              </a:graphicData>
            </a:graphic>
          </wp:inline>
        </w:drawing>
      </w:r>
    </w:p>
    <w:p w:rsidRPr="00BA1A4A" w:rsidR="00E03CD5" w:rsidP="00E03CD5" w:rsidRDefault="00E03CD5" w14:paraId="0172DA22" w14:textId="383D1117">
      <w:pPr>
        <w:pStyle w:val="Caption"/>
        <w:jc w:val="center"/>
      </w:pPr>
      <w:r w:rsidRPr="00BA1A4A">
        <w:t xml:space="preserve">Figure </w:t>
      </w:r>
      <w:r w:rsidRPr="00BA1A4A">
        <w:fldChar w:fldCharType="begin"/>
      </w:r>
      <w:r w:rsidRPr="00BA1A4A">
        <w:instrText>SEQ Figure \* ARABIC</w:instrText>
      </w:r>
      <w:r w:rsidRPr="00BA1A4A">
        <w:fldChar w:fldCharType="separate"/>
      </w:r>
      <w:r w:rsidR="00F639E6">
        <w:rPr>
          <w:noProof/>
        </w:rPr>
        <w:t>9</w:t>
      </w:r>
      <w:r w:rsidRPr="00BA1A4A">
        <w:fldChar w:fldCharType="end"/>
      </w:r>
      <w:r w:rsidRPr="00BA1A4A">
        <w:t>: GeoDAR Harmonized Dataset Along the Mekong Basin</w:t>
      </w:r>
    </w:p>
    <w:p w:rsidRPr="00E10358" w:rsidR="00F8555D" w:rsidP="11CDF4C0" w:rsidRDefault="00B74071" w14:paraId="3FEAA51A" w14:textId="09C3C2EE">
      <w:pPr>
        <w:pStyle w:val="BodyText"/>
        <w:spacing w:line="276" w:lineRule="auto"/>
        <w:rPr>
          <w:color w:val="000000" w:themeColor="text1"/>
          <w:sz w:val="24"/>
          <w:szCs w:val="24"/>
          <w:u w:val="single"/>
        </w:rPr>
      </w:pPr>
      <w:r w:rsidRPr="70824AB4">
        <w:rPr>
          <w:color w:val="000000" w:themeColor="text1"/>
          <w:sz w:val="24"/>
          <w:szCs w:val="24"/>
          <w:u w:val="single"/>
        </w:rPr>
        <w:t xml:space="preserve">5.1.3 </w:t>
      </w:r>
      <w:r w:rsidRPr="70824AB4" w:rsidR="00F8555D">
        <w:rPr>
          <w:color w:val="000000" w:themeColor="text1"/>
          <w:sz w:val="24"/>
          <w:szCs w:val="24"/>
          <w:u w:val="single"/>
        </w:rPr>
        <w:t>Methodolo</w:t>
      </w:r>
      <w:r w:rsidRPr="70824AB4" w:rsidR="00792094">
        <w:rPr>
          <w:color w:val="000000" w:themeColor="text1"/>
          <w:sz w:val="24"/>
          <w:szCs w:val="24"/>
          <w:u w:val="single"/>
        </w:rPr>
        <w:t>gical Utility</w:t>
      </w:r>
    </w:p>
    <w:p w:rsidRPr="00E10358" w:rsidR="00F7360D" w:rsidP="11CDF4C0" w:rsidRDefault="61D998CE" w14:paraId="2B24E5D0" w14:textId="77777777">
      <w:pPr>
        <w:pStyle w:val="BodyText"/>
        <w:spacing w:line="276" w:lineRule="auto"/>
        <w:rPr>
          <w:color w:val="000000" w:themeColor="text1"/>
          <w:sz w:val="24"/>
          <w:szCs w:val="24"/>
        </w:rPr>
      </w:pPr>
      <w:r w:rsidRPr="00E10358">
        <w:rPr>
          <w:color w:val="000000" w:themeColor="text1"/>
          <w:sz w:val="24"/>
          <w:szCs w:val="24"/>
        </w:rPr>
        <w:t xml:space="preserve">In measuring the accuracy of the GeoDAR data, the </w:t>
      </w:r>
      <w:proofErr w:type="spellStart"/>
      <w:r w:rsidRPr="00E10358">
        <w:rPr>
          <w:color w:val="000000" w:themeColor="text1"/>
          <w:sz w:val="24"/>
          <w:szCs w:val="24"/>
        </w:rPr>
        <w:t>HydroS</w:t>
      </w:r>
      <w:r w:rsidRPr="00E10358" w:rsidR="000302D2">
        <w:rPr>
          <w:color w:val="000000" w:themeColor="text1"/>
          <w:sz w:val="24"/>
          <w:szCs w:val="24"/>
        </w:rPr>
        <w:t>H</w:t>
      </w:r>
      <w:r w:rsidRPr="00E10358">
        <w:rPr>
          <w:color w:val="000000" w:themeColor="text1"/>
          <w:sz w:val="24"/>
          <w:szCs w:val="24"/>
        </w:rPr>
        <w:t>EDS</w:t>
      </w:r>
      <w:proofErr w:type="spellEnd"/>
      <w:r w:rsidRPr="00E10358">
        <w:rPr>
          <w:color w:val="000000" w:themeColor="text1"/>
          <w:sz w:val="24"/>
          <w:szCs w:val="24"/>
        </w:rPr>
        <w:t xml:space="preserve"> data file is employed as both a referenced and join data file. As the GeoDAR shapefile presents dam location data </w:t>
      </w:r>
      <w:r w:rsidRPr="00E10358" w:rsidR="00792094">
        <w:rPr>
          <w:color w:val="000000" w:themeColor="text1"/>
          <w:sz w:val="24"/>
          <w:szCs w:val="24"/>
        </w:rPr>
        <w:t>harmonized</w:t>
      </w:r>
      <w:r w:rsidRPr="00E10358">
        <w:rPr>
          <w:color w:val="000000" w:themeColor="text1"/>
          <w:sz w:val="24"/>
          <w:szCs w:val="24"/>
        </w:rPr>
        <w:t xml:space="preserve"> with ADPC data, it </w:t>
      </w:r>
      <w:r w:rsidRPr="00E10358" w:rsidR="00937F1C">
        <w:rPr>
          <w:color w:val="000000" w:themeColor="text1"/>
          <w:sz w:val="24"/>
          <w:szCs w:val="24"/>
        </w:rPr>
        <w:t>incorporates</w:t>
      </w:r>
      <w:r w:rsidRPr="00E10358">
        <w:rPr>
          <w:color w:val="000000" w:themeColor="text1"/>
          <w:sz w:val="24"/>
          <w:szCs w:val="24"/>
        </w:rPr>
        <w:t xml:space="preserve"> flow and ID </w:t>
      </w:r>
      <w:r w:rsidRPr="00E10358" w:rsidR="00792094">
        <w:rPr>
          <w:color w:val="000000" w:themeColor="text1"/>
          <w:sz w:val="24"/>
          <w:szCs w:val="24"/>
        </w:rPr>
        <w:t>and catchment data and</w:t>
      </w:r>
      <w:r w:rsidRPr="00E10358" w:rsidR="00DD7718">
        <w:rPr>
          <w:color w:val="000000" w:themeColor="text1"/>
          <w:sz w:val="24"/>
          <w:szCs w:val="24"/>
        </w:rPr>
        <w:t xml:space="preserve"> discharge</w:t>
      </w:r>
      <w:r w:rsidRPr="00E10358">
        <w:rPr>
          <w:color w:val="000000" w:themeColor="text1"/>
          <w:sz w:val="24"/>
          <w:szCs w:val="24"/>
        </w:rPr>
        <w:t xml:space="preserve"> flow characteristics of the </w:t>
      </w:r>
      <w:r w:rsidRPr="00E10358" w:rsidR="00DD7718">
        <w:rPr>
          <w:color w:val="000000" w:themeColor="text1"/>
          <w:sz w:val="24"/>
          <w:szCs w:val="24"/>
        </w:rPr>
        <w:t>region</w:t>
      </w:r>
      <w:r w:rsidRPr="00E10358" w:rsidR="00DD7718">
        <w:rPr>
          <w:rFonts w:eastAsia="Arial"/>
          <w:color w:val="000000" w:themeColor="text1"/>
          <w:sz w:val="24"/>
          <w:szCs w:val="24"/>
        </w:rPr>
        <w:t xml:space="preserve"> (Lehner et al., 2013)</w:t>
      </w:r>
      <w:r w:rsidRPr="00E10358">
        <w:rPr>
          <w:color w:val="000000" w:themeColor="text1"/>
          <w:sz w:val="24"/>
          <w:szCs w:val="24"/>
        </w:rPr>
        <w:t xml:space="preserve">. </w:t>
      </w:r>
      <w:proofErr w:type="spellStart"/>
      <w:r w:rsidRPr="00E10358">
        <w:rPr>
          <w:color w:val="000000" w:themeColor="text1"/>
          <w:sz w:val="24"/>
          <w:szCs w:val="24"/>
        </w:rPr>
        <w:t>HydroS</w:t>
      </w:r>
      <w:r w:rsidRPr="00E10358" w:rsidR="000302D2">
        <w:rPr>
          <w:color w:val="000000" w:themeColor="text1"/>
          <w:sz w:val="24"/>
          <w:szCs w:val="24"/>
        </w:rPr>
        <w:t>HEDS</w:t>
      </w:r>
      <w:proofErr w:type="spellEnd"/>
      <w:r w:rsidRPr="00E10358">
        <w:rPr>
          <w:color w:val="000000" w:themeColor="text1"/>
          <w:sz w:val="24"/>
          <w:szCs w:val="24"/>
        </w:rPr>
        <w:t xml:space="preserve"> </w:t>
      </w:r>
      <w:r w:rsidRPr="00E10358" w:rsidR="00DD7718">
        <w:rPr>
          <w:color w:val="000000" w:themeColor="text1"/>
          <w:sz w:val="24"/>
          <w:szCs w:val="24"/>
        </w:rPr>
        <w:t>is</w:t>
      </w:r>
      <w:r w:rsidRPr="00E10358">
        <w:rPr>
          <w:color w:val="000000" w:themeColor="text1"/>
          <w:sz w:val="24"/>
          <w:szCs w:val="24"/>
        </w:rPr>
        <w:t xml:space="preserve"> used as</w:t>
      </w:r>
      <w:r w:rsidRPr="00E10358" w:rsidR="00DD7718">
        <w:rPr>
          <w:color w:val="000000" w:themeColor="text1"/>
          <w:sz w:val="24"/>
          <w:szCs w:val="24"/>
        </w:rPr>
        <w:t xml:space="preserve"> a reference dataset in harmonizing GeoDAR, but also</w:t>
      </w:r>
      <w:r w:rsidRPr="00E10358">
        <w:rPr>
          <w:color w:val="000000" w:themeColor="text1"/>
          <w:sz w:val="24"/>
          <w:szCs w:val="24"/>
        </w:rPr>
        <w:t xml:space="preserve"> </w:t>
      </w:r>
      <w:r w:rsidRPr="00E10358" w:rsidR="00DD7718">
        <w:rPr>
          <w:color w:val="000000" w:themeColor="text1"/>
          <w:sz w:val="24"/>
          <w:szCs w:val="24"/>
        </w:rPr>
        <w:t>a</w:t>
      </w:r>
      <w:r w:rsidRPr="00E10358">
        <w:rPr>
          <w:color w:val="000000" w:themeColor="text1"/>
          <w:sz w:val="24"/>
          <w:szCs w:val="24"/>
        </w:rPr>
        <w:t xml:space="preserve"> control variable in the</w:t>
      </w:r>
      <w:r w:rsidRPr="00E10358" w:rsidR="00DD7718">
        <w:rPr>
          <w:color w:val="000000" w:themeColor="text1"/>
          <w:sz w:val="24"/>
          <w:szCs w:val="24"/>
        </w:rPr>
        <w:t xml:space="preserve"> micro-hydro feasibility</w:t>
      </w:r>
      <w:r w:rsidRPr="00E10358">
        <w:rPr>
          <w:color w:val="000000" w:themeColor="text1"/>
          <w:sz w:val="24"/>
          <w:szCs w:val="24"/>
        </w:rPr>
        <w:t xml:space="preserve"> analysis</w:t>
      </w:r>
      <w:r w:rsidRPr="00E10358" w:rsidR="005E6D56">
        <w:rPr>
          <w:rFonts w:eastAsia="Arial"/>
          <w:color w:val="000000" w:themeColor="text1"/>
          <w:sz w:val="24"/>
          <w:szCs w:val="24"/>
        </w:rPr>
        <w:t xml:space="preserve">. </w:t>
      </w:r>
      <w:r w:rsidRPr="00E10358">
        <w:rPr>
          <w:color w:val="000000" w:themeColor="text1"/>
          <w:sz w:val="24"/>
          <w:szCs w:val="24"/>
        </w:rPr>
        <w:t xml:space="preserve">In analyzing the requirements by buffer, comparing the catchment shape area of dissolved buffers allows for the overall process improvement to be compared relatively by catchment buffer. </w:t>
      </w:r>
    </w:p>
    <w:p w:rsidRPr="00E10358" w:rsidR="00F7360D" w:rsidP="11CDF4C0" w:rsidRDefault="00F7360D" w14:paraId="782C1E41" w14:textId="77777777">
      <w:pPr>
        <w:pStyle w:val="BodyText"/>
        <w:spacing w:line="276" w:lineRule="auto"/>
        <w:rPr>
          <w:color w:val="000000" w:themeColor="text1"/>
          <w:sz w:val="24"/>
          <w:szCs w:val="24"/>
        </w:rPr>
      </w:pPr>
    </w:p>
    <w:p w:rsidRPr="00E10358" w:rsidR="000C5223" w:rsidP="11CDF4C0" w:rsidRDefault="61D998CE" w14:paraId="1C3E810D" w14:textId="77777777">
      <w:pPr>
        <w:pStyle w:val="BodyText"/>
        <w:spacing w:line="276" w:lineRule="auto"/>
        <w:rPr>
          <w:color w:val="000000" w:themeColor="text1"/>
          <w:sz w:val="24"/>
          <w:szCs w:val="24"/>
        </w:rPr>
      </w:pPr>
      <w:r w:rsidRPr="00E10358">
        <w:rPr>
          <w:color w:val="000000" w:themeColor="text1"/>
          <w:sz w:val="24"/>
          <w:szCs w:val="24"/>
        </w:rPr>
        <w:t xml:space="preserve">In this </w:t>
      </w:r>
      <w:r w:rsidRPr="00E10358" w:rsidR="004757C6">
        <w:rPr>
          <w:color w:val="000000" w:themeColor="text1"/>
          <w:sz w:val="24"/>
          <w:szCs w:val="24"/>
        </w:rPr>
        <w:t>case, buffer</w:t>
      </w:r>
      <w:r w:rsidRPr="00E10358">
        <w:rPr>
          <w:color w:val="000000" w:themeColor="text1"/>
          <w:sz w:val="24"/>
          <w:szCs w:val="24"/>
        </w:rPr>
        <w:t xml:space="preserve"> catchment </w:t>
      </w:r>
      <w:r w:rsidRPr="00E10358" w:rsidR="004757C6">
        <w:rPr>
          <w:color w:val="000000" w:themeColor="text1"/>
          <w:sz w:val="24"/>
          <w:szCs w:val="24"/>
        </w:rPr>
        <w:t xml:space="preserve">is a </w:t>
      </w:r>
      <w:r w:rsidRPr="00E10358">
        <w:rPr>
          <w:color w:val="000000" w:themeColor="text1"/>
          <w:sz w:val="24"/>
          <w:szCs w:val="24"/>
        </w:rPr>
        <w:t xml:space="preserve">useable control variable in which catchment data </w:t>
      </w:r>
      <w:r w:rsidRPr="00E10358" w:rsidR="004757C6">
        <w:rPr>
          <w:color w:val="000000" w:themeColor="text1"/>
          <w:sz w:val="24"/>
          <w:szCs w:val="24"/>
        </w:rPr>
        <w:t>is</w:t>
      </w:r>
      <w:r w:rsidRPr="00E10358">
        <w:rPr>
          <w:color w:val="000000" w:themeColor="text1"/>
          <w:sz w:val="24"/>
          <w:szCs w:val="24"/>
        </w:rPr>
        <w:t xml:space="preserve"> be relatively analyzed on a common buffer value, in this case, </w:t>
      </w:r>
      <w:r w:rsidRPr="00E10358" w:rsidR="004757C6">
        <w:rPr>
          <w:color w:val="000000" w:themeColor="text1"/>
          <w:sz w:val="24"/>
          <w:szCs w:val="24"/>
        </w:rPr>
        <w:t>the same</w:t>
      </w:r>
      <w:r w:rsidRPr="00E10358">
        <w:rPr>
          <w:color w:val="000000" w:themeColor="text1"/>
          <w:sz w:val="24"/>
          <w:szCs w:val="24"/>
        </w:rPr>
        <w:t xml:space="preserve"> 2km radius</w:t>
      </w:r>
      <w:r w:rsidRPr="00E10358" w:rsidR="004757C6">
        <w:rPr>
          <w:color w:val="000000" w:themeColor="text1"/>
          <w:sz w:val="24"/>
          <w:szCs w:val="24"/>
        </w:rPr>
        <w:t xml:space="preserve"> from the harmonization process</w:t>
      </w:r>
      <w:r w:rsidRPr="00E10358">
        <w:rPr>
          <w:color w:val="000000" w:themeColor="text1"/>
          <w:sz w:val="24"/>
          <w:szCs w:val="24"/>
        </w:rPr>
        <w:t xml:space="preserve">. In doing so, </w:t>
      </w:r>
      <w:r w:rsidRPr="00E10358" w:rsidR="00E86B6D">
        <w:rPr>
          <w:color w:val="000000" w:themeColor="text1"/>
          <w:sz w:val="24"/>
          <w:szCs w:val="24"/>
        </w:rPr>
        <w:t>two</w:t>
      </w:r>
      <w:r w:rsidRPr="00E10358">
        <w:rPr>
          <w:color w:val="000000" w:themeColor="text1"/>
          <w:sz w:val="24"/>
          <w:szCs w:val="24"/>
        </w:rPr>
        <w:t xml:space="preserve"> different types of data can be </w:t>
      </w:r>
      <w:r w:rsidRPr="00E10358" w:rsidR="00937F1C">
        <w:rPr>
          <w:color w:val="000000" w:themeColor="text1"/>
          <w:sz w:val="24"/>
          <w:szCs w:val="24"/>
        </w:rPr>
        <w:t>visualized:</w:t>
      </w:r>
      <w:r w:rsidRPr="00E10358">
        <w:rPr>
          <w:color w:val="000000" w:themeColor="text1"/>
          <w:sz w:val="24"/>
          <w:szCs w:val="24"/>
        </w:rPr>
        <w:t xml:space="preserve"> the exclusionary data per the harmonization analysis and dam </w:t>
      </w:r>
      <w:r w:rsidRPr="00E10358" w:rsidR="004757C6">
        <w:rPr>
          <w:color w:val="000000" w:themeColor="text1"/>
          <w:sz w:val="24"/>
          <w:szCs w:val="24"/>
        </w:rPr>
        <w:t xml:space="preserve">the </w:t>
      </w:r>
      <w:r w:rsidRPr="00E10358">
        <w:rPr>
          <w:color w:val="000000" w:themeColor="text1"/>
          <w:sz w:val="24"/>
          <w:szCs w:val="24"/>
        </w:rPr>
        <w:t xml:space="preserve">buffer footprint, a measure of excluded rivers within 2km of a dam site. This control variable allows for </w:t>
      </w:r>
      <w:r w:rsidRPr="00E10358" w:rsidR="004757C6">
        <w:rPr>
          <w:color w:val="000000" w:themeColor="text1"/>
          <w:sz w:val="24"/>
          <w:szCs w:val="24"/>
        </w:rPr>
        <w:t>future</w:t>
      </w:r>
      <w:r w:rsidRPr="00E10358">
        <w:rPr>
          <w:color w:val="000000" w:themeColor="text1"/>
          <w:sz w:val="24"/>
          <w:szCs w:val="24"/>
        </w:rPr>
        <w:t xml:space="preserve"> multivariable analysis, such as topographical analysis within the control region. It also promotes </w:t>
      </w:r>
      <w:r w:rsidRPr="00E10358" w:rsidR="00141832">
        <w:rPr>
          <w:color w:val="000000" w:themeColor="text1"/>
          <w:sz w:val="24"/>
          <w:szCs w:val="24"/>
        </w:rPr>
        <w:t>small-scale</w:t>
      </w:r>
      <w:r w:rsidRPr="00E10358">
        <w:rPr>
          <w:color w:val="000000" w:themeColor="text1"/>
          <w:sz w:val="24"/>
          <w:szCs w:val="24"/>
        </w:rPr>
        <w:t xml:space="preserve"> computation</w:t>
      </w:r>
      <w:r w:rsidRPr="00E10358" w:rsidR="00141832">
        <w:rPr>
          <w:color w:val="000000" w:themeColor="text1"/>
          <w:sz w:val="24"/>
          <w:szCs w:val="24"/>
        </w:rPr>
        <w:t>,</w:t>
      </w:r>
      <w:r w:rsidRPr="00E10358">
        <w:rPr>
          <w:color w:val="000000" w:themeColor="text1"/>
          <w:sz w:val="24"/>
          <w:szCs w:val="24"/>
        </w:rPr>
        <w:t xml:space="preserve"> whether </w:t>
      </w:r>
      <w:r w:rsidRPr="00E10358" w:rsidR="00141832">
        <w:rPr>
          <w:color w:val="000000" w:themeColor="text1"/>
          <w:sz w:val="24"/>
          <w:szCs w:val="24"/>
        </w:rPr>
        <w:t xml:space="preserve">the </w:t>
      </w:r>
      <w:r w:rsidRPr="00E10358">
        <w:rPr>
          <w:color w:val="000000" w:themeColor="text1"/>
          <w:sz w:val="24"/>
          <w:szCs w:val="24"/>
        </w:rPr>
        <w:t xml:space="preserve">back end with data sets or </w:t>
      </w:r>
      <w:r w:rsidRPr="00E10358" w:rsidR="00141832">
        <w:rPr>
          <w:color w:val="000000" w:themeColor="text1"/>
          <w:sz w:val="24"/>
          <w:szCs w:val="24"/>
        </w:rPr>
        <w:t xml:space="preserve">the </w:t>
      </w:r>
      <w:r w:rsidRPr="00E10358">
        <w:rPr>
          <w:color w:val="000000" w:themeColor="text1"/>
          <w:sz w:val="24"/>
          <w:szCs w:val="24"/>
        </w:rPr>
        <w:t xml:space="preserve">front end in the ArcGIS user API. </w:t>
      </w:r>
    </w:p>
    <w:p w:rsidRPr="00E10358" w:rsidR="000C5223" w:rsidP="11CDF4C0" w:rsidRDefault="000C5223" w14:paraId="2D218FCA" w14:textId="77777777">
      <w:pPr>
        <w:pStyle w:val="BodyText"/>
        <w:spacing w:line="276" w:lineRule="auto"/>
        <w:rPr>
          <w:color w:val="000000" w:themeColor="text1"/>
          <w:sz w:val="24"/>
          <w:szCs w:val="24"/>
        </w:rPr>
      </w:pPr>
    </w:p>
    <w:p w:rsidRPr="00E10358" w:rsidR="61D998CE" w:rsidP="11CDF4C0" w:rsidRDefault="004963BA" w14:paraId="2B2ED2C0" w14:textId="40A2F246">
      <w:pPr>
        <w:pStyle w:val="BodyText"/>
        <w:spacing w:line="276" w:lineRule="auto"/>
        <w:rPr>
          <w:color w:val="000000" w:themeColor="text1"/>
          <w:sz w:val="24"/>
          <w:szCs w:val="24"/>
        </w:rPr>
      </w:pPr>
      <w:r w:rsidRPr="00E10358">
        <w:rPr>
          <w:color w:val="000000" w:themeColor="text1"/>
          <w:sz w:val="24"/>
          <w:szCs w:val="24"/>
        </w:rPr>
        <w:t>In</w:t>
      </w:r>
      <w:r w:rsidRPr="00E10358" w:rsidR="61D998CE">
        <w:rPr>
          <w:color w:val="000000" w:themeColor="text1"/>
          <w:sz w:val="24"/>
          <w:szCs w:val="24"/>
        </w:rPr>
        <w:t xml:space="preserve"> the case of the deduplication by proximity, </w:t>
      </w:r>
      <w:r w:rsidRPr="00E10358">
        <w:rPr>
          <w:color w:val="000000" w:themeColor="text1"/>
          <w:sz w:val="24"/>
          <w:szCs w:val="24"/>
        </w:rPr>
        <w:t xml:space="preserve">the first step in the harmonization process </w:t>
      </w:r>
      <w:r w:rsidRPr="00E10358" w:rsidR="61D998CE">
        <w:rPr>
          <w:color w:val="000000" w:themeColor="text1"/>
          <w:sz w:val="24"/>
          <w:szCs w:val="24"/>
        </w:rPr>
        <w:t xml:space="preserve">is to buffer all GeoDAR Dam sites within the shapefile as one buffer layer. Using this </w:t>
      </w:r>
      <w:r w:rsidRPr="00E10358" w:rsidR="00E10358">
        <w:rPr>
          <w:color w:val="000000" w:themeColor="text1"/>
          <w:sz w:val="24"/>
          <w:szCs w:val="24"/>
        </w:rPr>
        <w:t>buffer,</w:t>
      </w:r>
      <w:r w:rsidRPr="00E10358" w:rsidR="61D998CE">
        <w:rPr>
          <w:color w:val="000000" w:themeColor="text1"/>
          <w:sz w:val="24"/>
          <w:szCs w:val="24"/>
        </w:rPr>
        <w:t xml:space="preserve"> the select layer by location tool </w:t>
      </w:r>
      <w:r w:rsidRPr="00E10358" w:rsidR="00CF4C00">
        <w:rPr>
          <w:color w:val="000000" w:themeColor="text1"/>
          <w:sz w:val="24"/>
          <w:szCs w:val="24"/>
        </w:rPr>
        <w:t xml:space="preserve">is used </w:t>
      </w:r>
      <w:r w:rsidRPr="00E10358" w:rsidR="61D998CE">
        <w:rPr>
          <w:color w:val="000000" w:themeColor="text1"/>
          <w:sz w:val="24"/>
          <w:szCs w:val="24"/>
        </w:rPr>
        <w:t xml:space="preserve">to select </w:t>
      </w:r>
      <w:r w:rsidRPr="00E10358" w:rsidR="00937F1C">
        <w:rPr>
          <w:color w:val="000000" w:themeColor="text1"/>
          <w:sz w:val="24"/>
          <w:szCs w:val="24"/>
        </w:rPr>
        <w:t>the HydroR</w:t>
      </w:r>
      <w:r w:rsidR="00E10358">
        <w:rPr>
          <w:color w:val="000000" w:themeColor="text1"/>
          <w:sz w:val="24"/>
          <w:szCs w:val="24"/>
        </w:rPr>
        <w:t>IVERS</w:t>
      </w:r>
      <w:r w:rsidRPr="00E10358" w:rsidR="61D998CE">
        <w:rPr>
          <w:color w:val="000000" w:themeColor="text1"/>
          <w:sz w:val="24"/>
          <w:szCs w:val="24"/>
        </w:rPr>
        <w:t xml:space="preserve"> within the GeoDAR dam buffer layer. The spatial inversion tool is then employed to select all rivers that are not within the buffer area. In doing so, a reasonable amount of HydroR</w:t>
      </w:r>
      <w:r w:rsidRPr="00E10358" w:rsidR="000302D2">
        <w:rPr>
          <w:color w:val="000000" w:themeColor="text1"/>
          <w:sz w:val="24"/>
          <w:szCs w:val="24"/>
        </w:rPr>
        <w:t>IVERS</w:t>
      </w:r>
      <w:r w:rsidRPr="00E10358" w:rsidR="61D998CE">
        <w:rPr>
          <w:color w:val="000000" w:themeColor="text1"/>
          <w:sz w:val="24"/>
          <w:szCs w:val="24"/>
        </w:rPr>
        <w:t xml:space="preserve"> </w:t>
      </w:r>
      <w:r w:rsidRPr="00E10358" w:rsidR="00CF4C00">
        <w:rPr>
          <w:color w:val="000000" w:themeColor="text1"/>
          <w:sz w:val="24"/>
          <w:szCs w:val="24"/>
        </w:rPr>
        <w:t>is</w:t>
      </w:r>
      <w:r w:rsidRPr="00E10358" w:rsidR="61D998CE">
        <w:rPr>
          <w:color w:val="000000" w:themeColor="text1"/>
          <w:sz w:val="24"/>
          <w:szCs w:val="24"/>
        </w:rPr>
        <w:t xml:space="preserve"> excluded from the selection by selecting the rows of the GeoDAR file within</w:t>
      </w:r>
      <w:r w:rsidRPr="00E10358">
        <w:rPr>
          <w:color w:val="000000" w:themeColor="text1"/>
          <w:sz w:val="24"/>
          <w:szCs w:val="24"/>
        </w:rPr>
        <w:t>,</w:t>
      </w:r>
      <w:r w:rsidRPr="00E10358" w:rsidR="61D998CE">
        <w:rPr>
          <w:color w:val="000000" w:themeColor="text1"/>
          <w:sz w:val="24"/>
          <w:szCs w:val="24"/>
        </w:rPr>
        <w:t xml:space="preserve"> again, a 2km </w:t>
      </w:r>
      <w:r w:rsidRPr="00E10358" w:rsidR="00937F1C">
        <w:rPr>
          <w:color w:val="000000" w:themeColor="text1"/>
          <w:sz w:val="24"/>
          <w:szCs w:val="24"/>
        </w:rPr>
        <w:t>buffer region</w:t>
      </w:r>
      <w:r w:rsidRPr="00E10358" w:rsidR="61D998CE">
        <w:rPr>
          <w:color w:val="000000" w:themeColor="text1"/>
          <w:sz w:val="24"/>
          <w:szCs w:val="24"/>
        </w:rPr>
        <w:t xml:space="preserve"> around ADPC Dam locations. This method</w:t>
      </w:r>
      <w:r w:rsidRPr="00E10358">
        <w:rPr>
          <w:color w:val="000000" w:themeColor="text1"/>
          <w:sz w:val="24"/>
          <w:szCs w:val="24"/>
        </w:rPr>
        <w:t>,</w:t>
      </w:r>
      <w:r w:rsidRPr="00E10358" w:rsidR="61D998CE">
        <w:rPr>
          <w:color w:val="000000" w:themeColor="text1"/>
          <w:sz w:val="24"/>
          <w:szCs w:val="24"/>
        </w:rPr>
        <w:t xml:space="preserve"> as previously indicated, represents 36 dam sites.</w:t>
      </w:r>
    </w:p>
    <w:p w:rsidRPr="002A6D30" w:rsidR="00BE3A9D" w:rsidP="001F2CE2" w:rsidRDefault="00BE3A9D" w14:paraId="7566DAB2" w14:textId="77777777">
      <w:pPr>
        <w:pStyle w:val="BodyText"/>
        <w:spacing w:line="276" w:lineRule="auto"/>
        <w:ind w:left="0"/>
        <w:rPr>
          <w:color w:val="000000" w:themeColor="text1"/>
          <w:sz w:val="24"/>
          <w:szCs w:val="24"/>
          <w:highlight w:val="green"/>
        </w:rPr>
      </w:pPr>
    </w:p>
    <w:p w:rsidRPr="00DB6099" w:rsidR="243BDCAD" w:rsidP="00552EB3" w:rsidRDefault="6E720DD4" w14:paraId="0DB6D1EE" w14:textId="0B8DF74F">
      <w:pPr>
        <w:pStyle w:val="Heading2"/>
        <w:spacing w:line="276" w:lineRule="auto"/>
        <w:rPr>
          <w:rFonts w:ascii="Times New Roman" w:hAnsi="Times New Roman"/>
          <w:b/>
          <w:bCs/>
          <w:color w:val="000000" w:themeColor="text1"/>
          <w:sz w:val="24"/>
          <w:szCs w:val="24"/>
        </w:rPr>
      </w:pPr>
      <w:bookmarkStart w:name="_Toc112238403" w:id="16"/>
      <w:r w:rsidRPr="00DB6099">
        <w:rPr>
          <w:rFonts w:ascii="Times New Roman" w:hAnsi="Times New Roman"/>
          <w:b/>
          <w:bCs/>
          <w:color w:val="000000" w:themeColor="text1"/>
          <w:sz w:val="24"/>
          <w:szCs w:val="24"/>
        </w:rPr>
        <w:t xml:space="preserve">5.2 </w:t>
      </w:r>
      <w:r w:rsidRPr="00DB6099" w:rsidR="0134B8CB">
        <w:rPr>
          <w:rFonts w:ascii="Times New Roman" w:hAnsi="Times New Roman"/>
          <w:b/>
          <w:bCs/>
          <w:color w:val="000000" w:themeColor="text1"/>
          <w:sz w:val="24"/>
          <w:szCs w:val="24"/>
        </w:rPr>
        <w:t xml:space="preserve">Micro-Hydro </w:t>
      </w:r>
      <w:r w:rsidRPr="00DB6099" w:rsidR="6E5535C0">
        <w:rPr>
          <w:rFonts w:ascii="Times New Roman" w:hAnsi="Times New Roman"/>
          <w:b/>
          <w:bCs/>
          <w:color w:val="000000" w:themeColor="text1"/>
          <w:sz w:val="24"/>
          <w:szCs w:val="24"/>
        </w:rPr>
        <w:t>Suitability</w:t>
      </w:r>
      <w:r w:rsidRPr="00DB6099" w:rsidR="0134B8CB">
        <w:rPr>
          <w:rFonts w:ascii="Times New Roman" w:hAnsi="Times New Roman"/>
          <w:b/>
          <w:bCs/>
          <w:color w:val="000000" w:themeColor="text1"/>
          <w:sz w:val="24"/>
          <w:szCs w:val="24"/>
        </w:rPr>
        <w:t xml:space="preserve"> Results</w:t>
      </w:r>
      <w:bookmarkEnd w:id="16"/>
    </w:p>
    <w:p w:rsidRPr="007C6F8E" w:rsidR="00336C7B" w:rsidP="00434325" w:rsidRDefault="00336C7B" w14:paraId="5B90E3F6" w14:textId="432F3036">
      <w:pPr>
        <w:rPr>
          <w:color w:val="000000" w:themeColor="text1"/>
        </w:rPr>
      </w:pPr>
      <w:r w:rsidRPr="007C6F8E">
        <w:rPr>
          <w:noProof/>
          <w:color w:val="000000" w:themeColor="text1"/>
        </w:rPr>
        <w:drawing>
          <wp:anchor distT="0" distB="0" distL="114300" distR="114300" simplePos="0" relativeHeight="251658250" behindDoc="1" locked="0" layoutInCell="1" allowOverlap="1" wp14:anchorId="0722333E" wp14:editId="224EE40B">
            <wp:simplePos x="0" y="0"/>
            <wp:positionH relativeFrom="column">
              <wp:posOffset>0</wp:posOffset>
            </wp:positionH>
            <wp:positionV relativeFrom="paragraph">
              <wp:posOffset>1565032</wp:posOffset>
            </wp:positionV>
            <wp:extent cx="5911806" cy="4507230"/>
            <wp:effectExtent l="0" t="0" r="3175" b="1270"/>
            <wp:wrapTight wrapText="bothSides">
              <wp:wrapPolygon edited="0">
                <wp:start x="0" y="0"/>
                <wp:lineTo x="0" y="21545"/>
                <wp:lineTo x="21565" y="21545"/>
                <wp:lineTo x="21565" y="0"/>
                <wp:lineTo x="0" y="0"/>
              </wp:wrapPolygon>
            </wp:wrapTight>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11806" cy="4507230"/>
                    </a:xfrm>
                    <a:prstGeom prst="rect">
                      <a:avLst/>
                    </a:prstGeom>
                  </pic:spPr>
                </pic:pic>
              </a:graphicData>
            </a:graphic>
            <wp14:sizeRelH relativeFrom="page">
              <wp14:pctWidth>0</wp14:pctWidth>
            </wp14:sizeRelH>
            <wp14:sizeRelV relativeFrom="page">
              <wp14:pctHeight>0</wp14:pctHeight>
            </wp14:sizeRelV>
          </wp:anchor>
        </w:drawing>
      </w:r>
      <w:r w:rsidRPr="007C6F8E">
        <w:rPr>
          <w:noProof/>
        </w:rPr>
        <mc:AlternateContent>
          <mc:Choice Requires="wps">
            <w:drawing>
              <wp:anchor distT="0" distB="0" distL="114300" distR="114300" simplePos="0" relativeHeight="251658251" behindDoc="1" locked="0" layoutInCell="1" allowOverlap="1" wp14:anchorId="5DDD7C83" wp14:editId="4F09BB83">
                <wp:simplePos x="0" y="0"/>
                <wp:positionH relativeFrom="column">
                  <wp:posOffset>-446</wp:posOffset>
                </wp:positionH>
                <wp:positionV relativeFrom="paragraph">
                  <wp:posOffset>6071722</wp:posOffset>
                </wp:positionV>
                <wp:extent cx="5826125" cy="135890"/>
                <wp:effectExtent l="0" t="0" r="3175" b="3810"/>
                <wp:wrapTopAndBottom/>
                <wp:docPr id="15" name="Text Box 15"/>
                <wp:cNvGraphicFramePr/>
                <a:graphic xmlns:a="http://schemas.openxmlformats.org/drawingml/2006/main">
                  <a:graphicData uri="http://schemas.microsoft.com/office/word/2010/wordprocessingShape">
                    <wps:wsp>
                      <wps:cNvSpPr txBox="1"/>
                      <wps:spPr>
                        <a:xfrm>
                          <a:off x="0" y="0"/>
                          <a:ext cx="5826125" cy="135890"/>
                        </a:xfrm>
                        <a:prstGeom prst="rect">
                          <a:avLst/>
                        </a:prstGeom>
                        <a:solidFill>
                          <a:prstClr val="white"/>
                        </a:solidFill>
                        <a:ln>
                          <a:noFill/>
                        </a:ln>
                      </wps:spPr>
                      <wps:txbx>
                        <w:txbxContent>
                          <w:p w:rsidRPr="009C67DC" w:rsidR="00267222" w:rsidP="00267222" w:rsidRDefault="00267222" w14:paraId="287552D1" w14:textId="377BFB56">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10</w:t>
                            </w:r>
                            <w:r>
                              <w:fldChar w:fldCharType="end"/>
                            </w:r>
                            <w:r>
                              <w:t>: GeoDAR and Ontario Dam Inventory Before Geoprocessing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 style="position:absolute;margin-left:-.05pt;margin-top:478.1pt;width:458.75pt;height:10.7pt;z-index:-25165822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" w14:anchorId="5DDD7C83">
                <v:textbox inset="0,0,0,0">
                  <w:txbxContent>
                    <w:p w:rsidRPr="009C67DC" w:rsidR="00267222" w:rsidP="00267222" w:rsidRDefault="00267222" w14:paraId="287552D1" w14:textId="377BFB56">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10</w:t>
                      </w:r>
                      <w:r>
                        <w:fldChar w:fldCharType="end"/>
                      </w:r>
                      <w:r>
                        <w:t>: GeoDAR and Ontario Dam Inventory Before Geoprocessing</w:t>
                      </w:r>
                    </w:p>
                  </w:txbxContent>
                </v:textbox>
                <w10:wrap type="topAndBottom"/>
              </v:shape>
            </w:pict>
          </mc:Fallback>
        </mc:AlternateContent>
      </w:r>
      <w:r w:rsidRPr="007C6F8E" w:rsidR="00A44E16">
        <w:rPr>
          <w:color w:val="000000" w:themeColor="text1"/>
        </w:rPr>
        <w:t xml:space="preserve">In reproducing </w:t>
      </w:r>
      <w:r w:rsidRPr="007C6F8E" w:rsidR="2ADB45DB">
        <w:rPr>
          <w:color w:val="000000" w:themeColor="text1"/>
        </w:rPr>
        <w:t>harmonized datapoints</w:t>
      </w:r>
      <w:r w:rsidRPr="007C6F8E" w:rsidR="00A44E16">
        <w:rPr>
          <w:color w:val="000000" w:themeColor="text1"/>
        </w:rPr>
        <w:t xml:space="preserve"> to produce the dissolved buffer map</w:t>
      </w:r>
      <w:r w:rsidRPr="007C6F8E" w:rsidR="007B5ED8">
        <w:rPr>
          <w:color w:val="000000" w:themeColor="text1"/>
        </w:rPr>
        <w:t xml:space="preserve"> </w:t>
      </w:r>
      <w:r w:rsidRPr="007C6F8E" w:rsidR="000F0788">
        <w:rPr>
          <w:color w:val="000000" w:themeColor="text1"/>
        </w:rPr>
        <w:t>along the Outaouais basin as shown</w:t>
      </w:r>
      <w:r w:rsidRPr="007C6F8E" w:rsidR="00A44E16">
        <w:rPr>
          <w:color w:val="000000" w:themeColor="text1"/>
        </w:rPr>
        <w:t xml:space="preserve"> in </w:t>
      </w:r>
      <w:r w:rsidRPr="00B74071" w:rsidR="00A44E16">
        <w:rPr>
          <w:color w:val="000000" w:themeColor="text1"/>
        </w:rPr>
        <w:t xml:space="preserve">Figure </w:t>
      </w:r>
      <w:r w:rsidRPr="00B74071" w:rsidR="00E82E6B">
        <w:rPr>
          <w:color w:val="000000" w:themeColor="text1"/>
        </w:rPr>
        <w:t>12</w:t>
      </w:r>
      <w:r w:rsidRPr="007C6F8E" w:rsidR="2ADB45DB">
        <w:rPr>
          <w:color w:val="000000" w:themeColor="text1"/>
        </w:rPr>
        <w:t>, there only presented 14 duplicates within the Outaouais basin</w:t>
      </w:r>
      <w:r w:rsidRPr="007C6F8E" w:rsidR="007C6F8E">
        <w:rPr>
          <w:color w:val="000000" w:themeColor="text1"/>
        </w:rPr>
        <w:t>.</w:t>
      </w:r>
      <w:r w:rsidRPr="007C6F8E" w:rsidR="2ADB45DB">
        <w:rPr>
          <w:color w:val="000000" w:themeColor="text1"/>
        </w:rPr>
        <w:t xml:space="preserve"> GeoDAR presents </w:t>
      </w:r>
      <w:r w:rsidRPr="007C6F8E" w:rsidR="002E03D8">
        <w:rPr>
          <w:color w:val="000000" w:themeColor="text1"/>
        </w:rPr>
        <w:t>nine</w:t>
      </w:r>
      <w:r w:rsidRPr="007C6F8E" w:rsidR="2ADB45DB">
        <w:rPr>
          <w:color w:val="000000" w:themeColor="text1"/>
        </w:rPr>
        <w:t xml:space="preserve"> dam sites within Ontario, and 220 in Quebec</w:t>
      </w:r>
      <w:r w:rsidRPr="007C6F8E" w:rsidR="00CD5C6E">
        <w:rPr>
          <w:color w:val="000000" w:themeColor="text1"/>
        </w:rPr>
        <w:t>,</w:t>
      </w:r>
      <w:r w:rsidRPr="007C6F8E" w:rsidR="2ADB45DB">
        <w:rPr>
          <w:color w:val="000000" w:themeColor="text1"/>
        </w:rPr>
        <w:t xml:space="preserve"> while </w:t>
      </w:r>
      <w:r w:rsidRPr="007C6F8E" w:rsidR="002E03D8">
        <w:rPr>
          <w:color w:val="000000" w:themeColor="text1"/>
        </w:rPr>
        <w:t>four</w:t>
      </w:r>
      <w:r w:rsidRPr="007C6F8E" w:rsidR="2ADB45DB">
        <w:rPr>
          <w:color w:val="000000" w:themeColor="text1"/>
        </w:rPr>
        <w:t xml:space="preserve"> sites share the provincial border. This provincial border presents duplication errors as data can be reported within each respective province, then aggregated within the ICOLD and </w:t>
      </w:r>
      <w:proofErr w:type="spellStart"/>
      <w:r w:rsidRPr="007C6F8E" w:rsidR="2ADB45DB">
        <w:rPr>
          <w:color w:val="000000" w:themeColor="text1"/>
        </w:rPr>
        <w:t>G</w:t>
      </w:r>
      <w:r w:rsidRPr="007C6F8E" w:rsidR="000302D2">
        <w:rPr>
          <w:color w:val="000000" w:themeColor="text1"/>
        </w:rPr>
        <w:t>Ra</w:t>
      </w:r>
      <w:r w:rsidRPr="007C6F8E" w:rsidR="2ADB45DB">
        <w:rPr>
          <w:color w:val="000000" w:themeColor="text1"/>
        </w:rPr>
        <w:t>ND</w:t>
      </w:r>
      <w:proofErr w:type="spellEnd"/>
      <w:r w:rsidRPr="007C6F8E" w:rsidR="2ADB45DB">
        <w:rPr>
          <w:color w:val="000000" w:themeColor="text1"/>
        </w:rPr>
        <w:t xml:space="preserve"> datasets, which would incur and demonstrate the 2:1 relationship. It also presents data inconsistencies within Ontario</w:t>
      </w:r>
      <w:r w:rsidRPr="007C6F8E" w:rsidR="002E03D8">
        <w:rPr>
          <w:color w:val="000000" w:themeColor="text1"/>
        </w:rPr>
        <w:t>,</w:t>
      </w:r>
      <w:r w:rsidRPr="007C6F8E" w:rsidR="2ADB45DB">
        <w:rPr>
          <w:color w:val="000000" w:themeColor="text1"/>
        </w:rPr>
        <w:t xml:space="preserve"> considering that there are most definitely more than </w:t>
      </w:r>
      <w:r w:rsidRPr="007C6F8E" w:rsidR="00CD5C6E">
        <w:rPr>
          <w:color w:val="000000" w:themeColor="text1"/>
        </w:rPr>
        <w:t>nine</w:t>
      </w:r>
      <w:r w:rsidRPr="007C6F8E" w:rsidR="2ADB45DB">
        <w:rPr>
          <w:color w:val="000000" w:themeColor="text1"/>
        </w:rPr>
        <w:t xml:space="preserve"> dams in the 1.076 million m</w:t>
      </w:r>
      <w:r w:rsidRPr="007C6F8E" w:rsidR="007C6F8E">
        <w:rPr>
          <w:color w:val="000000" w:themeColor="text1"/>
          <w:vertAlign w:val="superscript"/>
        </w:rPr>
        <w:t>3</w:t>
      </w:r>
      <w:r w:rsidRPr="007C6F8E" w:rsidR="2ADB45DB">
        <w:rPr>
          <w:color w:val="000000" w:themeColor="text1"/>
        </w:rPr>
        <w:t xml:space="preserve"> reservoir capacity. Using the catchment and the deduplication/harmonization process, a total </w:t>
      </w:r>
      <w:r w:rsidRPr="007C6F8E" w:rsidR="007C6F8E">
        <w:rPr>
          <w:color w:val="000000" w:themeColor="text1"/>
        </w:rPr>
        <w:t xml:space="preserve">of </w:t>
      </w:r>
      <w:r w:rsidRPr="007C6F8E" w:rsidR="007C6F8E">
        <w:rPr>
          <w:color w:val="000000" w:themeColor="text1"/>
        </w:rPr>
        <w:lastRenderedPageBreak/>
        <w:t>71</w:t>
      </w:r>
      <w:r w:rsidRPr="007C6F8E" w:rsidR="2ADB45DB">
        <w:rPr>
          <w:color w:val="000000" w:themeColor="text1"/>
        </w:rPr>
        <w:t xml:space="preserve"> dam locations are identified where GeoDAR contained 56 dams</w:t>
      </w:r>
      <w:r w:rsidRPr="007C6F8E" w:rsidR="00184361">
        <w:rPr>
          <w:color w:val="000000" w:themeColor="text1"/>
        </w:rPr>
        <w:t>,</w:t>
      </w:r>
      <w:r w:rsidRPr="007C6F8E" w:rsidR="2ADB45DB">
        <w:rPr>
          <w:color w:val="000000" w:themeColor="text1"/>
        </w:rPr>
        <w:t xml:space="preserve"> and the new Ontario Dam Dataset contains 229 sites</w:t>
      </w:r>
      <w:r w:rsidRPr="007C6F8E" w:rsidR="00B36104">
        <w:rPr>
          <w:color w:val="000000" w:themeColor="text1"/>
        </w:rPr>
        <w:t xml:space="preserve"> </w:t>
      </w:r>
      <w:r w:rsidRPr="007C6F8E" w:rsidR="00184361">
        <w:rPr>
          <w:color w:val="000000" w:themeColor="text1"/>
        </w:rPr>
        <w:t xml:space="preserve">(Ontario Dam </w:t>
      </w:r>
      <w:r w:rsidRPr="007C6F8E" w:rsidR="00B36104">
        <w:rPr>
          <w:color w:val="000000" w:themeColor="text1"/>
        </w:rPr>
        <w:t>Inventory,</w:t>
      </w:r>
      <w:r w:rsidRPr="007C6F8E" w:rsidR="00184361">
        <w:rPr>
          <w:color w:val="000000" w:themeColor="text1"/>
        </w:rPr>
        <w:t xml:space="preserve"> 2022)</w:t>
      </w:r>
      <w:r w:rsidRPr="007C6F8E" w:rsidR="2ADB45DB">
        <w:rPr>
          <w:color w:val="000000" w:themeColor="text1"/>
        </w:rPr>
        <w:t xml:space="preserve">. This refinement in this region </w:t>
      </w:r>
      <w:r w:rsidR="00434325">
        <w:rPr>
          <w:noProof/>
          <w:color w:val="000000" w:themeColor="text1"/>
        </w:rPr>
        <w:drawing>
          <wp:anchor distT="0" distB="0" distL="114300" distR="114300" simplePos="0" relativeHeight="251664417" behindDoc="1" locked="0" layoutInCell="1" allowOverlap="1" wp14:anchorId="7335B37E" wp14:editId="473BAA5C">
            <wp:simplePos x="0" y="0"/>
            <wp:positionH relativeFrom="column">
              <wp:posOffset>3219450</wp:posOffset>
            </wp:positionH>
            <wp:positionV relativeFrom="paragraph">
              <wp:posOffset>388620</wp:posOffset>
            </wp:positionV>
            <wp:extent cx="2511425" cy="2362835"/>
            <wp:effectExtent l="0" t="0" r="3175" b="0"/>
            <wp:wrapTight wrapText="bothSides">
              <wp:wrapPolygon edited="0">
                <wp:start x="0" y="0"/>
                <wp:lineTo x="0" y="21478"/>
                <wp:lineTo x="21518" y="21478"/>
                <wp:lineTo x="21518" y="0"/>
                <wp:lineTo x="0" y="0"/>
              </wp:wrapPolygon>
            </wp:wrapTight>
            <wp:docPr id="39" name="Picture 39"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pie ch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1425" cy="2362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F8E" w:rsidR="2ADB45DB">
        <w:rPr>
          <w:color w:val="000000" w:themeColor="text1"/>
        </w:rPr>
        <w:t>presents an increase in count total by 484%. Considering the manual results, the semi-automated model builder results reproduce the process while yielding the same results</w:t>
      </w:r>
      <w:r w:rsidRPr="007C6F8E" w:rsidR="009B56FD">
        <w:rPr>
          <w:color w:val="000000" w:themeColor="text1"/>
        </w:rPr>
        <w:t>,</w:t>
      </w:r>
      <w:r w:rsidRPr="007C6F8E" w:rsidR="2ADB45DB">
        <w:rPr>
          <w:color w:val="000000" w:themeColor="text1"/>
        </w:rPr>
        <w:t xml:space="preserve"> thus validating the utility of the method</w:t>
      </w:r>
      <w:r w:rsidRPr="007C6F8E" w:rsidR="00D15EF1">
        <w:rPr>
          <w:color w:val="000000" w:themeColor="text1"/>
        </w:rPr>
        <w:t>.</w:t>
      </w:r>
      <w:r w:rsidRPr="00434325" w:rsidR="00434325">
        <w:rPr>
          <w:color w:val="000000" w:themeColor="text1"/>
        </w:rPr>
        <w:t xml:space="preserve"> </w:t>
      </w:r>
      <w:r w:rsidR="00434325">
        <w:rPr>
          <w:rFonts w:ascii="Calibri" w:hAnsi="Calibri" w:cs="Calibri"/>
          <w:color w:val="000000"/>
          <w:sz w:val="22"/>
          <w:szCs w:val="22"/>
          <w:shd w:val="clear" w:color="auto" w:fill="FFFFFF"/>
          <w:lang w:val="en-US"/>
        </w:rPr>
        <w:br/>
      </w:r>
    </w:p>
    <w:p w:rsidRPr="007C6F8E" w:rsidR="243BDCAD" w:rsidP="11CDF4C0" w:rsidRDefault="001B05F3" w14:paraId="4F5A9484" w14:textId="5E2CEF94">
      <w:pPr>
        <w:pStyle w:val="ListParagraph"/>
        <w:spacing w:line="276" w:lineRule="auto"/>
        <w:rPr>
          <w:color w:val="000000" w:themeColor="text1"/>
        </w:rPr>
      </w:pPr>
      <w:r w:rsidRPr="002A6D30">
        <w:rPr>
          <w:noProof/>
          <w:highlight w:val="green"/>
        </w:rPr>
        <mc:AlternateContent>
          <mc:Choice Requires="wps">
            <w:drawing>
              <wp:anchor distT="0" distB="0" distL="114300" distR="114300" simplePos="0" relativeHeight="251658252" behindDoc="1" locked="0" layoutInCell="1" allowOverlap="1" wp14:anchorId="07326E34" wp14:editId="58E2FACB">
                <wp:simplePos x="0" y="0"/>
                <wp:positionH relativeFrom="column">
                  <wp:posOffset>119380</wp:posOffset>
                </wp:positionH>
                <wp:positionV relativeFrom="paragraph">
                  <wp:posOffset>6403340</wp:posOffset>
                </wp:positionV>
                <wp:extent cx="5518150" cy="635"/>
                <wp:effectExtent l="0" t="0" r="6350" b="0"/>
                <wp:wrapTopAndBottom/>
                <wp:docPr id="16" name="Text Box 16"/>
                <wp:cNvGraphicFramePr/>
                <a:graphic xmlns:a="http://schemas.openxmlformats.org/drawingml/2006/main">
                  <a:graphicData uri="http://schemas.microsoft.com/office/word/2010/wordprocessingShape">
                    <wps:wsp>
                      <wps:cNvSpPr txBox="1"/>
                      <wps:spPr>
                        <a:xfrm>
                          <a:off x="0" y="0"/>
                          <a:ext cx="5518150" cy="635"/>
                        </a:xfrm>
                        <a:prstGeom prst="rect">
                          <a:avLst/>
                        </a:prstGeom>
                        <a:solidFill>
                          <a:prstClr val="white"/>
                        </a:solidFill>
                        <a:ln>
                          <a:noFill/>
                        </a:ln>
                      </wps:spPr>
                      <wps:txbx>
                        <w:txbxContent>
                          <w:p w:rsidRPr="00627E6B" w:rsidR="00267222" w:rsidP="00267222" w:rsidRDefault="00267222" w14:paraId="38321679" w14:textId="46EA56BE">
                            <w:pPr>
                              <w:pStyle w:val="Caption"/>
                              <w:jc w:val="center"/>
                              <w:rPr>
                                <w:noProof/>
                                <w:sz w:val="23"/>
                                <w:szCs w:val="23"/>
                                <w:lang w:val="en-US" w:eastAsia="en-US"/>
                              </w:rPr>
                            </w:pPr>
                            <w:r>
                              <w:t xml:space="preserve">Figure </w:t>
                            </w:r>
                            <w:r>
                              <w:fldChar w:fldCharType="begin"/>
                            </w:r>
                            <w:r>
                              <w:instrText>SEQ Figure \* ARABIC</w:instrText>
                            </w:r>
                            <w:r>
                              <w:fldChar w:fldCharType="separate"/>
                            </w:r>
                            <w:r w:rsidR="00F639E6">
                              <w:rPr>
                                <w:noProof/>
                              </w:rPr>
                              <w:t>11</w:t>
                            </w:r>
                            <w:r>
                              <w:fldChar w:fldCharType="end"/>
                            </w:r>
                            <w:r>
                              <w:t>: GeoDAR V1.1 Outaouais Harmonized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6" style="position:absolute;margin-left:9.4pt;margin-top:504.2pt;width:434.5pt;height:.05pt;z-index:-251658228;visibility:visible;mso-wrap-style:square;mso-wrap-distance-left:9pt;mso-wrap-distance-top:0;mso-wrap-distance-right:9pt;mso-wrap-distance-bottom:0;mso-position-horizontal:absolute;mso-position-horizontal-relative:text;mso-position-vertical:absolute;mso-position-vertical-relative:text;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" w14:anchorId="07326E34">
                <v:textbox style="mso-fit-shape-to-text:t" inset="0,0,0,0">
                  <w:txbxContent>
                    <w:p w:rsidRPr="00627E6B" w:rsidR="00267222" w:rsidP="00267222" w:rsidRDefault="00267222" w14:paraId="38321679" w14:textId="46EA56BE">
                      <w:pPr>
                        <w:pStyle w:val="Caption"/>
                        <w:jc w:val="center"/>
                        <w:rPr>
                          <w:noProof/>
                          <w:sz w:val="23"/>
                          <w:szCs w:val="23"/>
                          <w:lang w:val="en-US" w:eastAsia="en-US"/>
                        </w:rPr>
                      </w:pPr>
                      <w:r>
                        <w:t xml:space="preserve">Figure </w:t>
                      </w:r>
                      <w:r>
                        <w:fldChar w:fldCharType="begin"/>
                      </w:r>
                      <w:r>
                        <w:instrText>SEQ Figure \* ARABIC</w:instrText>
                      </w:r>
                      <w:r>
                        <w:fldChar w:fldCharType="separate"/>
                      </w:r>
                      <w:r w:rsidR="00F639E6">
                        <w:rPr>
                          <w:noProof/>
                        </w:rPr>
                        <w:t>11</w:t>
                      </w:r>
                      <w:r>
                        <w:fldChar w:fldCharType="end"/>
                      </w:r>
                      <w:r>
                        <w:t>: GeoDAR V1.1 Outaouais Harmonized Data</w:t>
                      </w:r>
                    </w:p>
                  </w:txbxContent>
                </v:textbox>
                <w10:wrap type="topAndBottom"/>
              </v:shape>
            </w:pict>
          </mc:Fallback>
        </mc:AlternateContent>
      </w:r>
      <w:r w:rsidRPr="002A6D30">
        <w:rPr>
          <w:noProof/>
          <w:color w:val="000000" w:themeColor="text1"/>
          <w:highlight w:val="green"/>
        </w:rPr>
        <w:drawing>
          <wp:anchor distT="0" distB="0" distL="114300" distR="114300" simplePos="0" relativeHeight="251658249" behindDoc="1" locked="0" layoutInCell="1" allowOverlap="1" wp14:anchorId="2FB63054" wp14:editId="78B0DED2">
            <wp:simplePos x="0" y="0"/>
            <wp:positionH relativeFrom="column">
              <wp:posOffset>4067</wp:posOffset>
            </wp:positionH>
            <wp:positionV relativeFrom="paragraph">
              <wp:posOffset>1989509</wp:posOffset>
            </wp:positionV>
            <wp:extent cx="5681980" cy="4409440"/>
            <wp:effectExtent l="0" t="0" r="0" b="0"/>
            <wp:wrapTight wrapText="bothSides">
              <wp:wrapPolygon edited="0">
                <wp:start x="0" y="0"/>
                <wp:lineTo x="0" y="21525"/>
                <wp:lineTo x="21532" y="21525"/>
                <wp:lineTo x="21532" y="0"/>
                <wp:lineTo x="0" y="0"/>
              </wp:wrapPolygon>
            </wp:wrapTight>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81980" cy="4409440"/>
                    </a:xfrm>
                    <a:prstGeom prst="rect">
                      <a:avLst/>
                    </a:prstGeom>
                  </pic:spPr>
                </pic:pic>
              </a:graphicData>
            </a:graphic>
            <wp14:sizeRelH relativeFrom="page">
              <wp14:pctWidth>0</wp14:pctWidth>
            </wp14:sizeRelH>
            <wp14:sizeRelV relativeFrom="page">
              <wp14:pctHeight>0</wp14:pctHeight>
            </wp14:sizeRelV>
          </wp:anchor>
        </w:drawing>
      </w:r>
      <w:r w:rsidR="00434325">
        <w:rPr>
          <w:noProof/>
        </w:rPr>
        <mc:AlternateContent>
          <mc:Choice Requires="wps">
            <w:drawing>
              <wp:anchor distT="0" distB="0" distL="114300" distR="114300" simplePos="0" relativeHeight="251666465" behindDoc="1" locked="0" layoutInCell="1" allowOverlap="1" wp14:anchorId="7ED3F596" wp14:editId="5824E6ED">
                <wp:simplePos x="0" y="0"/>
                <wp:positionH relativeFrom="column">
                  <wp:posOffset>3220179</wp:posOffset>
                </wp:positionH>
                <wp:positionV relativeFrom="paragraph">
                  <wp:posOffset>1399392</wp:posOffset>
                </wp:positionV>
                <wp:extent cx="2637155" cy="635"/>
                <wp:effectExtent l="0" t="0" r="4445" b="3810"/>
                <wp:wrapTight wrapText="bothSides">
                  <wp:wrapPolygon edited="0">
                    <wp:start x="0" y="0"/>
                    <wp:lineTo x="0" y="21107"/>
                    <wp:lineTo x="21532" y="21107"/>
                    <wp:lineTo x="21532" y="0"/>
                    <wp:lineTo x="0" y="0"/>
                  </wp:wrapPolygon>
                </wp:wrapTight>
                <wp:docPr id="40" name="Text Box 40"/>
                <wp:cNvGraphicFramePr/>
                <a:graphic xmlns:a="http://schemas.openxmlformats.org/drawingml/2006/main">
                  <a:graphicData uri="http://schemas.microsoft.com/office/word/2010/wordprocessingShape">
                    <wps:wsp>
                      <wps:cNvSpPr txBox="1"/>
                      <wps:spPr>
                        <a:xfrm>
                          <a:off x="0" y="0"/>
                          <a:ext cx="2637155" cy="635"/>
                        </a:xfrm>
                        <a:prstGeom prst="rect">
                          <a:avLst/>
                        </a:prstGeom>
                        <a:solidFill>
                          <a:prstClr val="white"/>
                        </a:solidFill>
                        <a:ln>
                          <a:noFill/>
                        </a:ln>
                      </wps:spPr>
                      <wps:txbx>
                        <w:txbxContent>
                          <w:p w:rsidRPr="00AC0E6C" w:rsidR="00434325" w:rsidP="00434325" w:rsidRDefault="00434325" w14:paraId="535DB785" w14:textId="74F4653E">
                            <w:pPr>
                              <w:pStyle w:val="Caption"/>
                              <w:rPr>
                                <w:noProof/>
                                <w:color w:val="000000" w:themeColor="text1"/>
                              </w:rPr>
                            </w:pPr>
                            <w:r>
                              <w:t xml:space="preserve">Figure </w:t>
                            </w:r>
                            <w:r>
                              <w:fldChar w:fldCharType="begin"/>
                            </w:r>
                            <w:r>
                              <w:instrText>SEQ Figure \* ARABIC</w:instrText>
                            </w:r>
                            <w:r>
                              <w:fldChar w:fldCharType="separate"/>
                            </w:r>
                            <w:r w:rsidR="00F639E6">
                              <w:rPr>
                                <w:noProof/>
                              </w:rPr>
                              <w:t>12</w:t>
                            </w:r>
                            <w:r>
                              <w:fldChar w:fldCharType="end"/>
                            </w:r>
                            <w:r>
                              <w:t xml:space="preserve">: </w:t>
                            </w:r>
                            <w:r w:rsidR="001B05F3">
                              <w:t xml:space="preserve">Share of </w:t>
                            </w:r>
                            <w:r>
                              <w:t>GeoDAR v1.1</w:t>
                            </w:r>
                            <w:r w:rsidR="001B05F3">
                              <w:t xml:space="preserve"> and Ontario Dam Inventory in GeoDAR_v1.1_Outaouais_Harmonized</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0" style="position:absolute;margin-left:253.55pt;margin-top:110.2pt;width:207.65pt;height:.05pt;z-index:-251650015;visibility:visible;mso-wrap-style:square;mso-wrap-distance-left:9pt;mso-wrap-distance-top:0;mso-wrap-distance-right:9pt;mso-wrap-distance-bottom:0;mso-position-horizontal:absolute;mso-position-horizontal-relative:text;mso-position-vertical:absolute;mso-position-vertical-relative:text;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" w14:anchorId="7ED3F596">
                <v:textbox style="mso-fit-shape-to-text:t" inset="0,0,0,0">
                  <w:txbxContent>
                    <w:p w:rsidRPr="00AC0E6C" w:rsidR="00434325" w:rsidP="00434325" w:rsidRDefault="00434325" w14:paraId="535DB785" w14:textId="74F4653E">
                      <w:pPr>
                        <w:pStyle w:val="Caption"/>
                        <w:rPr>
                          <w:noProof/>
                          <w:color w:val="000000" w:themeColor="text1"/>
                        </w:rPr>
                      </w:pPr>
                      <w:r>
                        <w:t xml:space="preserve">Figure </w:t>
                      </w:r>
                      <w:r>
                        <w:fldChar w:fldCharType="begin"/>
                      </w:r>
                      <w:r>
                        <w:instrText>SEQ Figure \* ARABIC</w:instrText>
                      </w:r>
                      <w:r>
                        <w:fldChar w:fldCharType="separate"/>
                      </w:r>
                      <w:r w:rsidR="00F639E6">
                        <w:rPr>
                          <w:noProof/>
                        </w:rPr>
                        <w:t>12</w:t>
                      </w:r>
                      <w:r>
                        <w:fldChar w:fldCharType="end"/>
                      </w:r>
                      <w:r>
                        <w:t xml:space="preserve">: </w:t>
                      </w:r>
                      <w:r w:rsidR="001B05F3">
                        <w:t xml:space="preserve">Share of </w:t>
                      </w:r>
                      <w:r>
                        <w:t>GeoDAR v1.1</w:t>
                      </w:r>
                      <w:r w:rsidR="001B05F3">
                        <w:t xml:space="preserve"> and Ontario Dam Inventory in GeoDAR_v1.1_Outaouais_Harmonized</w:t>
                      </w:r>
                      <w:r>
                        <w:t xml:space="preserve"> </w:t>
                      </w:r>
                    </w:p>
                  </w:txbxContent>
                </v:textbox>
                <w10:wrap type="tight"/>
              </v:shape>
            </w:pict>
          </mc:Fallback>
        </mc:AlternateContent>
      </w:r>
      <w:r w:rsidRPr="007C6F8E" w:rsidR="11CDF4C0">
        <w:rPr>
          <w:color w:val="000000" w:themeColor="text1"/>
        </w:rPr>
        <w:t xml:space="preserve">In comparing the feasibility of the dam set before and after adding further exclusion filters, </w:t>
      </w:r>
      <w:r w:rsidRPr="007C6F8E" w:rsidR="0028227C">
        <w:rPr>
          <w:color w:val="000000" w:themeColor="text1"/>
        </w:rPr>
        <w:t>the shape</w:t>
      </w:r>
      <w:r w:rsidRPr="007C6F8E" w:rsidR="11CDF4C0">
        <w:rPr>
          <w:color w:val="000000" w:themeColor="text1"/>
        </w:rPr>
        <w:t xml:space="preserve"> area, 11.8</w:t>
      </w:r>
      <w:r w:rsidRPr="007C6F8E" w:rsidR="009B56FD">
        <w:rPr>
          <w:color w:val="000000" w:themeColor="text1"/>
        </w:rPr>
        <w:t>,</w:t>
      </w:r>
      <w:r w:rsidRPr="007C6F8E" w:rsidR="11CDF4C0">
        <w:rPr>
          <w:color w:val="000000" w:themeColor="text1"/>
        </w:rPr>
        <w:t xml:space="preserve"> is refined to 5.79, thus demonstrating a 49% decrease in suitable rivers by count. From the first iteration to the second in refining the count and producing the footprint, adding flow criteria</w:t>
      </w:r>
      <w:r w:rsidRPr="007C6F8E" w:rsidR="009B56FD">
        <w:rPr>
          <w:color w:val="000000" w:themeColor="text1"/>
        </w:rPr>
        <w:t>,</w:t>
      </w:r>
      <w:r w:rsidRPr="007C6F8E" w:rsidR="11CDF4C0">
        <w:rPr>
          <w:color w:val="000000" w:themeColor="text1"/>
        </w:rPr>
        <w:t xml:space="preserve"> and excluding protected areas resulted in this 49% decrease in </w:t>
      </w:r>
      <w:r w:rsidRPr="007C6F8E" w:rsidR="009B56FD">
        <w:rPr>
          <w:color w:val="000000" w:themeColor="text1"/>
        </w:rPr>
        <w:t xml:space="preserve">the </w:t>
      </w:r>
      <w:r w:rsidRPr="007C6F8E" w:rsidR="11CDF4C0">
        <w:rPr>
          <w:color w:val="000000" w:themeColor="text1"/>
        </w:rPr>
        <w:t>count. Further factors may be added per application to refine the available hydro river footprint and</w:t>
      </w:r>
      <w:r w:rsidRPr="007C6F8E" w:rsidR="009B56FD">
        <w:rPr>
          <w:color w:val="000000" w:themeColor="text1"/>
        </w:rPr>
        <w:t>,</w:t>
      </w:r>
      <w:r w:rsidRPr="007C6F8E" w:rsidR="11CDF4C0">
        <w:rPr>
          <w:color w:val="000000" w:themeColor="text1"/>
        </w:rPr>
        <w:t xml:space="preserve"> in turn, suitable dam locations. </w:t>
      </w:r>
    </w:p>
    <w:p w:rsidRPr="002A6D30" w:rsidR="008F6480" w:rsidP="11CDF4C0" w:rsidRDefault="00132675" w14:paraId="7800A19C" w14:textId="1302D09D">
      <w:pPr>
        <w:pStyle w:val="BodyText"/>
        <w:tabs>
          <w:tab w:val="left" w:pos="4994"/>
        </w:tabs>
        <w:spacing w:line="276" w:lineRule="auto"/>
        <w:ind w:left="0"/>
        <w:rPr>
          <w:color w:val="000000" w:themeColor="text1"/>
          <w:sz w:val="24"/>
          <w:szCs w:val="24"/>
          <w:highlight w:val="green"/>
        </w:rPr>
      </w:pPr>
      <w:r w:rsidRPr="002A6D30">
        <w:rPr>
          <w:noProof/>
          <w:highlight w:val="green"/>
        </w:rPr>
        <w:lastRenderedPageBreak/>
        <mc:AlternateContent>
          <mc:Choice Requires="wps">
            <w:drawing>
              <wp:anchor distT="0" distB="0" distL="114300" distR="114300" simplePos="0" relativeHeight="251658256" behindDoc="0" locked="0" layoutInCell="1" allowOverlap="1" wp14:anchorId="245DF43D" wp14:editId="56DE566F">
                <wp:simplePos x="0" y="0"/>
                <wp:positionH relativeFrom="column">
                  <wp:posOffset>177800</wp:posOffset>
                </wp:positionH>
                <wp:positionV relativeFrom="paragraph">
                  <wp:posOffset>3860800</wp:posOffset>
                </wp:positionV>
                <wp:extent cx="5018405" cy="165100"/>
                <wp:effectExtent l="0" t="0" r="0" b="0"/>
                <wp:wrapTopAndBottom/>
                <wp:docPr id="20" name="Text Box 20"/>
                <wp:cNvGraphicFramePr/>
                <a:graphic xmlns:a="http://schemas.openxmlformats.org/drawingml/2006/main">
                  <a:graphicData uri="http://schemas.microsoft.com/office/word/2010/wordprocessingShape">
                    <wps:wsp>
                      <wps:cNvSpPr txBox="1"/>
                      <wps:spPr>
                        <a:xfrm>
                          <a:off x="0" y="0"/>
                          <a:ext cx="5018405" cy="165100"/>
                        </a:xfrm>
                        <a:prstGeom prst="rect">
                          <a:avLst/>
                        </a:prstGeom>
                        <a:solidFill>
                          <a:prstClr val="white"/>
                        </a:solidFill>
                        <a:ln>
                          <a:noFill/>
                        </a:ln>
                      </wps:spPr>
                      <wps:txbx>
                        <w:txbxContent>
                          <w:p w:rsidRPr="00831F12" w:rsidR="00CC7BF2" w:rsidP="00CC7BF2" w:rsidRDefault="00CC7BF2" w14:paraId="17C50D68" w14:textId="2D17978D">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13</w:t>
                            </w:r>
                            <w:r>
                              <w:fldChar w:fldCharType="end"/>
                            </w:r>
                            <w:r>
                              <w:t>: Inverse Dam Region Spatial Relationship with Utilized River Segments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style="position:absolute;margin-left:14pt;margin-top:304pt;width:395.15pt;height:13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" w14:anchorId="245DF43D">
                <v:textbox inset="0,0,0,0">
                  <w:txbxContent>
                    <w:p w:rsidRPr="00831F12" w:rsidR="00CC7BF2" w:rsidP="00CC7BF2" w:rsidRDefault="00CC7BF2" w14:paraId="17C50D68" w14:textId="2D17978D">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13</w:t>
                      </w:r>
                      <w:r>
                        <w:fldChar w:fldCharType="end"/>
                      </w:r>
                      <w:r>
                        <w:t>: Inverse Dam Region Spatial Relationship with Utilized River Segments</w:t>
                      </w:r>
                    </w:p>
                  </w:txbxContent>
                </v:textbox>
                <w10:wrap type="topAndBottom"/>
              </v:shape>
            </w:pict>
          </mc:Fallback>
        </mc:AlternateContent>
      </w:r>
      <w:r w:rsidRPr="002A6D30" w:rsidR="00CC7BF2">
        <w:rPr>
          <w:noProof/>
          <w:highlight w:val="green"/>
        </w:rPr>
        <mc:AlternateContent>
          <mc:Choice Requires="wps">
            <w:drawing>
              <wp:anchor distT="0" distB="0" distL="114300" distR="114300" simplePos="0" relativeHeight="251658257" behindDoc="0" locked="0" layoutInCell="1" allowOverlap="1" wp14:anchorId="60C38E43" wp14:editId="5B1F94CF">
                <wp:simplePos x="0" y="0"/>
                <wp:positionH relativeFrom="column">
                  <wp:posOffset>233680</wp:posOffset>
                </wp:positionH>
                <wp:positionV relativeFrom="paragraph">
                  <wp:posOffset>7934960</wp:posOffset>
                </wp:positionV>
                <wp:extent cx="4968240" cy="635"/>
                <wp:effectExtent l="0" t="0" r="0" b="12065"/>
                <wp:wrapTopAndBottom/>
                <wp:docPr id="21" name="Text Box 21"/>
                <wp:cNvGraphicFramePr/>
                <a:graphic xmlns:a="http://schemas.openxmlformats.org/drawingml/2006/main">
                  <a:graphicData uri="http://schemas.microsoft.com/office/word/2010/wordprocessingShape">
                    <wps:wsp>
                      <wps:cNvSpPr txBox="1"/>
                      <wps:spPr>
                        <a:xfrm>
                          <a:off x="0" y="0"/>
                          <a:ext cx="4968240" cy="635"/>
                        </a:xfrm>
                        <a:prstGeom prst="rect">
                          <a:avLst/>
                        </a:prstGeom>
                        <a:solidFill>
                          <a:prstClr val="white"/>
                        </a:solidFill>
                        <a:ln>
                          <a:noFill/>
                        </a:ln>
                      </wps:spPr>
                      <wps:txbx>
                        <w:txbxContent>
                          <w:p w:rsidRPr="00285F31" w:rsidR="00CC7BF2" w:rsidP="00CC7BF2" w:rsidRDefault="00CC7BF2" w14:paraId="4F96ECC3" w14:textId="7D2DE626">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14</w:t>
                            </w:r>
                            <w:r>
                              <w:fldChar w:fldCharType="end"/>
                            </w:r>
                            <w:r>
                              <w:t>: Available Hydro River Buffer Region Around Adequately Flowing River Segments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1" style="position:absolute;margin-left:18.4pt;margin-top:624.8pt;width:391.2pt;height:.05pt;z-index:251658257;visibility:visible;mso-wrap-style:square;mso-wrap-distance-left:9pt;mso-wrap-distance-top:0;mso-wrap-distance-right:9pt;mso-wrap-distance-bottom:0;mso-position-horizontal:absolute;mso-position-horizontal-relative:text;mso-position-vertical:absolute;mso-position-vertical-relative:text;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" w14:anchorId="60C38E43">
                <v:textbox style="mso-fit-shape-to-text:t" inset="0,0,0,0">
                  <w:txbxContent>
                    <w:p w:rsidRPr="00285F31" w:rsidR="00CC7BF2" w:rsidP="00CC7BF2" w:rsidRDefault="00CC7BF2" w14:paraId="4F96ECC3" w14:textId="7D2DE626">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14</w:t>
                      </w:r>
                      <w:r>
                        <w:fldChar w:fldCharType="end"/>
                      </w:r>
                      <w:r>
                        <w:t>: Available Hydro River Buffer Region Around Adequately Flowing River Segments</w:t>
                      </w:r>
                    </w:p>
                  </w:txbxContent>
                </v:textbox>
                <w10:wrap type="topAndBottom"/>
              </v:shape>
            </w:pict>
          </mc:Fallback>
        </mc:AlternateContent>
      </w:r>
      <w:r w:rsidRPr="002A6D30" w:rsidR="000A76B6">
        <w:rPr>
          <w:noProof/>
          <w:color w:val="000000" w:themeColor="text1"/>
          <w:sz w:val="24"/>
          <w:szCs w:val="24"/>
          <w:highlight w:val="green"/>
        </w:rPr>
        <w:drawing>
          <wp:anchor distT="0" distB="0" distL="114300" distR="114300" simplePos="0" relativeHeight="251658254" behindDoc="1" locked="0" layoutInCell="1" allowOverlap="1" wp14:anchorId="48D29B31" wp14:editId="63E4E259">
            <wp:simplePos x="0" y="0"/>
            <wp:positionH relativeFrom="column">
              <wp:posOffset>233680</wp:posOffset>
            </wp:positionH>
            <wp:positionV relativeFrom="paragraph">
              <wp:posOffset>4029710</wp:posOffset>
            </wp:positionV>
            <wp:extent cx="4968240" cy="3848100"/>
            <wp:effectExtent l="0" t="0" r="0" b="0"/>
            <wp:wrapTopAndBottom/>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68240" cy="3848100"/>
                    </a:xfrm>
                    <a:prstGeom prst="rect">
                      <a:avLst/>
                    </a:prstGeom>
                  </pic:spPr>
                </pic:pic>
              </a:graphicData>
            </a:graphic>
            <wp14:sizeRelH relativeFrom="page">
              <wp14:pctWidth>0</wp14:pctWidth>
            </wp14:sizeRelH>
            <wp14:sizeRelV relativeFrom="page">
              <wp14:pctHeight>0</wp14:pctHeight>
            </wp14:sizeRelV>
          </wp:anchor>
        </w:drawing>
      </w:r>
      <w:r w:rsidRPr="002A6D30" w:rsidR="000A76B6">
        <w:rPr>
          <w:noProof/>
          <w:color w:val="000000" w:themeColor="text1"/>
          <w:sz w:val="24"/>
          <w:szCs w:val="24"/>
          <w:highlight w:val="green"/>
        </w:rPr>
        <w:drawing>
          <wp:anchor distT="0" distB="0" distL="114300" distR="114300" simplePos="0" relativeHeight="251658253" behindDoc="1" locked="0" layoutInCell="1" allowOverlap="1" wp14:anchorId="75CD6A3F" wp14:editId="5B8116A8">
            <wp:simplePos x="0" y="0"/>
            <wp:positionH relativeFrom="column">
              <wp:posOffset>180133</wp:posOffset>
            </wp:positionH>
            <wp:positionV relativeFrom="paragraph">
              <wp:posOffset>192</wp:posOffset>
            </wp:positionV>
            <wp:extent cx="5018405" cy="3882390"/>
            <wp:effectExtent l="0" t="0" r="0" b="3810"/>
            <wp:wrapTopAndBottom/>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18405" cy="3882390"/>
                    </a:xfrm>
                    <a:prstGeom prst="rect">
                      <a:avLst/>
                    </a:prstGeom>
                  </pic:spPr>
                </pic:pic>
              </a:graphicData>
            </a:graphic>
            <wp14:sizeRelH relativeFrom="page">
              <wp14:pctWidth>0</wp14:pctWidth>
            </wp14:sizeRelH>
            <wp14:sizeRelV relativeFrom="page">
              <wp14:pctHeight>0</wp14:pctHeight>
            </wp14:sizeRelV>
          </wp:anchor>
        </w:drawing>
      </w:r>
    </w:p>
    <w:p w:rsidR="243BDCAD" w:rsidP="11CDF4C0" w:rsidRDefault="00984C6F" w14:paraId="4E907644" w14:textId="0975DF88">
      <w:pPr>
        <w:pStyle w:val="BodyText"/>
        <w:tabs>
          <w:tab w:val="left" w:pos="4994"/>
        </w:tabs>
        <w:spacing w:line="276" w:lineRule="auto"/>
        <w:ind w:left="0"/>
        <w:rPr>
          <w:color w:val="000000" w:themeColor="text1"/>
          <w:sz w:val="24"/>
          <w:szCs w:val="24"/>
        </w:rPr>
      </w:pPr>
      <w:r w:rsidRPr="00E17841">
        <w:rPr>
          <w:noProof/>
        </w:rPr>
        <w:lastRenderedPageBreak/>
        <mc:AlternateContent>
          <mc:Choice Requires="wps">
            <w:drawing>
              <wp:anchor distT="0" distB="0" distL="114300" distR="114300" simplePos="0" relativeHeight="251658259" behindDoc="1" locked="0" layoutInCell="1" allowOverlap="1" wp14:anchorId="50FE033B" wp14:editId="08BF5B46">
                <wp:simplePos x="0" y="0"/>
                <wp:positionH relativeFrom="column">
                  <wp:posOffset>-346818</wp:posOffset>
                </wp:positionH>
                <wp:positionV relativeFrom="paragraph">
                  <wp:posOffset>4775443</wp:posOffset>
                </wp:positionV>
                <wp:extent cx="6947535" cy="212090"/>
                <wp:effectExtent l="0" t="0" r="0" b="3810"/>
                <wp:wrapThrough wrapText="bothSides">
                  <wp:wrapPolygon edited="0">
                    <wp:start x="0" y="0"/>
                    <wp:lineTo x="0" y="20695"/>
                    <wp:lineTo x="21559" y="20695"/>
                    <wp:lineTo x="21559" y="0"/>
                    <wp:lineTo x="0" y="0"/>
                  </wp:wrapPolygon>
                </wp:wrapThrough>
                <wp:docPr id="23" name="Text Box 23"/>
                <wp:cNvGraphicFramePr/>
                <a:graphic xmlns:a="http://schemas.openxmlformats.org/drawingml/2006/main">
                  <a:graphicData uri="http://schemas.microsoft.com/office/word/2010/wordprocessingShape">
                    <wps:wsp>
                      <wps:cNvSpPr txBox="1"/>
                      <wps:spPr>
                        <a:xfrm>
                          <a:off x="0" y="0"/>
                          <a:ext cx="6947535" cy="212090"/>
                        </a:xfrm>
                        <a:prstGeom prst="rect">
                          <a:avLst/>
                        </a:prstGeom>
                        <a:solidFill>
                          <a:prstClr val="white"/>
                        </a:solidFill>
                        <a:ln>
                          <a:noFill/>
                        </a:ln>
                      </wps:spPr>
                      <wps:txbx>
                        <w:txbxContent>
                          <w:p w:rsidRPr="00BE47B3" w:rsidR="00B33D76" w:rsidP="00CE347D" w:rsidRDefault="00B33D76" w14:paraId="53B09AB1" w14:textId="51685B88">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15</w:t>
                            </w:r>
                            <w:r>
                              <w:fldChar w:fldCharType="end"/>
                            </w:r>
                            <w:r>
                              <w:t>:</w:t>
                            </w:r>
                            <w:r w:rsidR="005A1E56">
                              <w:t xml:space="preserve"> Dam </w:t>
                            </w:r>
                            <w:r w:rsidR="00CE347D">
                              <w:t xml:space="preserve">Count by </w:t>
                            </w:r>
                            <w:r w:rsidR="001B05F3">
                              <w:t>In</w:t>
                            </w:r>
                            <w:r w:rsidR="00CE347D">
                              <w:t>creasing Flow 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style="position:absolute;margin-left:-27.3pt;margin-top:376pt;width:547.05pt;height:16.7pt;z-index:-2516582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" w14:anchorId="50FE033B">
                <v:textbox inset="0,0,0,0">
                  <w:txbxContent>
                    <w:p w:rsidRPr="00BE47B3" w:rsidR="00B33D76" w:rsidP="00CE347D" w:rsidRDefault="00B33D76" w14:paraId="53B09AB1" w14:textId="51685B88">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15</w:t>
                      </w:r>
                      <w:r>
                        <w:fldChar w:fldCharType="end"/>
                      </w:r>
                      <w:r>
                        <w:t>:</w:t>
                      </w:r>
                      <w:r w:rsidR="005A1E56">
                        <w:t xml:space="preserve"> Dam </w:t>
                      </w:r>
                      <w:r w:rsidR="00CE347D">
                        <w:t xml:space="preserve">Count by </w:t>
                      </w:r>
                      <w:r w:rsidR="001B05F3">
                        <w:t>In</w:t>
                      </w:r>
                      <w:r w:rsidR="00CE347D">
                        <w:t>creasing Flow Rate</w:t>
                      </w:r>
                    </w:p>
                  </w:txbxContent>
                </v:textbox>
                <w10:wrap type="through"/>
              </v:shape>
            </w:pict>
          </mc:Fallback>
        </mc:AlternateContent>
      </w:r>
      <w:r>
        <w:rPr>
          <w:noProof/>
          <w:color w:val="000000" w:themeColor="text1"/>
        </w:rPr>
        <w:drawing>
          <wp:anchor distT="0" distB="0" distL="114300" distR="114300" simplePos="0" relativeHeight="251657215" behindDoc="0" locked="0" layoutInCell="1" allowOverlap="1" wp14:anchorId="755E5BF8" wp14:editId="6B337E46">
            <wp:simplePos x="0" y="0"/>
            <wp:positionH relativeFrom="column">
              <wp:posOffset>0</wp:posOffset>
            </wp:positionH>
            <wp:positionV relativeFrom="paragraph">
              <wp:posOffset>1671320</wp:posOffset>
            </wp:positionV>
            <wp:extent cx="5943600" cy="3104515"/>
            <wp:effectExtent l="0" t="0" r="0" b="0"/>
            <wp:wrapSquare wrapText="bothSides"/>
            <wp:docPr id="33" name="Picture 3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10;&#10;Description automatically generated with low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104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23EA" w:rsidR="00D91B3E">
        <w:rPr>
          <w:color w:val="000000" w:themeColor="text1"/>
          <w:sz w:val="24"/>
          <w:szCs w:val="24"/>
        </w:rPr>
        <w:t xml:space="preserve">Having produced both the data and geography </w:t>
      </w:r>
      <w:r w:rsidRPr="003923EA" w:rsidR="007E0B73">
        <w:rPr>
          <w:color w:val="000000" w:themeColor="text1"/>
          <w:sz w:val="24"/>
          <w:szCs w:val="24"/>
        </w:rPr>
        <w:t xml:space="preserve">for the study, the count of dams subject to specific flow rates indicate the potential of both SHP and </w:t>
      </w:r>
      <w:proofErr w:type="spellStart"/>
      <w:r w:rsidRPr="003923EA" w:rsidR="007E0B73">
        <w:rPr>
          <w:color w:val="000000" w:themeColor="text1"/>
          <w:sz w:val="24"/>
          <w:szCs w:val="24"/>
        </w:rPr>
        <w:t>RoR</w:t>
      </w:r>
      <w:proofErr w:type="spellEnd"/>
      <w:r w:rsidRPr="003923EA" w:rsidR="007E0B73">
        <w:rPr>
          <w:color w:val="000000" w:themeColor="text1"/>
          <w:sz w:val="24"/>
          <w:szCs w:val="24"/>
        </w:rPr>
        <w:t xml:space="preserve">. </w:t>
      </w:r>
      <w:r w:rsidRPr="003923EA" w:rsidR="00F354BE">
        <w:rPr>
          <w:color w:val="000000" w:themeColor="text1"/>
          <w:sz w:val="24"/>
          <w:szCs w:val="24"/>
        </w:rPr>
        <w:t xml:space="preserve">With </w:t>
      </w:r>
      <w:r w:rsidRPr="003923EA" w:rsidR="00C556BF">
        <w:rPr>
          <w:color w:val="000000" w:themeColor="text1"/>
          <w:sz w:val="24"/>
          <w:szCs w:val="24"/>
        </w:rPr>
        <w:t>an updated buffer map for both regions</w:t>
      </w:r>
      <w:r w:rsidRPr="003923EA" w:rsidR="00D7395A">
        <w:rPr>
          <w:color w:val="000000" w:themeColor="text1"/>
          <w:sz w:val="24"/>
          <w:szCs w:val="24"/>
        </w:rPr>
        <w:t xml:space="preserve"> r</w:t>
      </w:r>
      <w:r w:rsidRPr="003923EA" w:rsidR="11CDF4C0">
        <w:rPr>
          <w:color w:val="000000" w:themeColor="text1"/>
          <w:sz w:val="24"/>
          <w:szCs w:val="24"/>
        </w:rPr>
        <w:t xml:space="preserve">egarding </w:t>
      </w:r>
      <w:r w:rsidRPr="003923EA" w:rsidR="00F354BE">
        <w:rPr>
          <w:color w:val="000000" w:themeColor="text1"/>
          <w:sz w:val="24"/>
          <w:szCs w:val="24"/>
        </w:rPr>
        <w:t>the total</w:t>
      </w:r>
      <w:r w:rsidRPr="003923EA" w:rsidR="11CDF4C0">
        <w:rPr>
          <w:color w:val="000000" w:themeColor="text1"/>
          <w:sz w:val="24"/>
          <w:szCs w:val="24"/>
        </w:rPr>
        <w:t xml:space="preserve"> hydro developments, the dam count is increased to 228 dams along the Mekong Basin</w:t>
      </w:r>
      <w:r w:rsidRPr="003923EA" w:rsidR="007E0B73">
        <w:rPr>
          <w:color w:val="000000" w:themeColor="text1"/>
          <w:sz w:val="24"/>
          <w:szCs w:val="24"/>
        </w:rPr>
        <w:t xml:space="preserve"> and 271 in the Outaouais basin</w:t>
      </w:r>
      <w:r w:rsidRPr="003923EA" w:rsidR="11CDF4C0">
        <w:rPr>
          <w:color w:val="000000" w:themeColor="text1"/>
          <w:sz w:val="24"/>
          <w:szCs w:val="24"/>
        </w:rPr>
        <w:t>. The catchment area of the GeoDAR reservoirs is a parameter which can be used to verify the quality of the data. As GeoDAR accounts for of reservoir area</w:t>
      </w:r>
      <w:r w:rsidRPr="003923EA" w:rsidR="003923EA">
        <w:rPr>
          <w:color w:val="000000" w:themeColor="text1"/>
          <w:sz w:val="24"/>
          <w:szCs w:val="24"/>
        </w:rPr>
        <w:t xml:space="preserve"> in km</w:t>
      </w:r>
      <w:r w:rsidRPr="003923EA" w:rsidR="003923EA">
        <w:rPr>
          <w:color w:val="000000" w:themeColor="text1"/>
          <w:sz w:val="24"/>
          <w:szCs w:val="24"/>
          <w:vertAlign w:val="superscript"/>
        </w:rPr>
        <w:t>2</w:t>
      </w:r>
      <w:r w:rsidRPr="003923EA" w:rsidR="11CDF4C0">
        <w:rPr>
          <w:color w:val="000000" w:themeColor="text1"/>
          <w:sz w:val="24"/>
          <w:szCs w:val="24"/>
        </w:rPr>
        <w:t xml:space="preserve">, and ADPC has its own attributes for the same data, comparing the sum of the area part of the harmonization allows for verification of the reservoir capacity as the relative count increases. </w:t>
      </w:r>
    </w:p>
    <w:p w:rsidRPr="00E17841" w:rsidR="243BDCAD" w:rsidP="11CDF4C0" w:rsidRDefault="11CDF4C0" w14:paraId="72651CE4" w14:textId="52E3C406">
      <w:pPr>
        <w:pStyle w:val="BodyText"/>
        <w:tabs>
          <w:tab w:val="left" w:pos="4994"/>
        </w:tabs>
        <w:spacing w:line="276" w:lineRule="auto"/>
        <w:ind w:left="0"/>
        <w:rPr>
          <w:color w:val="000000" w:themeColor="text1"/>
          <w:sz w:val="24"/>
          <w:szCs w:val="24"/>
        </w:rPr>
      </w:pPr>
      <w:r w:rsidRPr="00E17841">
        <w:rPr>
          <w:color w:val="000000" w:themeColor="text1"/>
          <w:sz w:val="24"/>
          <w:szCs w:val="24"/>
        </w:rPr>
        <w:t xml:space="preserve">The total GeoDAR reservoir within the Mekong Basin catchment accounts for 3,260 km2 and </w:t>
      </w:r>
      <w:r w:rsidRPr="00E17841" w:rsidR="00E17841">
        <w:rPr>
          <w:color w:val="000000" w:themeColor="text1"/>
          <w:sz w:val="24"/>
          <w:szCs w:val="24"/>
        </w:rPr>
        <w:t>once</w:t>
      </w:r>
      <w:r w:rsidRPr="00E17841">
        <w:rPr>
          <w:color w:val="000000" w:themeColor="text1"/>
          <w:sz w:val="24"/>
          <w:szCs w:val="24"/>
        </w:rPr>
        <w:t xml:space="preserve"> the ADPC data is deduplicated and merged with the GeoDAR data within the same region, the ADPC portion of the Merged catchment represents a 94% accuracy such that 3079 km2 is accounted. While 36 GeoDAR dams were deduplicated to harmonize useable ADPC data, only the ADPC dam data </w:t>
      </w:r>
      <w:r w:rsidRPr="00E17841" w:rsidR="006B6D89">
        <w:rPr>
          <w:color w:val="000000" w:themeColor="text1"/>
          <w:sz w:val="24"/>
          <w:szCs w:val="24"/>
        </w:rPr>
        <w:t>points</w:t>
      </w:r>
      <w:r w:rsidRPr="00E17841">
        <w:rPr>
          <w:color w:val="000000" w:themeColor="text1"/>
          <w:sz w:val="24"/>
          <w:szCs w:val="24"/>
        </w:rPr>
        <w:t xml:space="preserve"> provide reservoir </w:t>
      </w:r>
      <w:r w:rsidRPr="00E17841" w:rsidR="006B6D89">
        <w:rPr>
          <w:color w:val="000000" w:themeColor="text1"/>
          <w:sz w:val="24"/>
          <w:szCs w:val="24"/>
        </w:rPr>
        <w:t>statistics</w:t>
      </w:r>
      <w:r w:rsidRPr="00E17841">
        <w:rPr>
          <w:color w:val="000000" w:themeColor="text1"/>
          <w:sz w:val="24"/>
          <w:szCs w:val="24"/>
        </w:rPr>
        <w:t xml:space="preserve"> while GeoDAR references multiple types of datasets I.E dams</w:t>
      </w:r>
      <w:r w:rsidRPr="00E17841" w:rsidR="00E17841">
        <w:rPr>
          <w:color w:val="000000" w:themeColor="text1"/>
          <w:sz w:val="24"/>
          <w:szCs w:val="24"/>
        </w:rPr>
        <w:t xml:space="preserve"> and</w:t>
      </w:r>
      <w:r w:rsidRPr="00E17841">
        <w:rPr>
          <w:color w:val="000000" w:themeColor="text1"/>
          <w:sz w:val="24"/>
          <w:szCs w:val="24"/>
        </w:rPr>
        <w:t xml:space="preserve"> reservoirs. As a result, although 94% of the reservoir catchment is obtained relative to the original GeoDAR Reservoirs catchment, this only accounts for 123 sites, 5</w:t>
      </w:r>
      <w:r w:rsidRPr="00E17841" w:rsidR="00503CDA">
        <w:rPr>
          <w:color w:val="000000" w:themeColor="text1"/>
          <w:sz w:val="24"/>
          <w:szCs w:val="24"/>
        </w:rPr>
        <w:t>4</w:t>
      </w:r>
      <w:r w:rsidRPr="00E17841">
        <w:rPr>
          <w:color w:val="000000" w:themeColor="text1"/>
          <w:sz w:val="24"/>
          <w:szCs w:val="24"/>
        </w:rPr>
        <w:t xml:space="preserve">% of the total harmonized count. This presents room for improving the reservoir data as not all the existing locations </w:t>
      </w:r>
      <w:r w:rsidRPr="00E17841" w:rsidR="008D2AA9">
        <w:rPr>
          <w:color w:val="000000" w:themeColor="text1"/>
          <w:sz w:val="24"/>
          <w:szCs w:val="24"/>
        </w:rPr>
        <w:t xml:space="preserve">are </w:t>
      </w:r>
      <w:r w:rsidRPr="00E17841">
        <w:rPr>
          <w:color w:val="000000" w:themeColor="text1"/>
          <w:sz w:val="24"/>
          <w:szCs w:val="24"/>
        </w:rPr>
        <w:t xml:space="preserve">attributed to dam or </w:t>
      </w:r>
      <w:proofErr w:type="spellStart"/>
      <w:r w:rsidRPr="00E17841">
        <w:rPr>
          <w:color w:val="000000" w:themeColor="text1"/>
          <w:sz w:val="24"/>
          <w:szCs w:val="24"/>
        </w:rPr>
        <w:t>RoR</w:t>
      </w:r>
      <w:proofErr w:type="spellEnd"/>
      <w:r w:rsidRPr="00E17841">
        <w:rPr>
          <w:color w:val="000000" w:themeColor="text1"/>
          <w:sz w:val="24"/>
          <w:szCs w:val="24"/>
        </w:rPr>
        <w:t xml:space="preserve"> hydro projects. With 47% of </w:t>
      </w:r>
      <w:r w:rsidRPr="00E17841" w:rsidR="005A0814">
        <w:rPr>
          <w:color w:val="000000" w:themeColor="text1"/>
          <w:sz w:val="24"/>
          <w:szCs w:val="24"/>
        </w:rPr>
        <w:t>the source</w:t>
      </w:r>
      <w:r w:rsidRPr="00E17841">
        <w:rPr>
          <w:color w:val="000000" w:themeColor="text1"/>
          <w:sz w:val="24"/>
          <w:szCs w:val="24"/>
        </w:rPr>
        <w:t xml:space="preserve"> of hydropower unaccounted in Mekong, this may present a catchment-based opportunity to improve reservoir data to best determine the remaining available water reservoirs.</w:t>
      </w:r>
      <w:r w:rsidRPr="00E17841" w:rsidR="243BDCAD">
        <w:rPr>
          <w:color w:val="000000" w:themeColor="text1"/>
          <w:sz w:val="24"/>
          <w:szCs w:val="24"/>
        </w:rPr>
        <w:tab/>
      </w:r>
    </w:p>
    <w:p w:rsidRPr="002A6D30" w:rsidR="243BDCAD" w:rsidP="11CDF4C0" w:rsidRDefault="243BDCAD" w14:paraId="4DCCE545" w14:textId="53A4283A">
      <w:pPr>
        <w:pStyle w:val="BodyText"/>
        <w:spacing w:line="276" w:lineRule="auto"/>
        <w:rPr>
          <w:color w:val="000000" w:themeColor="text1"/>
          <w:sz w:val="24"/>
          <w:szCs w:val="24"/>
          <w:highlight w:val="green"/>
        </w:rPr>
      </w:pPr>
    </w:p>
    <w:p w:rsidRPr="00273F40" w:rsidR="243BDCAD" w:rsidP="11CDF4C0" w:rsidRDefault="005A0814" w14:paraId="0B69B7F4" w14:textId="31A988A8">
      <w:pPr>
        <w:pStyle w:val="BodyText"/>
        <w:spacing w:line="276" w:lineRule="auto"/>
        <w:ind w:left="0"/>
        <w:rPr>
          <w:color w:val="000000" w:themeColor="text1"/>
          <w:sz w:val="24"/>
          <w:szCs w:val="24"/>
        </w:rPr>
      </w:pPr>
      <w:r w:rsidRPr="00273F40">
        <w:rPr>
          <w:color w:val="000000" w:themeColor="text1"/>
          <w:sz w:val="24"/>
          <w:szCs w:val="24"/>
        </w:rPr>
        <w:t xml:space="preserve">Nevertheless, with the current set </w:t>
      </w:r>
      <w:r w:rsidRPr="00273F40" w:rsidR="006C33B7">
        <w:rPr>
          <w:color w:val="000000" w:themeColor="text1"/>
          <w:sz w:val="24"/>
          <w:szCs w:val="24"/>
        </w:rPr>
        <w:t xml:space="preserve">of </w:t>
      </w:r>
      <w:r w:rsidRPr="00273F40" w:rsidR="11CDF4C0">
        <w:rPr>
          <w:color w:val="000000" w:themeColor="text1"/>
          <w:sz w:val="24"/>
          <w:szCs w:val="24"/>
        </w:rPr>
        <w:t>potential micro-hydro locations</w:t>
      </w:r>
      <w:r w:rsidRPr="00273F40">
        <w:rPr>
          <w:color w:val="000000" w:themeColor="text1"/>
          <w:sz w:val="24"/>
          <w:szCs w:val="24"/>
        </w:rPr>
        <w:t xml:space="preserve"> from replicating the method from the Mekong basin to the</w:t>
      </w:r>
      <w:r w:rsidRPr="00273F40" w:rsidR="11CDF4C0">
        <w:rPr>
          <w:color w:val="000000" w:themeColor="text1"/>
          <w:sz w:val="24"/>
          <w:szCs w:val="24"/>
        </w:rPr>
        <w:t xml:space="preserve"> Outaouais Basin, 19 sites at a flow order of 4, 109 sites at a flow order of 5, and 348 sites were found at a flow order of 6. A flow order of 4 is equivalent to 100 </w:t>
      </w:r>
      <w:r w:rsidRPr="00273F40" w:rsidR="11CDF4C0">
        <w:rPr>
          <w:color w:val="000000" w:themeColor="text1"/>
          <w:sz w:val="24"/>
          <w:szCs w:val="24"/>
        </w:rPr>
        <w:lastRenderedPageBreak/>
        <w:t>m3/s</w:t>
      </w:r>
      <w:r w:rsidRPr="00273F40" w:rsidR="008D2AA9">
        <w:rPr>
          <w:color w:val="000000" w:themeColor="text1"/>
          <w:sz w:val="24"/>
          <w:szCs w:val="24"/>
        </w:rPr>
        <w:t>; five</w:t>
      </w:r>
      <w:r w:rsidRPr="00273F40" w:rsidR="11CDF4C0">
        <w:rPr>
          <w:color w:val="000000" w:themeColor="text1"/>
          <w:sz w:val="24"/>
          <w:szCs w:val="24"/>
        </w:rPr>
        <w:t xml:space="preserve"> is equal to 10m3/s</w:t>
      </w:r>
      <w:r w:rsidRPr="00273F40" w:rsidR="008D2AA9">
        <w:rPr>
          <w:color w:val="000000" w:themeColor="text1"/>
          <w:sz w:val="24"/>
          <w:szCs w:val="24"/>
        </w:rPr>
        <w:t>,</w:t>
      </w:r>
      <w:r w:rsidRPr="00273F40" w:rsidR="11CDF4C0">
        <w:rPr>
          <w:color w:val="000000" w:themeColor="text1"/>
          <w:sz w:val="24"/>
          <w:szCs w:val="24"/>
        </w:rPr>
        <w:t xml:space="preserve"> and </w:t>
      </w:r>
      <w:r w:rsidRPr="00273F40" w:rsidR="0068741A">
        <w:rPr>
          <w:color w:val="000000" w:themeColor="text1"/>
          <w:sz w:val="24"/>
          <w:szCs w:val="24"/>
        </w:rPr>
        <w:t>six</w:t>
      </w:r>
      <w:r w:rsidRPr="00273F40" w:rsidR="11CDF4C0">
        <w:rPr>
          <w:color w:val="000000" w:themeColor="text1"/>
          <w:sz w:val="24"/>
          <w:szCs w:val="24"/>
        </w:rPr>
        <w:t xml:space="preserve"> is equivalent to 1m3/s. In comparison to the harmonization in Mekong, 55% </w:t>
      </w:r>
      <w:r w:rsidRPr="00273F40" w:rsidR="0068741A">
        <w:rPr>
          <w:color w:val="000000" w:themeColor="text1"/>
          <w:sz w:val="24"/>
          <w:szCs w:val="24"/>
        </w:rPr>
        <w:t xml:space="preserve">of </w:t>
      </w:r>
      <w:r w:rsidRPr="00273F40" w:rsidR="11CDF4C0">
        <w:rPr>
          <w:color w:val="000000" w:themeColor="text1"/>
          <w:sz w:val="24"/>
          <w:szCs w:val="24"/>
        </w:rPr>
        <w:t xml:space="preserve">dams constructed as demonstrated in the Mekong basin represent a flow order of 0.005 m3/s to 1m3/s. </w:t>
      </w:r>
    </w:p>
    <w:p w:rsidRPr="00273F40" w:rsidR="243BDCAD" w:rsidP="11CDF4C0" w:rsidRDefault="00574E46" w14:paraId="3CBF7A41" w14:textId="2899002C">
      <w:pPr>
        <w:pStyle w:val="BodyText"/>
        <w:spacing w:line="276" w:lineRule="auto"/>
        <w:ind w:left="0"/>
        <w:rPr>
          <w:color w:val="000000" w:themeColor="text1"/>
          <w:sz w:val="24"/>
          <w:szCs w:val="24"/>
        </w:rPr>
      </w:pPr>
      <w:r w:rsidRPr="00273F40">
        <w:rPr>
          <w:noProof/>
        </w:rPr>
        <mc:AlternateContent>
          <mc:Choice Requires="wps">
            <w:drawing>
              <wp:anchor distT="0" distB="0" distL="114300" distR="114300" simplePos="0" relativeHeight="251658260" behindDoc="1" locked="0" layoutInCell="1" allowOverlap="1" wp14:anchorId="3588E14A" wp14:editId="01DFB1D4">
                <wp:simplePos x="0" y="0"/>
                <wp:positionH relativeFrom="column">
                  <wp:posOffset>-76200</wp:posOffset>
                </wp:positionH>
                <wp:positionV relativeFrom="paragraph">
                  <wp:posOffset>4604385</wp:posOffset>
                </wp:positionV>
                <wp:extent cx="5943600" cy="208915"/>
                <wp:effectExtent l="0" t="0" r="0" b="0"/>
                <wp:wrapTopAndBottom/>
                <wp:docPr id="24" name="Text Box 24"/>
                <wp:cNvGraphicFramePr/>
                <a:graphic xmlns:a="http://schemas.openxmlformats.org/drawingml/2006/main">
                  <a:graphicData uri="http://schemas.microsoft.com/office/word/2010/wordprocessingShape">
                    <wps:wsp>
                      <wps:cNvSpPr txBox="1"/>
                      <wps:spPr>
                        <a:xfrm>
                          <a:off x="0" y="0"/>
                          <a:ext cx="5943600" cy="208915"/>
                        </a:xfrm>
                        <a:prstGeom prst="rect">
                          <a:avLst/>
                        </a:prstGeom>
                        <a:solidFill>
                          <a:prstClr val="white"/>
                        </a:solidFill>
                        <a:ln>
                          <a:noFill/>
                        </a:ln>
                      </wps:spPr>
                      <wps:txbx>
                        <w:txbxContent>
                          <w:p w:rsidRPr="00353999" w:rsidR="00574E46" w:rsidP="00574E46" w:rsidRDefault="00574E46" w14:paraId="668E4AFF" w14:textId="645D1514">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16</w:t>
                            </w:r>
                            <w:r>
                              <w:fldChar w:fldCharType="end"/>
                            </w:r>
                            <w:r>
                              <w:t>: Final Micro-Hydro Pre-Feasibility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style="position:absolute;margin-left:-6pt;margin-top:362.55pt;width:468pt;height:16.45pt;z-index:-2516582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" w14:anchorId="3588E14A">
                <v:textbox inset="0,0,0,0">
                  <w:txbxContent>
                    <w:p w:rsidRPr="00353999" w:rsidR="00574E46" w:rsidP="00574E46" w:rsidRDefault="00574E46" w14:paraId="668E4AFF" w14:textId="645D1514">
                      <w:pPr>
                        <w:pStyle w:val="Caption"/>
                        <w:jc w:val="center"/>
                        <w:rPr>
                          <w:noProof/>
                          <w:color w:val="000000" w:themeColor="text1"/>
                          <w:lang w:val="en-US" w:eastAsia="en-US"/>
                        </w:rPr>
                      </w:pPr>
                      <w:r>
                        <w:t xml:space="preserve">Figure </w:t>
                      </w:r>
                      <w:r>
                        <w:fldChar w:fldCharType="begin"/>
                      </w:r>
                      <w:r>
                        <w:instrText>SEQ Figure \* ARABIC</w:instrText>
                      </w:r>
                      <w:r>
                        <w:fldChar w:fldCharType="separate"/>
                      </w:r>
                      <w:r w:rsidR="00F639E6">
                        <w:rPr>
                          <w:noProof/>
                        </w:rPr>
                        <w:t>16</w:t>
                      </w:r>
                      <w:r>
                        <w:fldChar w:fldCharType="end"/>
                      </w:r>
                      <w:r>
                        <w:t>: Final Micro-Hydro Pre-Feasibility Study</w:t>
                      </w:r>
                    </w:p>
                  </w:txbxContent>
                </v:textbox>
                <w10:wrap type="topAndBottom"/>
              </v:shape>
            </w:pict>
          </mc:Fallback>
        </mc:AlternateContent>
      </w:r>
      <w:r w:rsidRPr="00273F40" w:rsidR="00620086">
        <w:rPr>
          <w:noProof/>
          <w:color w:val="000000" w:themeColor="text1"/>
          <w:sz w:val="24"/>
          <w:szCs w:val="24"/>
        </w:rPr>
        <w:drawing>
          <wp:anchor distT="0" distB="0" distL="114300" distR="114300" simplePos="0" relativeHeight="251658255" behindDoc="1" locked="0" layoutInCell="1" allowOverlap="1" wp14:anchorId="4E859618" wp14:editId="368C7FC2">
            <wp:simplePos x="0" y="0"/>
            <wp:positionH relativeFrom="column">
              <wp:posOffset>-74295</wp:posOffset>
            </wp:positionH>
            <wp:positionV relativeFrom="paragraph">
              <wp:posOffset>27305</wp:posOffset>
            </wp:positionV>
            <wp:extent cx="5943600" cy="4578985"/>
            <wp:effectExtent l="0" t="0" r="0" b="5715"/>
            <wp:wrapTight wrapText="bothSides">
              <wp:wrapPolygon edited="0">
                <wp:start x="0" y="0"/>
                <wp:lineTo x="0" y="21567"/>
                <wp:lineTo x="21554" y="21567"/>
                <wp:lineTo x="21554" y="0"/>
                <wp:lineTo x="0" y="0"/>
              </wp:wrapPolygon>
            </wp:wrapTight>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578985"/>
                    </a:xfrm>
                    <a:prstGeom prst="rect">
                      <a:avLst/>
                    </a:prstGeom>
                  </pic:spPr>
                </pic:pic>
              </a:graphicData>
            </a:graphic>
            <wp14:sizeRelH relativeFrom="page">
              <wp14:pctWidth>0</wp14:pctWidth>
            </wp14:sizeRelH>
            <wp14:sizeRelV relativeFrom="page">
              <wp14:pctHeight>0</wp14:pctHeight>
            </wp14:sizeRelV>
          </wp:anchor>
        </w:drawing>
      </w:r>
      <w:r w:rsidRPr="00273F40" w:rsidR="11CDF4C0">
        <w:rPr>
          <w:color w:val="000000" w:themeColor="text1"/>
          <w:sz w:val="24"/>
          <w:szCs w:val="24"/>
        </w:rPr>
        <w:t xml:space="preserve">This indicates that low flow order </w:t>
      </w:r>
      <w:r w:rsidRPr="00273F40" w:rsidR="005A0814">
        <w:rPr>
          <w:color w:val="000000" w:themeColor="text1"/>
          <w:sz w:val="24"/>
          <w:szCs w:val="24"/>
        </w:rPr>
        <w:t>hydropower</w:t>
      </w:r>
      <w:r w:rsidRPr="00273F40" w:rsidR="11CDF4C0">
        <w:rPr>
          <w:color w:val="000000" w:themeColor="text1"/>
          <w:sz w:val="24"/>
          <w:szCs w:val="24"/>
        </w:rPr>
        <w:t xml:space="preserve"> dams built on reservoirs currently dominate the market share relative to high flow </w:t>
      </w:r>
      <w:r w:rsidRPr="00273F40" w:rsidR="00EB1BF2">
        <w:rPr>
          <w:color w:val="000000" w:themeColor="text1"/>
          <w:sz w:val="24"/>
          <w:szCs w:val="24"/>
        </w:rPr>
        <w:t>hydropower</w:t>
      </w:r>
      <w:r w:rsidRPr="00273F40" w:rsidR="11CDF4C0">
        <w:rPr>
          <w:color w:val="000000" w:themeColor="text1"/>
          <w:sz w:val="24"/>
          <w:szCs w:val="24"/>
        </w:rPr>
        <w:t xml:space="preserve"> plants. Due to </w:t>
      </w:r>
      <w:proofErr w:type="spellStart"/>
      <w:r w:rsidRPr="00273F40" w:rsidR="11CDF4C0">
        <w:rPr>
          <w:color w:val="000000" w:themeColor="text1"/>
          <w:sz w:val="24"/>
          <w:szCs w:val="24"/>
        </w:rPr>
        <w:t>GeoDAR’s</w:t>
      </w:r>
      <w:proofErr w:type="spellEnd"/>
      <w:r w:rsidRPr="00273F40" w:rsidR="11CDF4C0">
        <w:rPr>
          <w:color w:val="000000" w:themeColor="text1"/>
          <w:sz w:val="24"/>
          <w:szCs w:val="24"/>
        </w:rPr>
        <w:t xml:space="preserve"> lack of dam information in Ontario, this can also be reflected through the dam site suitability count in the Outaouais region</w:t>
      </w:r>
      <w:r w:rsidRPr="00273F40" w:rsidR="00EB1BF2">
        <w:rPr>
          <w:color w:val="000000" w:themeColor="text1"/>
          <w:sz w:val="24"/>
          <w:szCs w:val="24"/>
        </w:rPr>
        <w:t>,</w:t>
      </w:r>
      <w:r w:rsidRPr="00273F40" w:rsidR="11CDF4C0">
        <w:rPr>
          <w:color w:val="000000" w:themeColor="text1"/>
          <w:sz w:val="24"/>
          <w:szCs w:val="24"/>
        </w:rPr>
        <w:t xml:space="preserve"> such that 19 suitable sites </w:t>
      </w:r>
      <w:r w:rsidRPr="00273F40" w:rsidR="00015259">
        <w:rPr>
          <w:color w:val="000000" w:themeColor="text1"/>
          <w:sz w:val="24"/>
          <w:szCs w:val="24"/>
        </w:rPr>
        <w:t>equate</w:t>
      </w:r>
      <w:r w:rsidRPr="00273F40" w:rsidR="11CDF4C0">
        <w:rPr>
          <w:color w:val="000000" w:themeColor="text1"/>
          <w:sz w:val="24"/>
          <w:szCs w:val="24"/>
        </w:rPr>
        <w:t xml:space="preserve"> to 4% of the suitable for high flow streams, 23% for medium suitability in order flow 5, and 73% accounting for low flow streams. The common trait is that </w:t>
      </w:r>
      <w:r w:rsidRPr="00273F40" w:rsidR="00E4762F">
        <w:rPr>
          <w:color w:val="000000" w:themeColor="text1"/>
          <w:sz w:val="24"/>
          <w:szCs w:val="24"/>
        </w:rPr>
        <w:t>low-flow</w:t>
      </w:r>
      <w:r w:rsidRPr="00273F40" w:rsidR="11CDF4C0">
        <w:rPr>
          <w:color w:val="000000" w:themeColor="text1"/>
          <w:sz w:val="24"/>
          <w:szCs w:val="24"/>
        </w:rPr>
        <w:t xml:space="preserve"> rivers are more suitable, demonstrated in the built infrastructure. However, low flow MHP requires 0.38 m3/s, which is met throughout the methodology and accounts for 55% of the low flow sites, but low head MHP must require a minimum 1.9 m3/s flow to produce the minimum feasible power, 25 kW.</w:t>
      </w:r>
    </w:p>
    <w:p w:rsidRPr="002A6D30" w:rsidR="00D64EA4" w:rsidP="11CDF4C0" w:rsidRDefault="00D64EA4" w14:paraId="5515C28A" w14:textId="77777777">
      <w:pPr>
        <w:pStyle w:val="BodyText"/>
        <w:spacing w:line="276" w:lineRule="auto"/>
        <w:ind w:left="0"/>
        <w:rPr>
          <w:color w:val="000000" w:themeColor="text1"/>
          <w:sz w:val="24"/>
          <w:szCs w:val="24"/>
          <w:highlight w:val="green"/>
        </w:rPr>
      </w:pPr>
    </w:p>
    <w:p w:rsidRPr="00273F40" w:rsidR="243BDCAD" w:rsidP="11CDF4C0" w:rsidRDefault="11CDF4C0" w14:paraId="516482BA" w14:textId="342B2C57">
      <w:pPr>
        <w:pStyle w:val="BodyText"/>
        <w:spacing w:line="276" w:lineRule="auto"/>
        <w:ind w:left="0"/>
        <w:rPr>
          <w:color w:val="000000" w:themeColor="text1"/>
          <w:sz w:val="24"/>
          <w:szCs w:val="24"/>
        </w:rPr>
      </w:pPr>
      <w:r w:rsidRPr="00273F40">
        <w:rPr>
          <w:color w:val="000000" w:themeColor="text1"/>
          <w:sz w:val="24"/>
          <w:szCs w:val="24"/>
        </w:rPr>
        <w:t>Considering the number of locations provided, a total potential considering the minimum power output to count ratio, 11.9 Megawatts of power is available within the current undisturbed hydro rivers with Micro-hydro power only. The MHP map interactively presents the average locations such that the point selection is based on the inflection point of hydro river polylines</w:t>
      </w:r>
      <w:r w:rsidRPr="00273F40" w:rsidR="00E4762F">
        <w:rPr>
          <w:color w:val="000000" w:themeColor="text1"/>
          <w:sz w:val="24"/>
          <w:szCs w:val="24"/>
        </w:rPr>
        <w:t>; thus,</w:t>
      </w:r>
      <w:r w:rsidRPr="00273F40">
        <w:rPr>
          <w:color w:val="000000" w:themeColor="text1"/>
          <w:sz w:val="24"/>
          <w:szCs w:val="24"/>
        </w:rPr>
        <w:t xml:space="preserve"> the </w:t>
      </w:r>
      <w:r w:rsidRPr="00273F40">
        <w:rPr>
          <w:color w:val="000000" w:themeColor="text1"/>
          <w:sz w:val="24"/>
          <w:szCs w:val="24"/>
        </w:rPr>
        <w:lastRenderedPageBreak/>
        <w:t xml:space="preserve">2km buffer along with the 2m DEM data provides a preliminary assessment </w:t>
      </w:r>
      <w:r w:rsidRPr="00273F40" w:rsidR="00E4762F">
        <w:rPr>
          <w:color w:val="000000" w:themeColor="text1"/>
          <w:sz w:val="24"/>
          <w:szCs w:val="24"/>
        </w:rPr>
        <w:t>for</w:t>
      </w:r>
      <w:r w:rsidRPr="00273F40">
        <w:rPr>
          <w:color w:val="000000" w:themeColor="text1"/>
          <w:sz w:val="24"/>
          <w:szCs w:val="24"/>
        </w:rPr>
        <w:t xml:space="preserve"> determining suitable locations. </w:t>
      </w:r>
      <w:r w:rsidRPr="00273F40" w:rsidR="004A5D37">
        <w:rPr>
          <w:color w:val="000000" w:themeColor="text1"/>
          <w:sz w:val="24"/>
          <w:szCs w:val="24"/>
        </w:rPr>
        <w:t xml:space="preserve">Considering existing </w:t>
      </w:r>
      <w:r w:rsidRPr="00273F40">
        <w:rPr>
          <w:color w:val="000000" w:themeColor="text1"/>
          <w:sz w:val="24"/>
          <w:szCs w:val="24"/>
        </w:rPr>
        <w:t>multivariable analys</w:t>
      </w:r>
      <w:r w:rsidRPr="00273F40" w:rsidR="004A5D37">
        <w:rPr>
          <w:color w:val="000000" w:themeColor="text1"/>
          <w:sz w:val="24"/>
          <w:szCs w:val="24"/>
        </w:rPr>
        <w:t>es</w:t>
      </w:r>
      <w:r w:rsidRPr="00273F40">
        <w:rPr>
          <w:color w:val="000000" w:themeColor="text1"/>
          <w:sz w:val="24"/>
          <w:szCs w:val="24"/>
        </w:rPr>
        <w:t xml:space="preserve"> </w:t>
      </w:r>
      <w:r w:rsidRPr="00273F40" w:rsidR="004A5D37">
        <w:rPr>
          <w:color w:val="000000" w:themeColor="text1"/>
          <w:sz w:val="24"/>
          <w:szCs w:val="24"/>
        </w:rPr>
        <w:t xml:space="preserve">that </w:t>
      </w:r>
      <w:r w:rsidRPr="00273F40">
        <w:rPr>
          <w:color w:val="000000" w:themeColor="text1"/>
          <w:sz w:val="24"/>
          <w:szCs w:val="24"/>
        </w:rPr>
        <w:t xml:space="preserve">further </w:t>
      </w:r>
      <w:r w:rsidRPr="00273F40" w:rsidR="00E4762F">
        <w:rPr>
          <w:color w:val="000000" w:themeColor="text1"/>
          <w:sz w:val="24"/>
          <w:szCs w:val="24"/>
        </w:rPr>
        <w:t>refine</w:t>
      </w:r>
      <w:r w:rsidRPr="00273F40">
        <w:rPr>
          <w:color w:val="000000" w:themeColor="text1"/>
          <w:sz w:val="24"/>
          <w:szCs w:val="24"/>
        </w:rPr>
        <w:t xml:space="preserve"> the count to specific locations of suitability</w:t>
      </w:r>
      <w:r w:rsidRPr="00273F40" w:rsidR="00E4762F">
        <w:rPr>
          <w:color w:val="000000" w:themeColor="text1"/>
          <w:sz w:val="24"/>
          <w:szCs w:val="24"/>
        </w:rPr>
        <w:t>,</w:t>
      </w:r>
      <w:r w:rsidRPr="00273F40">
        <w:rPr>
          <w:color w:val="000000" w:themeColor="text1"/>
          <w:sz w:val="24"/>
          <w:szCs w:val="24"/>
        </w:rPr>
        <w:t xml:space="preserve"> including </w:t>
      </w:r>
      <w:r w:rsidRPr="00273F40" w:rsidR="004A5D37">
        <w:rPr>
          <w:color w:val="000000" w:themeColor="text1"/>
          <w:sz w:val="24"/>
          <w:szCs w:val="24"/>
        </w:rPr>
        <w:t>factors such as human factors and economics</w:t>
      </w:r>
      <w:r w:rsidRPr="00273F40">
        <w:rPr>
          <w:color w:val="000000" w:themeColor="text1"/>
          <w:sz w:val="24"/>
          <w:szCs w:val="24"/>
        </w:rPr>
        <w:t xml:space="preserve">, further </w:t>
      </w:r>
      <w:r w:rsidRPr="00273F40" w:rsidR="004A5D37">
        <w:rPr>
          <w:color w:val="000000" w:themeColor="text1"/>
          <w:sz w:val="24"/>
          <w:szCs w:val="24"/>
        </w:rPr>
        <w:t>factors are indexed and weighed against one another to fully refine site selection</w:t>
      </w:r>
      <w:r w:rsidRPr="00273F40" w:rsidR="00E15E5B">
        <w:rPr>
          <w:color w:val="000000" w:themeColor="text1"/>
          <w:sz w:val="24"/>
          <w:szCs w:val="24"/>
        </w:rPr>
        <w:t xml:space="preserve">. </w:t>
      </w:r>
      <w:r w:rsidRPr="00273F40" w:rsidR="001A138A">
        <w:rPr>
          <w:color w:val="000000" w:themeColor="text1"/>
          <w:sz w:val="24"/>
          <w:szCs w:val="24"/>
        </w:rPr>
        <w:t>(</w:t>
      </w:r>
      <w:proofErr w:type="spellStart"/>
      <w:r w:rsidRPr="00273F40" w:rsidR="001A138A">
        <w:rPr>
          <w:color w:val="000000" w:themeColor="text1"/>
          <w:sz w:val="24"/>
          <w:szCs w:val="24"/>
        </w:rPr>
        <w:t>Jozaghi</w:t>
      </w:r>
      <w:proofErr w:type="spellEnd"/>
      <w:r w:rsidRPr="00273F40" w:rsidR="001A138A">
        <w:rPr>
          <w:color w:val="000000" w:themeColor="text1"/>
          <w:sz w:val="24"/>
          <w:szCs w:val="24"/>
        </w:rPr>
        <w:t xml:space="preserve"> </w:t>
      </w:r>
      <w:r w:rsidRPr="00273F40" w:rsidR="00E4762F">
        <w:rPr>
          <w:color w:val="000000" w:themeColor="text1"/>
          <w:sz w:val="24"/>
          <w:szCs w:val="24"/>
        </w:rPr>
        <w:t>et al.</w:t>
      </w:r>
      <w:r w:rsidRPr="00273F40" w:rsidR="00FE27A5">
        <w:rPr>
          <w:color w:val="000000" w:themeColor="text1"/>
          <w:sz w:val="24"/>
          <w:szCs w:val="24"/>
        </w:rPr>
        <w:t>, 2018).</w:t>
      </w:r>
      <w:r w:rsidRPr="00273F40">
        <w:rPr>
          <w:color w:val="000000" w:themeColor="text1"/>
          <w:sz w:val="24"/>
          <w:szCs w:val="24"/>
        </w:rPr>
        <w:t xml:space="preserve"> This study refines the hydro</w:t>
      </w:r>
      <w:r w:rsidRPr="00273F40" w:rsidR="00CB152C">
        <w:rPr>
          <w:color w:val="000000" w:themeColor="text1"/>
          <w:sz w:val="24"/>
          <w:szCs w:val="24"/>
        </w:rPr>
        <w:t xml:space="preserve"> </w:t>
      </w:r>
      <w:r w:rsidRPr="00273F40">
        <w:rPr>
          <w:color w:val="000000" w:themeColor="text1"/>
          <w:sz w:val="24"/>
          <w:szCs w:val="24"/>
        </w:rPr>
        <w:t xml:space="preserve">river to dam </w:t>
      </w:r>
      <w:r w:rsidRPr="00273F40" w:rsidR="00C21FC8">
        <w:rPr>
          <w:color w:val="000000" w:themeColor="text1"/>
          <w:sz w:val="24"/>
          <w:szCs w:val="24"/>
        </w:rPr>
        <w:t>availability and</w:t>
      </w:r>
      <w:r w:rsidRPr="00273F40">
        <w:rPr>
          <w:color w:val="000000" w:themeColor="text1"/>
          <w:sz w:val="24"/>
          <w:szCs w:val="24"/>
        </w:rPr>
        <w:t xml:space="preserve"> supports the </w:t>
      </w:r>
      <w:r w:rsidRPr="00273F40" w:rsidR="00FE27A5">
        <w:rPr>
          <w:color w:val="000000" w:themeColor="text1"/>
          <w:sz w:val="24"/>
          <w:szCs w:val="24"/>
        </w:rPr>
        <w:t>methodologies</w:t>
      </w:r>
      <w:r w:rsidRPr="00273F40">
        <w:rPr>
          <w:color w:val="000000" w:themeColor="text1"/>
          <w:sz w:val="24"/>
          <w:szCs w:val="24"/>
        </w:rPr>
        <w:t xml:space="preserve"> in GIS</w:t>
      </w:r>
      <w:r w:rsidRPr="00273F40" w:rsidR="00E15E5B">
        <w:rPr>
          <w:color w:val="000000" w:themeColor="text1"/>
          <w:sz w:val="24"/>
          <w:szCs w:val="24"/>
        </w:rPr>
        <w:t xml:space="preserve"> </w:t>
      </w:r>
      <w:r w:rsidRPr="00273F40">
        <w:rPr>
          <w:color w:val="000000" w:themeColor="text1"/>
          <w:sz w:val="24"/>
          <w:szCs w:val="24"/>
        </w:rPr>
        <w:t xml:space="preserve">feasibility by providing a footprint and not a specific location such that </w:t>
      </w:r>
      <w:r w:rsidRPr="00273F40" w:rsidR="00273F40">
        <w:rPr>
          <w:color w:val="000000" w:themeColor="text1"/>
          <w:sz w:val="24"/>
          <w:szCs w:val="24"/>
        </w:rPr>
        <w:t>if</w:t>
      </w:r>
      <w:r w:rsidRPr="00273F40">
        <w:rPr>
          <w:color w:val="000000" w:themeColor="text1"/>
          <w:sz w:val="24"/>
          <w:szCs w:val="24"/>
        </w:rPr>
        <w:t xml:space="preserve"> a dam location is not suitable or requires a preliminary study to refine the available areas, this study may aide in excluding </w:t>
      </w:r>
      <w:r w:rsidRPr="00273F40" w:rsidR="00CB152C">
        <w:rPr>
          <w:color w:val="000000" w:themeColor="text1"/>
          <w:sz w:val="24"/>
          <w:szCs w:val="24"/>
        </w:rPr>
        <w:t>redundant sites</w:t>
      </w:r>
      <w:r w:rsidRPr="00273F40">
        <w:rPr>
          <w:color w:val="000000" w:themeColor="text1"/>
          <w:sz w:val="24"/>
          <w:szCs w:val="24"/>
        </w:rPr>
        <w:t xml:space="preserve"> without specifically a mode of power generation.</w:t>
      </w:r>
    </w:p>
    <w:p w:rsidRPr="00273F40" w:rsidR="243BDCAD" w:rsidP="11CDF4C0" w:rsidRDefault="243BDCAD" w14:paraId="782F7337" w14:textId="56778AE4">
      <w:pPr>
        <w:pStyle w:val="BodyText"/>
        <w:tabs>
          <w:tab w:val="left" w:pos="4994"/>
        </w:tabs>
        <w:spacing w:line="276" w:lineRule="auto"/>
        <w:ind w:left="0"/>
        <w:rPr>
          <w:color w:val="000000" w:themeColor="text1"/>
          <w:sz w:val="24"/>
          <w:szCs w:val="24"/>
        </w:rPr>
      </w:pPr>
    </w:p>
    <w:p w:rsidRPr="00273F40" w:rsidR="243BDCAD" w:rsidP="11CDF4C0" w:rsidRDefault="11CDF4C0" w14:paraId="0F7A7AF1" w14:textId="3ED92957">
      <w:pPr>
        <w:pStyle w:val="BodyText"/>
        <w:tabs>
          <w:tab w:val="left" w:pos="4994"/>
        </w:tabs>
        <w:spacing w:line="276" w:lineRule="auto"/>
        <w:ind w:left="0"/>
        <w:rPr>
          <w:color w:val="000000" w:themeColor="text1"/>
          <w:sz w:val="24"/>
          <w:szCs w:val="24"/>
        </w:rPr>
      </w:pPr>
      <w:r w:rsidRPr="00273F40">
        <w:rPr>
          <w:color w:val="000000" w:themeColor="text1"/>
          <w:sz w:val="24"/>
          <w:szCs w:val="24"/>
        </w:rPr>
        <w:t>Regarding the Ontario catchment, 2,664 km2 of GeoDAR catchment is also provided, however</w:t>
      </w:r>
      <w:r w:rsidRPr="00273F40" w:rsidR="0039192B">
        <w:rPr>
          <w:color w:val="000000" w:themeColor="text1"/>
          <w:sz w:val="24"/>
          <w:szCs w:val="24"/>
        </w:rPr>
        <w:t>,</w:t>
      </w:r>
      <w:r w:rsidRPr="00273F40">
        <w:rPr>
          <w:color w:val="000000" w:themeColor="text1"/>
          <w:sz w:val="24"/>
          <w:szCs w:val="24"/>
        </w:rPr>
        <w:t xml:space="preserve"> no shape data is available. For this reason, the data harmonization by inverse exclusion is utilized as its primary purpose is to exclude unsuitable locations using basic parameters such as tributaries flowing within 2km of the dam. Instead of input parameters matching criteria, the reverse is in effect such that exclusionary parameters are used, and in this case, </w:t>
      </w:r>
      <w:r w:rsidRPr="00273F40" w:rsidR="00DC0C51">
        <w:rPr>
          <w:color w:val="000000" w:themeColor="text1"/>
          <w:sz w:val="24"/>
          <w:szCs w:val="24"/>
        </w:rPr>
        <w:t>georeferencing</w:t>
      </w:r>
      <w:r w:rsidRPr="00273F40">
        <w:rPr>
          <w:color w:val="000000" w:themeColor="text1"/>
          <w:sz w:val="24"/>
          <w:szCs w:val="24"/>
        </w:rPr>
        <w:t xml:space="preserve"> HydroR</w:t>
      </w:r>
      <w:r w:rsidRPr="00273F40" w:rsidR="00CB152C">
        <w:rPr>
          <w:color w:val="000000" w:themeColor="text1"/>
          <w:sz w:val="24"/>
          <w:szCs w:val="24"/>
        </w:rPr>
        <w:t>IVERS</w:t>
      </w:r>
      <w:r w:rsidRPr="00273F40">
        <w:rPr>
          <w:color w:val="000000" w:themeColor="text1"/>
          <w:sz w:val="24"/>
          <w:szCs w:val="24"/>
        </w:rPr>
        <w:t xml:space="preserve"> flow to suitable, excluded hydro rivers from the current dam inventory in the Outaouais Basin</w:t>
      </w:r>
      <w:r w:rsidRPr="00273F40" w:rsidR="00FE27A5">
        <w:rPr>
          <w:color w:val="000000" w:themeColor="text1"/>
          <w:sz w:val="24"/>
          <w:szCs w:val="24"/>
        </w:rPr>
        <w:t>.</w:t>
      </w:r>
    </w:p>
    <w:p w:rsidRPr="00273F40" w:rsidR="243BDCAD" w:rsidP="243BDCAD" w:rsidRDefault="243BDCAD" w14:paraId="0BF4E4E9" w14:textId="37FBC0E4">
      <w:pPr>
        <w:pStyle w:val="BodyText"/>
        <w:spacing w:line="276" w:lineRule="auto"/>
        <w:rPr>
          <w:color w:val="000000" w:themeColor="text1"/>
          <w:sz w:val="24"/>
          <w:szCs w:val="24"/>
        </w:rPr>
      </w:pPr>
    </w:p>
    <w:p w:rsidRPr="00361D28" w:rsidR="00022655" w:rsidP="00FE27A5" w:rsidRDefault="6E720DD4" w14:paraId="659964B2" w14:textId="7177E14F">
      <w:pPr>
        <w:pStyle w:val="Heading2"/>
        <w:spacing w:line="276" w:lineRule="auto"/>
        <w:rPr>
          <w:rFonts w:ascii="Times New Roman" w:hAnsi="Times New Roman"/>
          <w:b/>
          <w:bCs/>
          <w:color w:val="000000" w:themeColor="text1"/>
          <w:sz w:val="24"/>
          <w:szCs w:val="24"/>
        </w:rPr>
      </w:pPr>
      <w:bookmarkStart w:name="_Toc112238404" w:id="17"/>
      <w:r w:rsidRPr="00361D28">
        <w:rPr>
          <w:rFonts w:ascii="Times New Roman" w:hAnsi="Times New Roman"/>
          <w:b/>
          <w:bCs/>
          <w:color w:val="000000" w:themeColor="text1"/>
          <w:sz w:val="24"/>
          <w:szCs w:val="24"/>
        </w:rPr>
        <w:t xml:space="preserve">5.3 </w:t>
      </w:r>
      <w:r w:rsidRPr="00361D28" w:rsidR="6E5535C0">
        <w:rPr>
          <w:rFonts w:ascii="Times New Roman" w:hAnsi="Times New Roman"/>
          <w:b/>
          <w:bCs/>
          <w:color w:val="000000" w:themeColor="text1"/>
          <w:sz w:val="24"/>
          <w:szCs w:val="24"/>
        </w:rPr>
        <w:t>Limitations &amp; Potential Applications and Further Work</w:t>
      </w:r>
      <w:bookmarkEnd w:id="17"/>
      <w:r w:rsidRPr="00361D28" w:rsidR="5651EB86">
        <w:rPr>
          <w:rFonts w:ascii="Times New Roman" w:hAnsi="Times New Roman"/>
          <w:b/>
          <w:bCs/>
          <w:color w:val="000000" w:themeColor="text1"/>
          <w:sz w:val="24"/>
          <w:szCs w:val="24"/>
        </w:rPr>
        <w:t xml:space="preserve"> </w:t>
      </w:r>
    </w:p>
    <w:p w:rsidRPr="00361D28" w:rsidR="00022655" w:rsidP="009005B8" w:rsidRDefault="11CDF4C0" w14:paraId="332B4765" w14:textId="3242D19E">
      <w:pPr>
        <w:pStyle w:val="BodyText"/>
        <w:spacing w:line="276" w:lineRule="auto"/>
        <w:rPr>
          <w:color w:val="000000" w:themeColor="text1"/>
          <w:sz w:val="24"/>
          <w:szCs w:val="24"/>
        </w:rPr>
      </w:pPr>
      <w:r w:rsidRPr="00361D28">
        <w:rPr>
          <w:color w:val="000000" w:themeColor="text1"/>
          <w:sz w:val="24"/>
          <w:szCs w:val="24"/>
        </w:rPr>
        <w:t xml:space="preserve">As GeoDAR is harmonized for its count where some key attributes are encoded, referencing spatial inventories such as </w:t>
      </w:r>
      <w:proofErr w:type="spellStart"/>
      <w:r w:rsidRPr="00361D28">
        <w:rPr>
          <w:color w:val="000000" w:themeColor="text1"/>
          <w:sz w:val="24"/>
          <w:szCs w:val="24"/>
        </w:rPr>
        <w:t>HydroS</w:t>
      </w:r>
      <w:r w:rsidRPr="00361D28" w:rsidR="00CB152C">
        <w:rPr>
          <w:color w:val="000000" w:themeColor="text1"/>
          <w:sz w:val="24"/>
          <w:szCs w:val="24"/>
        </w:rPr>
        <w:t>HEDS</w:t>
      </w:r>
      <w:proofErr w:type="spellEnd"/>
      <w:r w:rsidRPr="00361D28">
        <w:rPr>
          <w:color w:val="000000" w:themeColor="text1"/>
          <w:sz w:val="24"/>
          <w:szCs w:val="24"/>
        </w:rPr>
        <w:t xml:space="preserve"> and local datasets promote spatial interpolation to produce useful data, and in this case</w:t>
      </w:r>
      <w:r w:rsidRPr="00361D28" w:rsidR="0039192B">
        <w:rPr>
          <w:color w:val="000000" w:themeColor="text1"/>
          <w:sz w:val="24"/>
          <w:szCs w:val="24"/>
        </w:rPr>
        <w:t>,</w:t>
      </w:r>
      <w:r w:rsidRPr="00361D28">
        <w:rPr>
          <w:color w:val="000000" w:themeColor="text1"/>
          <w:sz w:val="24"/>
          <w:szCs w:val="24"/>
        </w:rPr>
        <w:t xml:space="preserve"> the application. Limitations of this proximity method involve regional hydrologic constraints such as the proximity and profile of each river basin. For this reason, the filtering criteria must be manually verified, then employed in the methodology. Deduplicating by proximity may incur errors in </w:t>
      </w:r>
      <w:r w:rsidRPr="00361D28" w:rsidR="00AD5614">
        <w:rPr>
          <w:color w:val="000000" w:themeColor="text1"/>
          <w:sz w:val="24"/>
          <w:szCs w:val="24"/>
        </w:rPr>
        <w:t xml:space="preserve">a </w:t>
      </w:r>
      <w:r w:rsidRPr="00361D28">
        <w:rPr>
          <w:color w:val="000000" w:themeColor="text1"/>
          <w:sz w:val="24"/>
          <w:szCs w:val="24"/>
        </w:rPr>
        <w:t xml:space="preserve">2:1 duplicate dataset </w:t>
      </w:r>
      <w:r w:rsidRPr="00361D28" w:rsidR="00CB152C">
        <w:rPr>
          <w:color w:val="000000" w:themeColor="text1"/>
          <w:sz w:val="24"/>
          <w:szCs w:val="24"/>
        </w:rPr>
        <w:t>relationship</w:t>
      </w:r>
      <w:r w:rsidRPr="00361D28">
        <w:rPr>
          <w:color w:val="000000" w:themeColor="text1"/>
          <w:sz w:val="24"/>
          <w:szCs w:val="24"/>
        </w:rPr>
        <w:t xml:space="preserve"> thus</w:t>
      </w:r>
      <w:r w:rsidRPr="00361D28" w:rsidR="00132AB0">
        <w:rPr>
          <w:color w:val="000000" w:themeColor="text1"/>
          <w:sz w:val="24"/>
          <w:szCs w:val="24"/>
        </w:rPr>
        <w:t>,</w:t>
      </w:r>
      <w:r w:rsidRPr="00361D28">
        <w:rPr>
          <w:color w:val="000000" w:themeColor="text1"/>
          <w:sz w:val="24"/>
          <w:szCs w:val="24"/>
        </w:rPr>
        <w:t xml:space="preserve"> manual </w:t>
      </w:r>
      <w:r w:rsidRPr="00361D28" w:rsidR="004923C6">
        <w:rPr>
          <w:color w:val="000000" w:themeColor="text1"/>
          <w:sz w:val="24"/>
          <w:szCs w:val="24"/>
        </w:rPr>
        <w:t>quality assurance</w:t>
      </w:r>
      <w:r w:rsidRPr="00361D28">
        <w:rPr>
          <w:color w:val="000000" w:themeColor="text1"/>
          <w:sz w:val="24"/>
          <w:szCs w:val="24"/>
        </w:rPr>
        <w:t xml:space="preserve"> must be applied to avoid deleting useful and unique data. 1:2 deduplication does not present an issue, however</w:t>
      </w:r>
      <w:r w:rsidRPr="00361D28" w:rsidR="00AD5614">
        <w:rPr>
          <w:color w:val="000000" w:themeColor="text1"/>
          <w:sz w:val="24"/>
          <w:szCs w:val="24"/>
        </w:rPr>
        <w:t>,</w:t>
      </w:r>
      <w:r w:rsidRPr="00361D28">
        <w:rPr>
          <w:color w:val="000000" w:themeColor="text1"/>
          <w:sz w:val="24"/>
          <w:szCs w:val="24"/>
        </w:rPr>
        <w:t xml:space="preserve"> identifying the correct dataset to sacrifice </w:t>
      </w:r>
      <w:r w:rsidRPr="00361D28" w:rsidR="00AD5614">
        <w:rPr>
          <w:color w:val="000000" w:themeColor="text1"/>
          <w:sz w:val="24"/>
          <w:szCs w:val="24"/>
        </w:rPr>
        <w:t>its</w:t>
      </w:r>
      <w:r w:rsidRPr="00361D28">
        <w:rPr>
          <w:color w:val="000000" w:themeColor="text1"/>
          <w:sz w:val="24"/>
          <w:szCs w:val="24"/>
        </w:rPr>
        <w:t xml:space="preserve"> rows is </w:t>
      </w:r>
      <w:r w:rsidRPr="00361D28" w:rsidR="00CB152C">
        <w:rPr>
          <w:color w:val="000000" w:themeColor="text1"/>
          <w:sz w:val="24"/>
          <w:szCs w:val="24"/>
        </w:rPr>
        <w:t>crucial</w:t>
      </w:r>
      <w:r w:rsidRPr="00361D28">
        <w:rPr>
          <w:color w:val="000000" w:themeColor="text1"/>
          <w:sz w:val="24"/>
          <w:szCs w:val="24"/>
        </w:rPr>
        <w:t>. In this case</w:t>
      </w:r>
      <w:r w:rsidRPr="00361D28" w:rsidR="00132AB0">
        <w:rPr>
          <w:color w:val="000000" w:themeColor="text1"/>
          <w:sz w:val="24"/>
          <w:szCs w:val="24"/>
        </w:rPr>
        <w:t>,</w:t>
      </w:r>
      <w:r w:rsidRPr="00361D28">
        <w:rPr>
          <w:color w:val="000000" w:themeColor="text1"/>
          <w:sz w:val="24"/>
          <w:szCs w:val="24"/>
        </w:rPr>
        <w:t xml:space="preserve"> GeoDAR was sacrificial to Ontario Dams and ADPC datafiles because it contained the most encoded key attributes. To utilize encoded </w:t>
      </w:r>
      <w:r w:rsidRPr="00361D28" w:rsidR="00CB152C">
        <w:rPr>
          <w:color w:val="000000" w:themeColor="text1"/>
          <w:sz w:val="24"/>
          <w:szCs w:val="24"/>
        </w:rPr>
        <w:t>data, using</w:t>
      </w:r>
      <w:r w:rsidRPr="00361D28">
        <w:rPr>
          <w:color w:val="000000" w:themeColor="text1"/>
          <w:sz w:val="24"/>
          <w:szCs w:val="24"/>
        </w:rPr>
        <w:t xml:space="preserve"> </w:t>
      </w:r>
      <w:r w:rsidRPr="00361D28" w:rsidR="00132AB0">
        <w:rPr>
          <w:color w:val="000000" w:themeColor="text1"/>
          <w:sz w:val="24"/>
          <w:szCs w:val="24"/>
        </w:rPr>
        <w:t>appropriate</w:t>
      </w:r>
      <w:r w:rsidRPr="00361D28" w:rsidR="00F668B6">
        <w:rPr>
          <w:color w:val="000000" w:themeColor="text1"/>
          <w:sz w:val="24"/>
          <w:szCs w:val="24"/>
        </w:rPr>
        <w:t xml:space="preserve">ly verified </w:t>
      </w:r>
      <w:r w:rsidRPr="00361D28">
        <w:rPr>
          <w:color w:val="000000" w:themeColor="text1"/>
          <w:sz w:val="24"/>
          <w:szCs w:val="24"/>
        </w:rPr>
        <w:t xml:space="preserve">data is necessary to </w:t>
      </w:r>
      <w:r w:rsidRPr="00361D28" w:rsidR="009917C0">
        <w:rPr>
          <w:color w:val="000000" w:themeColor="text1"/>
          <w:sz w:val="24"/>
          <w:szCs w:val="24"/>
        </w:rPr>
        <w:t>produce</w:t>
      </w:r>
      <w:r w:rsidRPr="00361D28">
        <w:rPr>
          <w:color w:val="000000" w:themeColor="text1"/>
          <w:sz w:val="24"/>
          <w:szCs w:val="24"/>
        </w:rPr>
        <w:t xml:space="preserve"> useful results. Limitations are </w:t>
      </w:r>
      <w:r w:rsidRPr="00361D28" w:rsidR="009917C0">
        <w:rPr>
          <w:color w:val="000000" w:themeColor="text1"/>
          <w:sz w:val="24"/>
          <w:szCs w:val="24"/>
        </w:rPr>
        <w:t>primarily</w:t>
      </w:r>
      <w:r w:rsidRPr="00361D28">
        <w:rPr>
          <w:color w:val="000000" w:themeColor="text1"/>
          <w:sz w:val="24"/>
          <w:szCs w:val="24"/>
        </w:rPr>
        <w:t xml:space="preserve"> present in reverse geocoding and geocoding as dam locations are not always places within referenced </w:t>
      </w:r>
      <w:r w:rsidRPr="00361D28" w:rsidR="00BA0BDE">
        <w:rPr>
          <w:color w:val="000000" w:themeColor="text1"/>
          <w:sz w:val="24"/>
          <w:szCs w:val="24"/>
        </w:rPr>
        <w:t>APIs</w:t>
      </w:r>
      <w:r w:rsidRPr="00361D28">
        <w:rPr>
          <w:color w:val="000000" w:themeColor="text1"/>
          <w:sz w:val="24"/>
          <w:szCs w:val="24"/>
        </w:rPr>
        <w:t xml:space="preserve"> such as </w:t>
      </w:r>
      <w:r w:rsidRPr="00361D28" w:rsidR="005231C8">
        <w:rPr>
          <w:color w:val="000000" w:themeColor="text1"/>
          <w:sz w:val="24"/>
          <w:szCs w:val="24"/>
        </w:rPr>
        <w:t>Google</w:t>
      </w:r>
      <w:r w:rsidRPr="00361D28">
        <w:rPr>
          <w:color w:val="000000" w:themeColor="text1"/>
          <w:sz w:val="24"/>
          <w:szCs w:val="24"/>
        </w:rPr>
        <w:t xml:space="preserve">. Furthermore, without proper location data, environmental data is used to interpolate geolocated data, and as a result, the findings will be tailored to the most referenceable mechanical data such as flow rate, </w:t>
      </w:r>
      <w:r w:rsidRPr="00361D28" w:rsidR="00484E6C">
        <w:rPr>
          <w:color w:val="000000" w:themeColor="text1"/>
          <w:sz w:val="24"/>
          <w:szCs w:val="24"/>
        </w:rPr>
        <w:t>CMS</w:t>
      </w:r>
      <w:r w:rsidRPr="00361D28">
        <w:rPr>
          <w:color w:val="000000" w:themeColor="text1"/>
          <w:sz w:val="24"/>
          <w:szCs w:val="24"/>
        </w:rPr>
        <w:t>, catchment area</w:t>
      </w:r>
      <w:r w:rsidRPr="00361D28" w:rsidR="00E2247D">
        <w:rPr>
          <w:color w:val="000000" w:themeColor="text1"/>
          <w:sz w:val="24"/>
          <w:szCs w:val="24"/>
        </w:rPr>
        <w:t>,</w:t>
      </w:r>
      <w:r w:rsidRPr="00361D28">
        <w:rPr>
          <w:color w:val="000000" w:themeColor="text1"/>
          <w:sz w:val="24"/>
          <w:szCs w:val="24"/>
        </w:rPr>
        <w:t xml:space="preserve"> and discharge. Future considerations in standard data collection and heuristics regarding key attributes will be required for further </w:t>
      </w:r>
      <w:r w:rsidRPr="00361D28" w:rsidR="00CB152C">
        <w:rPr>
          <w:color w:val="000000" w:themeColor="text1"/>
          <w:sz w:val="24"/>
          <w:szCs w:val="24"/>
        </w:rPr>
        <w:t>research</w:t>
      </w:r>
      <w:r w:rsidRPr="00361D28">
        <w:rPr>
          <w:color w:val="000000" w:themeColor="text1"/>
          <w:sz w:val="24"/>
          <w:szCs w:val="24"/>
        </w:rPr>
        <w:t xml:space="preserve">. </w:t>
      </w:r>
      <w:r w:rsidRPr="00361D28" w:rsidR="00CB152C">
        <w:rPr>
          <w:color w:val="000000" w:themeColor="text1"/>
          <w:sz w:val="24"/>
          <w:szCs w:val="24"/>
        </w:rPr>
        <w:t>Furthermore</w:t>
      </w:r>
      <w:r w:rsidRPr="00361D28">
        <w:rPr>
          <w:color w:val="000000" w:themeColor="text1"/>
          <w:sz w:val="24"/>
          <w:szCs w:val="24"/>
        </w:rPr>
        <w:t xml:space="preserve">, to automate the process in </w:t>
      </w:r>
      <w:r w:rsidRPr="00361D28" w:rsidR="00AE7856">
        <w:rPr>
          <w:color w:val="000000" w:themeColor="text1"/>
          <w:sz w:val="24"/>
          <w:szCs w:val="24"/>
        </w:rPr>
        <w:t xml:space="preserve">the </w:t>
      </w:r>
      <w:r w:rsidRPr="00361D28">
        <w:rPr>
          <w:color w:val="000000" w:themeColor="text1"/>
          <w:sz w:val="24"/>
          <w:szCs w:val="24"/>
        </w:rPr>
        <w:t xml:space="preserve">model builder, using the deduplication by proximity allows for the manual </w:t>
      </w:r>
      <w:r w:rsidRPr="00361D28" w:rsidR="004923C6">
        <w:rPr>
          <w:color w:val="000000" w:themeColor="text1"/>
          <w:sz w:val="24"/>
          <w:szCs w:val="24"/>
        </w:rPr>
        <w:t>quality assurance</w:t>
      </w:r>
      <w:r w:rsidRPr="00361D28">
        <w:rPr>
          <w:color w:val="000000" w:themeColor="text1"/>
          <w:sz w:val="24"/>
          <w:szCs w:val="24"/>
        </w:rPr>
        <w:t xml:space="preserve"> to be completed before </w:t>
      </w:r>
      <w:r w:rsidRPr="00361D28" w:rsidR="00BE3A9D">
        <w:rPr>
          <w:color w:val="000000" w:themeColor="text1"/>
          <w:sz w:val="24"/>
          <w:szCs w:val="24"/>
        </w:rPr>
        <w:t>geoprocessing</w:t>
      </w:r>
      <w:r w:rsidRPr="00361D28" w:rsidR="00BA0BDE">
        <w:rPr>
          <w:color w:val="000000" w:themeColor="text1"/>
          <w:sz w:val="24"/>
          <w:szCs w:val="24"/>
        </w:rPr>
        <w:t>,</w:t>
      </w:r>
      <w:r w:rsidRPr="00361D28">
        <w:rPr>
          <w:color w:val="000000" w:themeColor="text1"/>
          <w:sz w:val="24"/>
          <w:szCs w:val="24"/>
        </w:rPr>
        <w:t xml:space="preserve"> whereas GeoDAR iteratively performed quality assurance and assigned levels of QC/QA. Further automation within the manual QC/QA process will involve further harmonization of environmental key attributes to render the location or naming data referenceable to the current GeoDAR dataset.</w:t>
      </w:r>
    </w:p>
    <w:p w:rsidRPr="00361D28" w:rsidR="00022655" w:rsidP="11CDF4C0" w:rsidRDefault="00022655" w14:paraId="7EF691E2" w14:textId="51685218">
      <w:pPr>
        <w:pStyle w:val="BodyText"/>
        <w:spacing w:line="276" w:lineRule="auto"/>
        <w:ind w:left="469"/>
        <w:rPr>
          <w:color w:val="000000" w:themeColor="text1"/>
          <w:sz w:val="24"/>
          <w:szCs w:val="24"/>
        </w:rPr>
      </w:pPr>
    </w:p>
    <w:p w:rsidRPr="00361D28" w:rsidR="006E1757" w:rsidP="009005B8" w:rsidRDefault="11CDF4C0" w14:paraId="1A098F2E" w14:textId="77777777">
      <w:pPr>
        <w:pStyle w:val="BodyText"/>
        <w:spacing w:line="276" w:lineRule="auto"/>
        <w:rPr>
          <w:color w:val="000000" w:themeColor="text1"/>
          <w:sz w:val="24"/>
          <w:szCs w:val="24"/>
        </w:rPr>
      </w:pPr>
      <w:r w:rsidRPr="00361D28">
        <w:rPr>
          <w:color w:val="000000" w:themeColor="text1"/>
          <w:sz w:val="24"/>
          <w:szCs w:val="24"/>
        </w:rPr>
        <w:t>However, with the harmonization accuracy by refining regional dam count, the inverse relationship between the dam’s 2km buffer and available queried HydroR</w:t>
      </w:r>
      <w:r w:rsidRPr="00361D28" w:rsidR="00BE3A9D">
        <w:rPr>
          <w:color w:val="000000" w:themeColor="text1"/>
          <w:sz w:val="24"/>
          <w:szCs w:val="24"/>
        </w:rPr>
        <w:t>IVERS</w:t>
      </w:r>
      <w:r w:rsidRPr="00361D28" w:rsidR="006E1757">
        <w:rPr>
          <w:color w:val="000000" w:themeColor="text1"/>
          <w:sz w:val="24"/>
          <w:szCs w:val="24"/>
        </w:rPr>
        <w:t xml:space="preserve"> produces</w:t>
      </w:r>
      <w:r w:rsidRPr="00361D28" w:rsidR="005231C8">
        <w:rPr>
          <w:color w:val="000000" w:themeColor="text1"/>
          <w:sz w:val="24"/>
          <w:szCs w:val="24"/>
        </w:rPr>
        <w:t xml:space="preserve"> </w:t>
      </w:r>
      <w:r w:rsidRPr="00361D28" w:rsidR="00BA0BDE">
        <w:rPr>
          <w:color w:val="000000" w:themeColor="text1"/>
          <w:sz w:val="24"/>
          <w:szCs w:val="24"/>
        </w:rPr>
        <w:t>an</w:t>
      </w:r>
      <w:r w:rsidRPr="00361D28">
        <w:rPr>
          <w:color w:val="000000" w:themeColor="text1"/>
          <w:sz w:val="24"/>
          <w:szCs w:val="24"/>
        </w:rPr>
        <w:t xml:space="preserve"> MHP footprint. However, to begin automating the process, further geographic factors are to be </w:t>
      </w:r>
      <w:r w:rsidRPr="00361D28" w:rsidR="00055985">
        <w:rPr>
          <w:color w:val="000000" w:themeColor="text1"/>
          <w:sz w:val="24"/>
          <w:szCs w:val="24"/>
        </w:rPr>
        <w:t>considered</w:t>
      </w:r>
      <w:r w:rsidRPr="00361D28" w:rsidR="00BA0BDE">
        <w:rPr>
          <w:color w:val="000000" w:themeColor="text1"/>
          <w:sz w:val="24"/>
          <w:szCs w:val="24"/>
        </w:rPr>
        <w:t>,</w:t>
      </w:r>
      <w:r w:rsidRPr="00361D28">
        <w:rPr>
          <w:color w:val="000000" w:themeColor="text1"/>
          <w:sz w:val="24"/>
          <w:szCs w:val="24"/>
        </w:rPr>
        <w:t xml:space="preserve"> such as valley potential, flood potential</w:t>
      </w:r>
      <w:r w:rsidRPr="00361D28" w:rsidR="00BA0BDE">
        <w:rPr>
          <w:color w:val="000000" w:themeColor="text1"/>
          <w:sz w:val="24"/>
          <w:szCs w:val="24"/>
        </w:rPr>
        <w:t>,</w:t>
      </w:r>
      <w:r w:rsidRPr="00361D28">
        <w:rPr>
          <w:color w:val="000000" w:themeColor="text1"/>
          <w:sz w:val="24"/>
          <w:szCs w:val="24"/>
        </w:rPr>
        <w:t xml:space="preserve"> and key information which further refines the potential locations.</w:t>
      </w:r>
    </w:p>
    <w:p w:rsidRPr="00361D28" w:rsidR="006E1757" w:rsidP="009005B8" w:rsidRDefault="006E1757" w14:paraId="0CD06B5A" w14:textId="77777777">
      <w:pPr>
        <w:pStyle w:val="BodyText"/>
        <w:spacing w:line="276" w:lineRule="auto"/>
        <w:rPr>
          <w:color w:val="000000" w:themeColor="text1"/>
          <w:sz w:val="24"/>
          <w:szCs w:val="24"/>
        </w:rPr>
      </w:pPr>
    </w:p>
    <w:p w:rsidRPr="002A6D30" w:rsidR="00022655" w:rsidP="009005B8" w:rsidRDefault="11CDF4C0" w14:paraId="7A30B976" w14:textId="6ED9EF19">
      <w:pPr>
        <w:pStyle w:val="BodyText"/>
        <w:spacing w:line="276" w:lineRule="auto"/>
        <w:rPr>
          <w:color w:val="000000" w:themeColor="text1"/>
          <w:sz w:val="24"/>
          <w:szCs w:val="24"/>
          <w:highlight w:val="green"/>
        </w:rPr>
      </w:pPr>
      <w:r w:rsidRPr="2DF13666">
        <w:rPr>
          <w:color w:val="000000" w:themeColor="text1"/>
          <w:sz w:val="24"/>
          <w:szCs w:val="24"/>
        </w:rPr>
        <w:t xml:space="preserve"> As the </w:t>
      </w:r>
      <w:proofErr w:type="spellStart"/>
      <w:r w:rsidRPr="2DF13666" w:rsidR="00BE3A9D">
        <w:rPr>
          <w:color w:val="000000" w:themeColor="text1"/>
          <w:sz w:val="24"/>
          <w:szCs w:val="24"/>
        </w:rPr>
        <w:t>HydroSHEDS</w:t>
      </w:r>
      <w:proofErr w:type="spellEnd"/>
      <w:r w:rsidRPr="2DF13666">
        <w:rPr>
          <w:color w:val="000000" w:themeColor="text1"/>
          <w:sz w:val="24"/>
          <w:szCs w:val="24"/>
        </w:rPr>
        <w:t xml:space="preserve"> data presents extrapolated polylines from DEM and flow data, the river polylines often intersect many bends and elevation differences in the river</w:t>
      </w:r>
      <w:r w:rsidRPr="2DF13666" w:rsidR="006E1757">
        <w:rPr>
          <w:color w:val="000000" w:themeColor="text1"/>
          <w:sz w:val="24"/>
          <w:szCs w:val="24"/>
        </w:rPr>
        <w:t xml:space="preserve"> as they do not represent the </w:t>
      </w:r>
      <w:r w:rsidRPr="2DF13666" w:rsidR="00AF7AB0">
        <w:rPr>
          <w:color w:val="000000" w:themeColor="text1"/>
          <w:sz w:val="24"/>
          <w:szCs w:val="24"/>
        </w:rPr>
        <w:t xml:space="preserve">rivers shape, hence the use of the Rivers </w:t>
      </w:r>
      <w:proofErr w:type="spellStart"/>
      <w:r w:rsidRPr="2DF13666" w:rsidR="00AF7AB0">
        <w:rPr>
          <w:color w:val="000000" w:themeColor="text1"/>
          <w:sz w:val="24"/>
          <w:szCs w:val="24"/>
        </w:rPr>
        <w:t>Waterfile</w:t>
      </w:r>
      <w:proofErr w:type="spellEnd"/>
      <w:r w:rsidRPr="2DF13666" w:rsidR="00AF7AB0">
        <w:rPr>
          <w:color w:val="000000" w:themeColor="text1"/>
          <w:sz w:val="24"/>
          <w:szCs w:val="24"/>
        </w:rPr>
        <w:t xml:space="preserve"> dataset for map visualization</w:t>
      </w:r>
      <w:r w:rsidRPr="2DF13666">
        <w:rPr>
          <w:color w:val="000000" w:themeColor="text1"/>
          <w:sz w:val="24"/>
          <w:szCs w:val="24"/>
        </w:rPr>
        <w:t xml:space="preserve">. A </w:t>
      </w:r>
      <w:r w:rsidRPr="2DF13666" w:rsidR="005231C8">
        <w:rPr>
          <w:color w:val="000000" w:themeColor="text1"/>
          <w:sz w:val="24"/>
          <w:szCs w:val="24"/>
        </w:rPr>
        <w:t>polyline</w:t>
      </w:r>
      <w:r w:rsidRPr="2DF13666">
        <w:rPr>
          <w:color w:val="000000" w:themeColor="text1"/>
          <w:sz w:val="24"/>
          <w:szCs w:val="24"/>
        </w:rPr>
        <w:t xml:space="preserve"> segment represents the average gradient of a river </w:t>
      </w:r>
      <w:r w:rsidRPr="2DF13666" w:rsidR="007B56BF">
        <w:rPr>
          <w:color w:val="000000" w:themeColor="text1"/>
          <w:sz w:val="24"/>
          <w:szCs w:val="24"/>
        </w:rPr>
        <w:t>segment and</w:t>
      </w:r>
      <w:r w:rsidRPr="2DF13666">
        <w:rPr>
          <w:color w:val="000000" w:themeColor="text1"/>
          <w:sz w:val="24"/>
          <w:szCs w:val="24"/>
        </w:rPr>
        <w:t xml:space="preserve"> separates the segments by </w:t>
      </w:r>
      <w:r w:rsidRPr="2DF13666" w:rsidR="005231C8">
        <w:rPr>
          <w:color w:val="000000" w:themeColor="text1"/>
          <w:sz w:val="24"/>
          <w:szCs w:val="24"/>
        </w:rPr>
        <w:t xml:space="preserve">a </w:t>
      </w:r>
      <w:r w:rsidRPr="2DF13666">
        <w:rPr>
          <w:color w:val="000000" w:themeColor="text1"/>
          <w:sz w:val="24"/>
          <w:szCs w:val="24"/>
        </w:rPr>
        <w:t xml:space="preserve">change in average gradient. For this reason, the MHP feasibility model includes a 2km buffer, not only to maintain the buffer as a control variable but to visualize the intersection between elevation contour lines. As suitable available river segments intersect </w:t>
      </w:r>
      <w:r w:rsidRPr="2DF13666" w:rsidR="0076717E">
        <w:rPr>
          <w:color w:val="000000" w:themeColor="text1"/>
          <w:sz w:val="24"/>
          <w:szCs w:val="24"/>
        </w:rPr>
        <w:t>suitable hydraulic elevations</w:t>
      </w:r>
      <w:r w:rsidRPr="2DF13666">
        <w:rPr>
          <w:color w:val="000000" w:themeColor="text1"/>
          <w:sz w:val="24"/>
          <w:szCs w:val="24"/>
        </w:rPr>
        <w:t xml:space="preserve">, the polyline is then </w:t>
      </w:r>
      <w:r w:rsidRPr="2DF13666" w:rsidR="007B56BF">
        <w:rPr>
          <w:color w:val="000000" w:themeColor="text1"/>
          <w:sz w:val="24"/>
          <w:szCs w:val="24"/>
        </w:rPr>
        <w:t>G</w:t>
      </w:r>
      <w:r w:rsidRPr="2DF13666">
        <w:rPr>
          <w:color w:val="000000" w:themeColor="text1"/>
          <w:sz w:val="24"/>
          <w:szCs w:val="24"/>
        </w:rPr>
        <w:t>eo</w:t>
      </w:r>
      <w:r w:rsidRPr="2DF13666" w:rsidR="007B56BF">
        <w:rPr>
          <w:color w:val="000000" w:themeColor="text1"/>
          <w:sz w:val="24"/>
          <w:szCs w:val="24"/>
        </w:rPr>
        <w:t>-</w:t>
      </w:r>
      <w:r w:rsidRPr="2DF13666">
        <w:rPr>
          <w:color w:val="000000" w:themeColor="text1"/>
          <w:sz w:val="24"/>
          <w:szCs w:val="24"/>
        </w:rPr>
        <w:t xml:space="preserve">processed to visualize the points of inflection, as well as the data associated </w:t>
      </w:r>
      <w:r w:rsidRPr="2DF13666" w:rsidR="00BA0BDE">
        <w:rPr>
          <w:color w:val="000000" w:themeColor="text1"/>
          <w:sz w:val="24"/>
          <w:szCs w:val="24"/>
        </w:rPr>
        <w:t>with</w:t>
      </w:r>
      <w:r w:rsidRPr="2DF13666">
        <w:rPr>
          <w:color w:val="000000" w:themeColor="text1"/>
          <w:sz w:val="24"/>
          <w:szCs w:val="24"/>
        </w:rPr>
        <w:t xml:space="preserve"> the HydroR</w:t>
      </w:r>
      <w:r w:rsidRPr="2DF13666" w:rsidR="002C3589">
        <w:rPr>
          <w:color w:val="000000" w:themeColor="text1"/>
          <w:sz w:val="24"/>
          <w:szCs w:val="24"/>
        </w:rPr>
        <w:t>IVERS</w:t>
      </w:r>
      <w:r w:rsidRPr="2DF13666">
        <w:rPr>
          <w:color w:val="000000" w:themeColor="text1"/>
          <w:sz w:val="24"/>
          <w:szCs w:val="24"/>
        </w:rPr>
        <w:t xml:space="preserve"> polyline</w:t>
      </w:r>
      <w:r w:rsidRPr="2DF13666" w:rsidR="00A47FF8">
        <w:rPr>
          <w:color w:val="000000" w:themeColor="text1"/>
          <w:sz w:val="24"/>
          <w:szCs w:val="24"/>
        </w:rPr>
        <w:t xml:space="preserve"> as one suitability </w:t>
      </w:r>
      <w:r w:rsidRPr="2DF13666" w:rsidR="00361D28">
        <w:rPr>
          <w:color w:val="000000" w:themeColor="text1"/>
          <w:sz w:val="24"/>
          <w:szCs w:val="24"/>
        </w:rPr>
        <w:t>marker. The</w:t>
      </w:r>
      <w:r w:rsidRPr="2DF13666">
        <w:rPr>
          <w:color w:val="000000" w:themeColor="text1"/>
          <w:sz w:val="24"/>
          <w:szCs w:val="24"/>
        </w:rPr>
        <w:t xml:space="preserve"> suitable river points are displayed as suitable dam locations</w:t>
      </w:r>
      <w:r w:rsidRPr="2DF13666" w:rsidR="00A47FF8">
        <w:rPr>
          <w:color w:val="000000" w:themeColor="text1"/>
          <w:sz w:val="24"/>
          <w:szCs w:val="24"/>
        </w:rPr>
        <w:t xml:space="preserve"> in </w:t>
      </w:r>
      <w:r w:rsidRPr="2DF13666" w:rsidR="00361D28">
        <w:rPr>
          <w:color w:val="000000" w:themeColor="text1"/>
          <w:sz w:val="24"/>
          <w:szCs w:val="24"/>
        </w:rPr>
        <w:t xml:space="preserve">with descriptive attributes such as </w:t>
      </w:r>
      <w:r w:rsidRPr="2DF13666" w:rsidR="00A47FF8">
        <w:rPr>
          <w:color w:val="000000" w:themeColor="text1"/>
          <w:sz w:val="24"/>
          <w:szCs w:val="24"/>
        </w:rPr>
        <w:t>flow order</w:t>
      </w:r>
      <w:r w:rsidRPr="2DF13666">
        <w:rPr>
          <w:color w:val="000000" w:themeColor="text1"/>
          <w:sz w:val="24"/>
          <w:szCs w:val="24"/>
        </w:rPr>
        <w:t xml:space="preserve">. This presents general </w:t>
      </w:r>
      <w:r w:rsidRPr="2DF13666" w:rsidR="00AF7AB0">
        <w:rPr>
          <w:color w:val="000000" w:themeColor="text1"/>
          <w:sz w:val="24"/>
          <w:szCs w:val="24"/>
        </w:rPr>
        <w:t>inflection</w:t>
      </w:r>
      <w:r w:rsidRPr="2DF13666" w:rsidR="00361D28">
        <w:rPr>
          <w:color w:val="000000" w:themeColor="text1"/>
          <w:sz w:val="24"/>
          <w:szCs w:val="24"/>
        </w:rPr>
        <w:t xml:space="preserve"> areas of interest</w:t>
      </w:r>
      <w:r w:rsidRPr="2DF13666" w:rsidR="00AF7AB0">
        <w:rPr>
          <w:color w:val="000000" w:themeColor="text1"/>
          <w:sz w:val="24"/>
          <w:szCs w:val="24"/>
        </w:rPr>
        <w:t xml:space="preserve"> along a </w:t>
      </w:r>
      <w:r w:rsidRPr="2DF13666" w:rsidR="00A40078">
        <w:rPr>
          <w:color w:val="000000" w:themeColor="text1"/>
          <w:sz w:val="24"/>
          <w:szCs w:val="24"/>
        </w:rPr>
        <w:t xml:space="preserve">river </w:t>
      </w:r>
      <w:r w:rsidRPr="2DF13666" w:rsidR="00AF7AB0">
        <w:rPr>
          <w:color w:val="000000" w:themeColor="text1"/>
          <w:sz w:val="24"/>
          <w:szCs w:val="24"/>
        </w:rPr>
        <w:t xml:space="preserve">polyline with respect to flow </w:t>
      </w:r>
      <w:r w:rsidRPr="2DF13666" w:rsidR="00361D28">
        <w:rPr>
          <w:color w:val="000000" w:themeColor="text1"/>
          <w:sz w:val="24"/>
          <w:szCs w:val="24"/>
        </w:rPr>
        <w:t>attributes</w:t>
      </w:r>
      <w:r w:rsidRPr="2DF13666" w:rsidR="00A40078">
        <w:rPr>
          <w:color w:val="000000" w:themeColor="text1"/>
          <w:sz w:val="24"/>
          <w:szCs w:val="24"/>
        </w:rPr>
        <w:t xml:space="preserve">. The downside is that due to referencing </w:t>
      </w:r>
      <w:r w:rsidRPr="2DF13666" w:rsidR="002C3589">
        <w:rPr>
          <w:color w:val="000000" w:themeColor="text1"/>
          <w:sz w:val="24"/>
          <w:szCs w:val="24"/>
        </w:rPr>
        <w:t>extrapolated datasets, it</w:t>
      </w:r>
      <w:r w:rsidRPr="2DF13666">
        <w:rPr>
          <w:color w:val="000000" w:themeColor="text1"/>
          <w:sz w:val="24"/>
          <w:szCs w:val="24"/>
        </w:rPr>
        <w:t xml:space="preserve"> lacks</w:t>
      </w:r>
      <w:r w:rsidRPr="2DF13666" w:rsidR="00AF7AB0">
        <w:rPr>
          <w:color w:val="000000" w:themeColor="text1"/>
          <w:sz w:val="24"/>
          <w:szCs w:val="24"/>
        </w:rPr>
        <w:t xml:space="preserve"> spatial</w:t>
      </w:r>
      <w:r w:rsidRPr="2DF13666">
        <w:rPr>
          <w:color w:val="000000" w:themeColor="text1"/>
          <w:sz w:val="24"/>
          <w:szCs w:val="24"/>
        </w:rPr>
        <w:t xml:space="preserve"> resolution such that an interpolated polyline may</w:t>
      </w:r>
      <w:r w:rsidRPr="2DF13666" w:rsidR="00BE3A9D">
        <w:rPr>
          <w:color w:val="000000" w:themeColor="text1"/>
          <w:sz w:val="24"/>
          <w:szCs w:val="24"/>
        </w:rPr>
        <w:t xml:space="preserve"> </w:t>
      </w:r>
      <w:r w:rsidRPr="2DF13666" w:rsidR="002C3589">
        <w:rPr>
          <w:color w:val="000000" w:themeColor="text1"/>
          <w:sz w:val="24"/>
          <w:szCs w:val="24"/>
        </w:rPr>
        <w:t xml:space="preserve">not </w:t>
      </w:r>
      <w:r w:rsidRPr="2DF13666" w:rsidR="00BA0BDE">
        <w:rPr>
          <w:color w:val="000000" w:themeColor="text1"/>
          <w:sz w:val="24"/>
          <w:szCs w:val="24"/>
        </w:rPr>
        <w:t>represent</w:t>
      </w:r>
      <w:r w:rsidRPr="2DF13666">
        <w:rPr>
          <w:color w:val="000000" w:themeColor="text1"/>
          <w:sz w:val="24"/>
          <w:szCs w:val="24"/>
        </w:rPr>
        <w:t xml:space="preserve"> </w:t>
      </w:r>
      <w:proofErr w:type="gramStart"/>
      <w:r w:rsidRPr="2DF13666">
        <w:rPr>
          <w:color w:val="000000" w:themeColor="text1"/>
          <w:sz w:val="24"/>
          <w:szCs w:val="24"/>
        </w:rPr>
        <w:t>bends</w:t>
      </w:r>
      <w:proofErr w:type="gramEnd"/>
      <w:r w:rsidRPr="2DF13666">
        <w:rPr>
          <w:color w:val="000000" w:themeColor="text1"/>
          <w:sz w:val="24"/>
          <w:szCs w:val="24"/>
        </w:rPr>
        <w:t xml:space="preserve"> and elevation drops within a segment</w:t>
      </w:r>
      <w:r w:rsidRPr="2DF13666" w:rsidR="002C3589">
        <w:rPr>
          <w:color w:val="000000" w:themeColor="text1"/>
          <w:sz w:val="24"/>
          <w:szCs w:val="24"/>
        </w:rPr>
        <w:t xml:space="preserve"> as a topographic map would represent</w:t>
      </w:r>
      <w:r w:rsidRPr="2DF13666">
        <w:rPr>
          <w:color w:val="000000" w:themeColor="text1"/>
          <w:sz w:val="24"/>
          <w:szCs w:val="24"/>
        </w:rPr>
        <w:t>. Furthermore, the river segments do not always align with the current stream hydrology</w:t>
      </w:r>
      <w:r w:rsidRPr="2DF13666" w:rsidR="00E2247D">
        <w:rPr>
          <w:color w:val="000000" w:themeColor="text1"/>
          <w:sz w:val="24"/>
          <w:szCs w:val="24"/>
        </w:rPr>
        <w:t>;</w:t>
      </w:r>
      <w:r w:rsidRPr="2DF13666">
        <w:rPr>
          <w:color w:val="000000" w:themeColor="text1"/>
          <w:sz w:val="24"/>
          <w:szCs w:val="24"/>
        </w:rPr>
        <w:t xml:space="preserve"> </w:t>
      </w:r>
      <w:r w:rsidRPr="2DF13666" w:rsidR="00361D28">
        <w:rPr>
          <w:color w:val="000000" w:themeColor="text1"/>
          <w:sz w:val="24"/>
          <w:szCs w:val="24"/>
        </w:rPr>
        <w:t>thus,</w:t>
      </w:r>
      <w:r w:rsidRPr="2DF13666">
        <w:rPr>
          <w:color w:val="000000" w:themeColor="text1"/>
          <w:sz w:val="24"/>
          <w:szCs w:val="24"/>
        </w:rPr>
        <w:t xml:space="preserve"> </w:t>
      </w:r>
      <w:r w:rsidRPr="2DF13666" w:rsidR="005231C8">
        <w:rPr>
          <w:color w:val="000000" w:themeColor="text1"/>
          <w:sz w:val="24"/>
          <w:szCs w:val="24"/>
        </w:rPr>
        <w:t>its</w:t>
      </w:r>
      <w:r w:rsidRPr="2DF13666">
        <w:rPr>
          <w:color w:val="000000" w:themeColor="text1"/>
          <w:sz w:val="24"/>
          <w:szCs w:val="24"/>
        </w:rPr>
        <w:t xml:space="preserve"> pre-feasibility must then be determined qualitatively or be used as a reference for further feasibility studies. However, as </w:t>
      </w:r>
      <w:r w:rsidRPr="2DF13666" w:rsidR="005231C8">
        <w:rPr>
          <w:color w:val="000000" w:themeColor="text1"/>
          <w:sz w:val="24"/>
          <w:szCs w:val="24"/>
        </w:rPr>
        <w:t>an</w:t>
      </w:r>
      <w:r w:rsidRPr="2DF13666">
        <w:rPr>
          <w:color w:val="000000" w:themeColor="text1"/>
          <w:sz w:val="24"/>
          <w:szCs w:val="24"/>
        </w:rPr>
        <w:t xml:space="preserve"> MHP footprint, this map data may be further explored through applications such as field maps</w:t>
      </w:r>
      <w:r w:rsidRPr="2DF13666" w:rsidR="005231C8">
        <w:rPr>
          <w:color w:val="000000" w:themeColor="text1"/>
          <w:sz w:val="24"/>
          <w:szCs w:val="24"/>
        </w:rPr>
        <w:t>,</w:t>
      </w:r>
      <w:r w:rsidRPr="2DF13666">
        <w:rPr>
          <w:color w:val="000000" w:themeColor="text1"/>
          <w:sz w:val="24"/>
          <w:szCs w:val="24"/>
        </w:rPr>
        <w:t xml:space="preserve"> where empirical site data and </w:t>
      </w:r>
      <w:r w:rsidRPr="2DF13666" w:rsidR="00BE3A9D">
        <w:rPr>
          <w:color w:val="000000" w:themeColor="text1"/>
          <w:sz w:val="24"/>
          <w:szCs w:val="24"/>
        </w:rPr>
        <w:t>site-specific</w:t>
      </w:r>
      <w:r w:rsidRPr="2DF13666">
        <w:rPr>
          <w:color w:val="000000" w:themeColor="text1"/>
          <w:sz w:val="24"/>
          <w:szCs w:val="24"/>
        </w:rPr>
        <w:t xml:space="preserve"> studies may be </w:t>
      </w:r>
      <w:r w:rsidRPr="2DF13666" w:rsidR="007B56BF">
        <w:rPr>
          <w:color w:val="000000" w:themeColor="text1"/>
          <w:sz w:val="24"/>
          <w:szCs w:val="24"/>
        </w:rPr>
        <w:t>conducted</w:t>
      </w:r>
      <w:r w:rsidRPr="2DF13666">
        <w:rPr>
          <w:color w:val="000000" w:themeColor="text1"/>
          <w:sz w:val="24"/>
          <w:szCs w:val="24"/>
        </w:rPr>
        <w:t xml:space="preserve"> to fully determine the suitability.</w:t>
      </w:r>
    </w:p>
    <w:p w:rsidR="00586E1E" w:rsidP="00586E1E" w:rsidRDefault="00586E1E" w14:paraId="645A78C3" w14:textId="77777777">
      <w:pPr>
        <w:pStyle w:val="Heading1"/>
        <w:spacing w:line="276" w:lineRule="auto"/>
        <w:ind w:left="380"/>
        <w:rPr>
          <w:rFonts w:ascii="Times New Roman" w:hAnsi="Times New Roman"/>
          <w:color w:val="000000" w:themeColor="text1"/>
          <w:sz w:val="24"/>
          <w:szCs w:val="24"/>
          <w:u w:val="single"/>
        </w:rPr>
      </w:pPr>
    </w:p>
    <w:p w:rsidRPr="00970594" w:rsidR="00571CFF" w:rsidP="00131A16" w:rsidRDefault="2B0FAAA0" w14:paraId="27FD3B08" w14:textId="38E92C6F">
      <w:pPr>
        <w:pStyle w:val="Heading1"/>
        <w:numPr>
          <w:ilvl w:val="0"/>
          <w:numId w:val="3"/>
        </w:numPr>
        <w:spacing w:line="276" w:lineRule="auto"/>
        <w:rPr>
          <w:rFonts w:ascii="Times New Roman" w:hAnsi="Times New Roman"/>
          <w:color w:val="000000" w:themeColor="text1"/>
          <w:sz w:val="24"/>
          <w:szCs w:val="24"/>
          <w:u w:val="single"/>
        </w:rPr>
      </w:pPr>
      <w:bookmarkStart w:name="_Toc112238405" w:id="18"/>
      <w:r w:rsidRPr="00970594">
        <w:rPr>
          <w:rFonts w:ascii="Times New Roman" w:hAnsi="Times New Roman"/>
          <w:color w:val="000000" w:themeColor="text1"/>
          <w:sz w:val="24"/>
          <w:szCs w:val="24"/>
          <w:u w:val="single"/>
        </w:rPr>
        <w:t>Conclusion</w:t>
      </w:r>
      <w:bookmarkEnd w:id="18"/>
    </w:p>
    <w:p w:rsidRPr="00970594" w:rsidR="009E2C18" w:rsidP="002C58D2" w:rsidRDefault="0066660D" w14:paraId="3141C604" w14:textId="66790517">
      <w:pPr>
        <w:pStyle w:val="BodyText"/>
        <w:spacing w:line="276" w:lineRule="auto"/>
        <w:rPr>
          <w:color w:val="000000" w:themeColor="text1"/>
          <w:sz w:val="24"/>
          <w:szCs w:val="24"/>
          <w:highlight w:val="magenta"/>
        </w:rPr>
      </w:pPr>
      <w:r w:rsidRPr="00970594">
        <w:rPr>
          <w:color w:val="000000" w:themeColor="text1"/>
          <w:sz w:val="24"/>
          <w:szCs w:val="24"/>
        </w:rPr>
        <w:t xml:space="preserve">Within the study, </w:t>
      </w:r>
      <w:r w:rsidRPr="00970594" w:rsidR="00C7208A">
        <w:rPr>
          <w:color w:val="000000" w:themeColor="text1"/>
          <w:sz w:val="24"/>
          <w:szCs w:val="24"/>
        </w:rPr>
        <w:t xml:space="preserve">GeoDAR v1.1 is spatially referenced, and harmonized using two </w:t>
      </w:r>
      <w:r w:rsidRPr="00970594" w:rsidR="00970594">
        <w:rPr>
          <w:color w:val="000000" w:themeColor="text1"/>
          <w:sz w:val="24"/>
          <w:szCs w:val="24"/>
        </w:rPr>
        <w:t xml:space="preserve">independent </w:t>
      </w:r>
      <w:r w:rsidRPr="00970594" w:rsidR="00C7208A">
        <w:rPr>
          <w:color w:val="000000" w:themeColor="text1"/>
          <w:sz w:val="24"/>
          <w:szCs w:val="24"/>
        </w:rPr>
        <w:t>regional datasets; Mekong Basin and the Outaouais Basin</w:t>
      </w:r>
      <w:r w:rsidRPr="00970594" w:rsidR="009E2C18">
        <w:rPr>
          <w:color w:val="000000" w:themeColor="text1"/>
          <w:sz w:val="24"/>
          <w:szCs w:val="24"/>
        </w:rPr>
        <w:t>. Considering the challenges in reverse geocoding projects, a deduplication by proximity</w:t>
      </w:r>
      <w:r w:rsidRPr="00970594" w:rsidR="00DF0B9A">
        <w:rPr>
          <w:color w:val="000000" w:themeColor="text1"/>
          <w:sz w:val="24"/>
          <w:szCs w:val="24"/>
        </w:rPr>
        <w:t xml:space="preserve"> methodology is employed to improve </w:t>
      </w:r>
      <w:proofErr w:type="spellStart"/>
      <w:r w:rsidRPr="00970594" w:rsidR="00DF0B9A">
        <w:rPr>
          <w:color w:val="000000" w:themeColor="text1"/>
          <w:sz w:val="24"/>
          <w:szCs w:val="24"/>
        </w:rPr>
        <w:t>GeoDARs</w:t>
      </w:r>
      <w:proofErr w:type="spellEnd"/>
      <w:r w:rsidRPr="00970594" w:rsidR="00DF0B9A">
        <w:rPr>
          <w:color w:val="000000" w:themeColor="text1"/>
          <w:sz w:val="24"/>
          <w:szCs w:val="24"/>
        </w:rPr>
        <w:t xml:space="preserve"> dam count from 105 to 159 locations within the Mekong Basin, and </w:t>
      </w:r>
      <w:r w:rsidRPr="00970594" w:rsidR="00F76E38">
        <w:rPr>
          <w:color w:val="000000" w:themeColor="text1"/>
          <w:sz w:val="24"/>
          <w:szCs w:val="24"/>
        </w:rPr>
        <w:t>56 to 271 dams within the Outaouais basin</w:t>
      </w:r>
      <w:r w:rsidRPr="00ED3336" w:rsidR="00F76E38">
        <w:rPr>
          <w:color w:val="000000" w:themeColor="text1"/>
          <w:sz w:val="24"/>
          <w:szCs w:val="24"/>
        </w:rPr>
        <w:t>.</w:t>
      </w:r>
      <w:r w:rsidRPr="00ED3336" w:rsidR="00295C4A">
        <w:rPr>
          <w:color w:val="000000" w:themeColor="text1"/>
          <w:sz w:val="24"/>
          <w:szCs w:val="24"/>
        </w:rPr>
        <w:t xml:space="preserve"> In the </w:t>
      </w:r>
      <w:r w:rsidRPr="00ED3336" w:rsidR="00FF3F4B">
        <w:rPr>
          <w:color w:val="000000" w:themeColor="text1"/>
          <w:sz w:val="24"/>
          <w:szCs w:val="24"/>
        </w:rPr>
        <w:t>c</w:t>
      </w:r>
      <w:r w:rsidRPr="00ED3336" w:rsidR="00295C4A">
        <w:rPr>
          <w:color w:val="000000" w:themeColor="text1"/>
          <w:sz w:val="24"/>
          <w:szCs w:val="24"/>
        </w:rPr>
        <w:t>ase of the Outaouais basin, only data from Ontario Dam</w:t>
      </w:r>
      <w:r w:rsidRPr="00ED3336" w:rsidR="00ED3336">
        <w:rPr>
          <w:color w:val="000000" w:themeColor="text1"/>
          <w:sz w:val="24"/>
          <w:szCs w:val="24"/>
        </w:rPr>
        <w:t xml:space="preserve"> Inventory</w:t>
      </w:r>
      <w:r w:rsidRPr="00ED3336" w:rsidR="00295C4A">
        <w:rPr>
          <w:color w:val="000000" w:themeColor="text1"/>
          <w:sz w:val="24"/>
          <w:szCs w:val="24"/>
        </w:rPr>
        <w:t xml:space="preserve"> are harmonized due to a lack of </w:t>
      </w:r>
      <w:r w:rsidRPr="00ED3336" w:rsidR="00ED3336">
        <w:rPr>
          <w:color w:val="000000" w:themeColor="text1"/>
          <w:sz w:val="24"/>
          <w:szCs w:val="24"/>
        </w:rPr>
        <w:t>available</w:t>
      </w:r>
      <w:r w:rsidRPr="00ED3336" w:rsidR="00295C4A">
        <w:rPr>
          <w:color w:val="000000" w:themeColor="text1"/>
          <w:sz w:val="24"/>
          <w:szCs w:val="24"/>
        </w:rPr>
        <w:t xml:space="preserve"> Quebec datasets</w:t>
      </w:r>
      <w:r w:rsidRPr="00ED3336" w:rsidR="004B748E">
        <w:rPr>
          <w:color w:val="000000" w:themeColor="text1"/>
          <w:sz w:val="24"/>
          <w:szCs w:val="24"/>
        </w:rPr>
        <w:t>.</w:t>
      </w:r>
      <w:r w:rsidRPr="00ED3336" w:rsidR="00EC0A25">
        <w:rPr>
          <w:color w:val="000000" w:themeColor="text1"/>
          <w:sz w:val="24"/>
          <w:szCs w:val="24"/>
        </w:rPr>
        <w:t xml:space="preserve"> In </w:t>
      </w:r>
      <w:r w:rsidRPr="00ED3336" w:rsidR="00460673">
        <w:rPr>
          <w:color w:val="000000" w:themeColor="text1"/>
          <w:sz w:val="24"/>
          <w:szCs w:val="24"/>
        </w:rPr>
        <w:t xml:space="preserve">evaluating the data from the methodology, key metrics such as catchment area and flow rate are used to determine the site suitability. </w:t>
      </w:r>
      <w:r w:rsidRPr="003D60F7" w:rsidR="00460673">
        <w:rPr>
          <w:color w:val="000000" w:themeColor="text1"/>
          <w:sz w:val="24"/>
          <w:szCs w:val="24"/>
        </w:rPr>
        <w:t xml:space="preserve">In the </w:t>
      </w:r>
      <w:r w:rsidRPr="003D60F7" w:rsidR="00C132FD">
        <w:rPr>
          <w:color w:val="000000" w:themeColor="text1"/>
          <w:sz w:val="24"/>
          <w:szCs w:val="24"/>
        </w:rPr>
        <w:t xml:space="preserve">harmonized Mekong </w:t>
      </w:r>
      <w:r w:rsidRPr="003D60F7" w:rsidR="007946A8">
        <w:rPr>
          <w:color w:val="000000" w:themeColor="text1"/>
          <w:sz w:val="24"/>
          <w:szCs w:val="24"/>
        </w:rPr>
        <w:t>dataset</w:t>
      </w:r>
      <w:r w:rsidRPr="003D60F7" w:rsidR="00C132FD">
        <w:rPr>
          <w:color w:val="000000" w:themeColor="text1"/>
          <w:sz w:val="24"/>
          <w:szCs w:val="24"/>
        </w:rPr>
        <w:t xml:space="preserve">, </w:t>
      </w:r>
      <w:r w:rsidRPr="003D60F7" w:rsidR="0082362D">
        <w:rPr>
          <w:color w:val="000000" w:themeColor="text1"/>
          <w:sz w:val="24"/>
          <w:szCs w:val="24"/>
        </w:rPr>
        <w:t xml:space="preserve">the </w:t>
      </w:r>
      <w:r w:rsidRPr="003D60F7" w:rsidR="007946A8">
        <w:rPr>
          <w:color w:val="000000" w:themeColor="text1"/>
          <w:sz w:val="24"/>
          <w:szCs w:val="24"/>
        </w:rPr>
        <w:t>reservoir</w:t>
      </w:r>
      <w:r w:rsidRPr="003D60F7" w:rsidR="00C132FD">
        <w:rPr>
          <w:color w:val="000000" w:themeColor="text1"/>
          <w:sz w:val="24"/>
          <w:szCs w:val="24"/>
        </w:rPr>
        <w:t>’s</w:t>
      </w:r>
      <w:r w:rsidR="00E23DE5">
        <w:rPr>
          <w:color w:val="000000" w:themeColor="text1"/>
          <w:sz w:val="24"/>
          <w:szCs w:val="24"/>
        </w:rPr>
        <w:t xml:space="preserve"> newly</w:t>
      </w:r>
      <w:r w:rsidRPr="003D60F7" w:rsidR="007946A8">
        <w:rPr>
          <w:color w:val="000000" w:themeColor="text1"/>
          <w:sz w:val="24"/>
          <w:szCs w:val="24"/>
        </w:rPr>
        <w:t xml:space="preserve"> </w:t>
      </w:r>
      <w:r w:rsidRPr="003D60F7" w:rsidR="00C470B4">
        <w:rPr>
          <w:color w:val="000000" w:themeColor="text1"/>
          <w:sz w:val="24"/>
          <w:szCs w:val="24"/>
        </w:rPr>
        <w:t xml:space="preserve">joined </w:t>
      </w:r>
      <w:r w:rsidR="00E23DE5">
        <w:rPr>
          <w:color w:val="000000" w:themeColor="text1"/>
          <w:sz w:val="24"/>
          <w:szCs w:val="24"/>
        </w:rPr>
        <w:t>catchment</w:t>
      </w:r>
      <w:r w:rsidRPr="003D60F7" w:rsidR="00C470B4">
        <w:rPr>
          <w:color w:val="000000" w:themeColor="text1"/>
          <w:sz w:val="24"/>
          <w:szCs w:val="24"/>
        </w:rPr>
        <w:t xml:space="preserve"> attribute </w:t>
      </w:r>
      <w:r w:rsidRPr="003D60F7" w:rsidR="0082362D">
        <w:rPr>
          <w:color w:val="000000" w:themeColor="text1"/>
          <w:sz w:val="24"/>
          <w:szCs w:val="24"/>
        </w:rPr>
        <w:t>is compared to the GeoDAR</w:t>
      </w:r>
      <w:r w:rsidRPr="003D60F7" w:rsidR="00B246C4">
        <w:rPr>
          <w:color w:val="000000" w:themeColor="text1"/>
          <w:sz w:val="24"/>
          <w:szCs w:val="24"/>
        </w:rPr>
        <w:t xml:space="preserve"> Reservoirs dataset</w:t>
      </w:r>
      <w:r w:rsidRPr="003D60F7" w:rsidR="001521D1">
        <w:rPr>
          <w:color w:val="000000" w:themeColor="text1"/>
          <w:sz w:val="24"/>
          <w:szCs w:val="24"/>
        </w:rPr>
        <w:t xml:space="preserve"> </w:t>
      </w:r>
      <w:r w:rsidRPr="003D60F7" w:rsidR="00C132FD">
        <w:rPr>
          <w:color w:val="000000" w:themeColor="text1"/>
          <w:sz w:val="24"/>
          <w:szCs w:val="24"/>
        </w:rPr>
        <w:t>resulting with a harmonized</w:t>
      </w:r>
      <w:r w:rsidRPr="003D60F7" w:rsidR="00B246C4">
        <w:rPr>
          <w:color w:val="000000" w:themeColor="text1"/>
          <w:sz w:val="24"/>
          <w:szCs w:val="24"/>
        </w:rPr>
        <w:t xml:space="preserve"> reservoir catchment </w:t>
      </w:r>
      <w:r w:rsidRPr="003D60F7" w:rsidR="00B21C9B">
        <w:rPr>
          <w:color w:val="000000" w:themeColor="text1"/>
          <w:sz w:val="24"/>
          <w:szCs w:val="24"/>
        </w:rPr>
        <w:t>of 3</w:t>
      </w:r>
      <w:r w:rsidRPr="003D60F7" w:rsidR="002C58D2">
        <w:rPr>
          <w:color w:val="000000" w:themeColor="text1"/>
          <w:sz w:val="24"/>
          <w:szCs w:val="24"/>
        </w:rPr>
        <w:t>, 079 km</w:t>
      </w:r>
      <w:r w:rsidRPr="003D60F7" w:rsidR="002C58D2">
        <w:rPr>
          <w:color w:val="000000" w:themeColor="text1"/>
          <w:sz w:val="24"/>
          <w:szCs w:val="24"/>
          <w:vertAlign w:val="superscript"/>
        </w:rPr>
        <w:t>2</w:t>
      </w:r>
      <w:r w:rsidR="00C459F6">
        <w:rPr>
          <w:color w:val="000000" w:themeColor="text1"/>
          <w:sz w:val="24"/>
          <w:szCs w:val="24"/>
        </w:rPr>
        <w:t xml:space="preserve">, stemming from the ADPC data, </w:t>
      </w:r>
      <w:r w:rsidRPr="003D60F7" w:rsidR="00C132FD">
        <w:rPr>
          <w:color w:val="000000" w:themeColor="text1"/>
          <w:sz w:val="24"/>
          <w:szCs w:val="24"/>
        </w:rPr>
        <w:t xml:space="preserve">and </w:t>
      </w:r>
      <w:r w:rsidRPr="003D60F7" w:rsidR="00B21C9B">
        <w:rPr>
          <w:color w:val="000000" w:themeColor="text1"/>
          <w:sz w:val="24"/>
          <w:szCs w:val="24"/>
        </w:rPr>
        <w:t>a 3,260</w:t>
      </w:r>
      <w:r w:rsidRPr="003D60F7" w:rsidR="002C58D2">
        <w:rPr>
          <w:color w:val="000000" w:themeColor="text1"/>
          <w:sz w:val="24"/>
          <w:szCs w:val="24"/>
        </w:rPr>
        <w:t xml:space="preserve"> km</w:t>
      </w:r>
      <w:r w:rsidRPr="003D60F7" w:rsidR="002C58D2">
        <w:rPr>
          <w:color w:val="000000" w:themeColor="text1"/>
          <w:sz w:val="24"/>
          <w:szCs w:val="24"/>
          <w:vertAlign w:val="superscript"/>
        </w:rPr>
        <w:t>2</w:t>
      </w:r>
      <w:r w:rsidRPr="003D60F7" w:rsidR="002C58D2">
        <w:rPr>
          <w:color w:val="000000" w:themeColor="text1"/>
          <w:sz w:val="24"/>
          <w:szCs w:val="24"/>
        </w:rPr>
        <w:t xml:space="preserve"> </w:t>
      </w:r>
      <w:r w:rsidRPr="00B21C9B" w:rsidR="00C459F6">
        <w:rPr>
          <w:color w:val="000000" w:themeColor="text1"/>
          <w:sz w:val="24"/>
          <w:szCs w:val="24"/>
        </w:rPr>
        <w:t>from GeoDAR</w:t>
      </w:r>
      <w:r w:rsidRPr="00B21C9B" w:rsidR="00B21C9B">
        <w:rPr>
          <w:color w:val="000000" w:themeColor="text1"/>
          <w:sz w:val="24"/>
          <w:szCs w:val="24"/>
        </w:rPr>
        <w:t xml:space="preserve"> v1.1 Reservoirs datase</w:t>
      </w:r>
      <w:r w:rsidRPr="00DF5EBC" w:rsidR="00B21C9B">
        <w:rPr>
          <w:color w:val="000000" w:themeColor="text1"/>
          <w:sz w:val="24"/>
          <w:szCs w:val="24"/>
        </w:rPr>
        <w:t>t.</w:t>
      </w:r>
      <w:r w:rsidRPr="00DF5EBC" w:rsidR="00B849F2">
        <w:rPr>
          <w:color w:val="000000" w:themeColor="text1"/>
          <w:sz w:val="24"/>
          <w:szCs w:val="24"/>
        </w:rPr>
        <w:t xml:space="preserve"> </w:t>
      </w:r>
      <w:r w:rsidRPr="00DF5EBC" w:rsidR="00DF5EBC">
        <w:rPr>
          <w:color w:val="000000" w:themeColor="text1"/>
          <w:sz w:val="24"/>
          <w:szCs w:val="24"/>
        </w:rPr>
        <w:t>Although it</w:t>
      </w:r>
      <w:r w:rsidRPr="00DF5EBC" w:rsidR="000C52DD">
        <w:rPr>
          <w:color w:val="000000" w:themeColor="text1"/>
          <w:sz w:val="24"/>
          <w:szCs w:val="24"/>
        </w:rPr>
        <w:t xml:space="preserve"> may seem the data is converging towards the GeoDAR Reservo</w:t>
      </w:r>
      <w:r w:rsidRPr="00DF5EBC" w:rsidR="009212FD">
        <w:rPr>
          <w:color w:val="000000" w:themeColor="text1"/>
          <w:sz w:val="24"/>
          <w:szCs w:val="24"/>
        </w:rPr>
        <w:t>irs data catchment of 3,260 km</w:t>
      </w:r>
      <w:r w:rsidRPr="00DF5EBC" w:rsidR="009212FD">
        <w:rPr>
          <w:color w:val="000000" w:themeColor="text1"/>
          <w:sz w:val="24"/>
          <w:szCs w:val="24"/>
          <w:vertAlign w:val="superscript"/>
        </w:rPr>
        <w:t>2</w:t>
      </w:r>
      <w:r w:rsidRPr="00DF5EBC" w:rsidR="000C52DD">
        <w:rPr>
          <w:color w:val="000000" w:themeColor="text1"/>
          <w:sz w:val="24"/>
          <w:szCs w:val="24"/>
        </w:rPr>
        <w:t xml:space="preserve">, </w:t>
      </w:r>
      <w:r w:rsidR="0052798B">
        <w:rPr>
          <w:color w:val="000000" w:themeColor="text1"/>
          <w:sz w:val="24"/>
          <w:szCs w:val="24"/>
        </w:rPr>
        <w:t xml:space="preserve">however </w:t>
      </w:r>
      <w:r w:rsidRPr="00DF5EBC" w:rsidR="00DF5EBC">
        <w:rPr>
          <w:color w:val="000000" w:themeColor="text1"/>
          <w:sz w:val="24"/>
          <w:szCs w:val="24"/>
        </w:rPr>
        <w:t xml:space="preserve">the </w:t>
      </w:r>
      <w:r w:rsidR="00754C06">
        <w:rPr>
          <w:color w:val="000000" w:themeColor="text1"/>
          <w:sz w:val="24"/>
          <w:szCs w:val="24"/>
        </w:rPr>
        <w:t>catchment</w:t>
      </w:r>
      <w:r w:rsidRPr="00DF5EBC" w:rsidR="004B1E57">
        <w:rPr>
          <w:color w:val="000000" w:themeColor="text1"/>
          <w:sz w:val="24"/>
          <w:szCs w:val="24"/>
        </w:rPr>
        <w:t xml:space="preserve"> of 3,079 km</w:t>
      </w:r>
      <w:r w:rsidRPr="00DF5EBC" w:rsidR="004B1E57">
        <w:rPr>
          <w:color w:val="000000" w:themeColor="text1"/>
          <w:sz w:val="24"/>
          <w:szCs w:val="24"/>
          <w:vertAlign w:val="superscript"/>
        </w:rPr>
        <w:t>2</w:t>
      </w:r>
      <w:r w:rsidRPr="00DF5EBC" w:rsidR="00B849F2">
        <w:rPr>
          <w:color w:val="000000" w:themeColor="text1"/>
          <w:sz w:val="24"/>
          <w:szCs w:val="24"/>
        </w:rPr>
        <w:t xml:space="preserve"> </w:t>
      </w:r>
      <w:r w:rsidRPr="00DF5EBC" w:rsidR="0065589A">
        <w:rPr>
          <w:color w:val="000000" w:themeColor="text1"/>
          <w:sz w:val="24"/>
          <w:szCs w:val="24"/>
        </w:rPr>
        <w:t xml:space="preserve">only accounts for </w:t>
      </w:r>
      <w:r w:rsidRPr="00DF5EBC" w:rsidR="0065589A">
        <w:rPr>
          <w:color w:val="000000" w:themeColor="text1"/>
          <w:sz w:val="24"/>
          <w:szCs w:val="24"/>
        </w:rPr>
        <w:lastRenderedPageBreak/>
        <w:t>5</w:t>
      </w:r>
      <w:r w:rsidRPr="00DF5EBC" w:rsidR="00503CDA">
        <w:rPr>
          <w:color w:val="000000" w:themeColor="text1"/>
          <w:sz w:val="24"/>
          <w:szCs w:val="24"/>
        </w:rPr>
        <w:t>4</w:t>
      </w:r>
      <w:r w:rsidRPr="00DF5EBC" w:rsidR="0065589A">
        <w:rPr>
          <w:color w:val="000000" w:themeColor="text1"/>
          <w:sz w:val="24"/>
          <w:szCs w:val="24"/>
        </w:rPr>
        <w:t>%</w:t>
      </w:r>
      <w:r w:rsidRPr="00DF5EBC" w:rsidR="00D27C39">
        <w:rPr>
          <w:color w:val="000000" w:themeColor="text1"/>
          <w:sz w:val="24"/>
          <w:szCs w:val="24"/>
        </w:rPr>
        <w:t xml:space="preserve"> of the harmonized data</w:t>
      </w:r>
      <w:r w:rsidRPr="00DF5EBC" w:rsidR="005265DA">
        <w:rPr>
          <w:color w:val="000000" w:themeColor="text1"/>
          <w:sz w:val="24"/>
          <w:szCs w:val="24"/>
        </w:rPr>
        <w:t>, stemming from the ADPC data</w:t>
      </w:r>
      <w:r w:rsidR="00ED0F2A">
        <w:rPr>
          <w:color w:val="000000" w:themeColor="text1"/>
          <w:sz w:val="24"/>
          <w:szCs w:val="24"/>
        </w:rPr>
        <w:t>set</w:t>
      </w:r>
      <w:r w:rsidRPr="00DF5EBC" w:rsidR="00DF5EBC">
        <w:rPr>
          <w:color w:val="000000" w:themeColor="text1"/>
          <w:sz w:val="24"/>
          <w:szCs w:val="24"/>
        </w:rPr>
        <w:t xml:space="preserve">. This </w:t>
      </w:r>
      <w:r w:rsidRPr="00DF5EBC" w:rsidR="005265DA">
        <w:rPr>
          <w:color w:val="000000" w:themeColor="text1"/>
          <w:sz w:val="24"/>
          <w:szCs w:val="24"/>
        </w:rPr>
        <w:t>indicat</w:t>
      </w:r>
      <w:r w:rsidRPr="00DF5EBC" w:rsidR="00DF5EBC">
        <w:rPr>
          <w:color w:val="000000" w:themeColor="text1"/>
          <w:sz w:val="24"/>
          <w:szCs w:val="24"/>
        </w:rPr>
        <w:t>es</w:t>
      </w:r>
      <w:r w:rsidRPr="00DF5EBC" w:rsidR="005265DA">
        <w:rPr>
          <w:color w:val="000000" w:themeColor="text1"/>
          <w:sz w:val="24"/>
          <w:szCs w:val="24"/>
        </w:rPr>
        <w:t xml:space="preserve"> </w:t>
      </w:r>
      <w:r w:rsidRPr="00DF5EBC" w:rsidR="00C4326E">
        <w:rPr>
          <w:color w:val="000000" w:themeColor="text1"/>
          <w:sz w:val="24"/>
          <w:szCs w:val="24"/>
        </w:rPr>
        <w:t xml:space="preserve">a need </w:t>
      </w:r>
      <w:r w:rsidR="00ED0F2A">
        <w:rPr>
          <w:color w:val="000000" w:themeColor="text1"/>
          <w:sz w:val="24"/>
          <w:szCs w:val="24"/>
        </w:rPr>
        <w:t>for</w:t>
      </w:r>
      <w:r w:rsidRPr="00DF5EBC" w:rsidR="00C4326E">
        <w:rPr>
          <w:color w:val="000000" w:themeColor="text1"/>
          <w:sz w:val="24"/>
          <w:szCs w:val="24"/>
        </w:rPr>
        <w:t xml:space="preserve"> further improve</w:t>
      </w:r>
      <w:r w:rsidR="00ED0F2A">
        <w:rPr>
          <w:color w:val="000000" w:themeColor="text1"/>
          <w:sz w:val="24"/>
          <w:szCs w:val="24"/>
        </w:rPr>
        <w:t>ment</w:t>
      </w:r>
      <w:r w:rsidRPr="00DF5EBC" w:rsidR="00C4326E">
        <w:rPr>
          <w:color w:val="000000" w:themeColor="text1"/>
          <w:sz w:val="24"/>
          <w:szCs w:val="24"/>
        </w:rPr>
        <w:t xml:space="preserve"> </w:t>
      </w:r>
      <w:r w:rsidR="00641315">
        <w:rPr>
          <w:color w:val="000000" w:themeColor="text1"/>
          <w:sz w:val="24"/>
          <w:szCs w:val="24"/>
        </w:rPr>
        <w:t>of the</w:t>
      </w:r>
      <w:r w:rsidRPr="00DF5EBC" w:rsidR="00C4326E">
        <w:rPr>
          <w:color w:val="000000" w:themeColor="text1"/>
          <w:sz w:val="24"/>
          <w:szCs w:val="24"/>
        </w:rPr>
        <w:t xml:space="preserve"> updated dataset</w:t>
      </w:r>
      <w:r w:rsidRPr="00DF5EBC" w:rsidR="00CE49D9">
        <w:rPr>
          <w:color w:val="000000" w:themeColor="text1"/>
          <w:sz w:val="24"/>
          <w:szCs w:val="24"/>
        </w:rPr>
        <w:t>.</w:t>
      </w:r>
      <w:r w:rsidRPr="00DF5EBC" w:rsidR="006713FD">
        <w:rPr>
          <w:color w:val="000000" w:themeColor="text1"/>
          <w:sz w:val="24"/>
          <w:szCs w:val="24"/>
        </w:rPr>
        <w:t xml:space="preserve"> </w:t>
      </w:r>
    </w:p>
    <w:p w:rsidRPr="00EB4EFA" w:rsidR="006216E4" w:rsidP="004B748E" w:rsidRDefault="00197343" w14:paraId="47F0B6A4" w14:textId="0CFB0E06">
      <w:pPr>
        <w:pStyle w:val="BodyText"/>
        <w:spacing w:line="276" w:lineRule="auto"/>
        <w:rPr>
          <w:color w:val="000000" w:themeColor="text1"/>
          <w:sz w:val="24"/>
          <w:szCs w:val="24"/>
        </w:rPr>
      </w:pPr>
      <w:r w:rsidRPr="00416D4D">
        <w:rPr>
          <w:color w:val="000000" w:themeColor="text1"/>
          <w:sz w:val="24"/>
          <w:szCs w:val="24"/>
        </w:rPr>
        <w:t xml:space="preserve">The harmonization process along the Ottawa river however </w:t>
      </w:r>
      <w:r w:rsidRPr="00416D4D" w:rsidR="00536101">
        <w:rPr>
          <w:color w:val="000000" w:themeColor="text1"/>
          <w:sz w:val="24"/>
          <w:szCs w:val="24"/>
        </w:rPr>
        <w:t xml:space="preserve">does not require the reservoirs to be verified in this study as the Ontario Dam Inventory accounted for </w:t>
      </w:r>
      <w:r w:rsidRPr="00416D4D" w:rsidR="007435F2">
        <w:rPr>
          <w:color w:val="000000" w:themeColor="text1"/>
          <w:sz w:val="24"/>
          <w:szCs w:val="24"/>
        </w:rPr>
        <w:t xml:space="preserve">20% of the total dams within the Outaouais basin. </w:t>
      </w:r>
      <w:r w:rsidRPr="00EB4EFA" w:rsidR="00B83207">
        <w:rPr>
          <w:color w:val="000000" w:themeColor="text1"/>
          <w:sz w:val="24"/>
          <w:szCs w:val="24"/>
        </w:rPr>
        <w:t xml:space="preserve">This </w:t>
      </w:r>
      <w:r w:rsidRPr="00EB4EFA" w:rsidR="00377A6C">
        <w:rPr>
          <w:color w:val="000000" w:themeColor="text1"/>
          <w:sz w:val="24"/>
          <w:szCs w:val="24"/>
        </w:rPr>
        <w:t xml:space="preserve">indicates </w:t>
      </w:r>
      <w:r w:rsidRPr="00EB4EFA" w:rsidR="00484E6C">
        <w:rPr>
          <w:color w:val="000000" w:themeColor="text1"/>
          <w:sz w:val="24"/>
          <w:szCs w:val="24"/>
        </w:rPr>
        <w:t>that the</w:t>
      </w:r>
      <w:r w:rsidRPr="00EB4EFA" w:rsidR="007435F2">
        <w:rPr>
          <w:color w:val="000000" w:themeColor="text1"/>
          <w:sz w:val="24"/>
          <w:szCs w:val="24"/>
        </w:rPr>
        <w:t xml:space="preserve"> GeoDAR v1.1 </w:t>
      </w:r>
      <w:r w:rsidRPr="00EB4EFA" w:rsidR="00EA4A30">
        <w:rPr>
          <w:color w:val="000000" w:themeColor="text1"/>
          <w:sz w:val="24"/>
          <w:szCs w:val="24"/>
        </w:rPr>
        <w:t xml:space="preserve">dam </w:t>
      </w:r>
      <w:r w:rsidRPr="00EB4EFA" w:rsidR="00377A6C">
        <w:rPr>
          <w:color w:val="000000" w:themeColor="text1"/>
          <w:sz w:val="24"/>
          <w:szCs w:val="24"/>
        </w:rPr>
        <w:t xml:space="preserve">dataset </w:t>
      </w:r>
      <w:r w:rsidRPr="00EB4EFA" w:rsidR="00486DF6">
        <w:rPr>
          <w:color w:val="000000" w:themeColor="text1"/>
          <w:sz w:val="24"/>
          <w:szCs w:val="24"/>
        </w:rPr>
        <w:t xml:space="preserve">has room for improvement </w:t>
      </w:r>
      <w:r w:rsidR="00495AB9">
        <w:rPr>
          <w:color w:val="000000" w:themeColor="text1"/>
          <w:sz w:val="24"/>
          <w:szCs w:val="24"/>
        </w:rPr>
        <w:t xml:space="preserve">in matching </w:t>
      </w:r>
      <w:r w:rsidRPr="00EB4EFA" w:rsidR="00486DF6">
        <w:rPr>
          <w:color w:val="000000" w:themeColor="text1"/>
          <w:sz w:val="24"/>
          <w:szCs w:val="24"/>
        </w:rPr>
        <w:t>regional reservoir</w:t>
      </w:r>
      <w:r w:rsidR="00495AB9">
        <w:rPr>
          <w:color w:val="000000" w:themeColor="text1"/>
          <w:sz w:val="24"/>
          <w:szCs w:val="24"/>
        </w:rPr>
        <w:t xml:space="preserve"> and dam</w:t>
      </w:r>
      <w:r w:rsidRPr="00EB4EFA" w:rsidR="00486DF6">
        <w:rPr>
          <w:color w:val="000000" w:themeColor="text1"/>
          <w:sz w:val="24"/>
          <w:szCs w:val="24"/>
        </w:rPr>
        <w:t xml:space="preserve"> inventories in</w:t>
      </w:r>
      <w:r w:rsidR="00EB4EFA">
        <w:rPr>
          <w:color w:val="000000" w:themeColor="text1"/>
          <w:sz w:val="24"/>
          <w:szCs w:val="24"/>
        </w:rPr>
        <w:t xml:space="preserve"> </w:t>
      </w:r>
      <w:r w:rsidRPr="00EB4EFA" w:rsidR="00486DF6">
        <w:rPr>
          <w:color w:val="000000" w:themeColor="text1"/>
          <w:sz w:val="24"/>
          <w:szCs w:val="24"/>
        </w:rPr>
        <w:t>Ontario and Quebec.</w:t>
      </w:r>
      <w:r w:rsidRPr="00EB4EFA" w:rsidR="00295C4A">
        <w:rPr>
          <w:color w:val="000000" w:themeColor="text1"/>
          <w:sz w:val="24"/>
          <w:szCs w:val="24"/>
        </w:rPr>
        <w:t xml:space="preserve"> </w:t>
      </w:r>
    </w:p>
    <w:p w:rsidRPr="00EB4EFA" w:rsidR="004B748E" w:rsidP="004B748E" w:rsidRDefault="004B748E" w14:paraId="701555BA" w14:textId="77777777">
      <w:pPr>
        <w:pStyle w:val="BodyText"/>
        <w:spacing w:line="276" w:lineRule="auto"/>
        <w:rPr>
          <w:color w:val="000000" w:themeColor="text1"/>
          <w:sz w:val="24"/>
          <w:szCs w:val="24"/>
        </w:rPr>
      </w:pPr>
    </w:p>
    <w:p w:rsidRPr="00EB4EFA" w:rsidR="002E6CD1" w:rsidP="002E6CD1" w:rsidRDefault="004B748E" w14:paraId="57BB7583" w14:textId="746784E8">
      <w:pPr>
        <w:pStyle w:val="BodyText"/>
        <w:spacing w:line="276" w:lineRule="auto"/>
        <w:rPr>
          <w:color w:val="000000" w:themeColor="text1"/>
          <w:sz w:val="24"/>
          <w:szCs w:val="24"/>
        </w:rPr>
      </w:pPr>
      <w:r w:rsidRPr="00EB4EFA">
        <w:rPr>
          <w:color w:val="000000" w:themeColor="text1"/>
          <w:sz w:val="24"/>
          <w:szCs w:val="24"/>
        </w:rPr>
        <w:t xml:space="preserve">In application, the inverted spatial analysis of the tributaries within 2km of each dam location provides a buffer zone and control variable to determining suitable sites. Using the harmonized dam dataset, all </w:t>
      </w:r>
      <w:r w:rsidRPr="00EB4EFA" w:rsidR="002D333E">
        <w:rPr>
          <w:color w:val="000000" w:themeColor="text1"/>
          <w:sz w:val="24"/>
          <w:szCs w:val="24"/>
        </w:rPr>
        <w:t xml:space="preserve">river segments whose 2km buffers intersect the harmonized dam buffers are excluded, and an undisturbed hydro river footprint is produced, </w:t>
      </w:r>
      <w:r w:rsidR="00495AB9">
        <w:rPr>
          <w:color w:val="000000" w:themeColor="text1"/>
          <w:sz w:val="24"/>
          <w:szCs w:val="24"/>
        </w:rPr>
        <w:t>producing</w:t>
      </w:r>
      <w:r w:rsidRPr="00EB4EFA" w:rsidR="002D333E">
        <w:rPr>
          <w:color w:val="000000" w:themeColor="text1"/>
          <w:sz w:val="24"/>
          <w:szCs w:val="24"/>
        </w:rPr>
        <w:t xml:space="preserve"> a shapefile of 11.8. This shapefile is refined using flow orders equating to 1m</w:t>
      </w:r>
      <w:r w:rsidRPr="00EB4EFA" w:rsidR="002D333E">
        <w:rPr>
          <w:color w:val="000000" w:themeColor="text1"/>
          <w:sz w:val="24"/>
          <w:szCs w:val="24"/>
          <w:vertAlign w:val="superscript"/>
        </w:rPr>
        <w:t>3</w:t>
      </w:r>
      <w:r w:rsidRPr="00EB4EFA" w:rsidR="002D333E">
        <w:rPr>
          <w:color w:val="000000" w:themeColor="text1"/>
          <w:sz w:val="24"/>
          <w:szCs w:val="24"/>
        </w:rPr>
        <w:t>/s to 100m</w:t>
      </w:r>
      <w:r w:rsidRPr="00EB4EFA" w:rsidR="002D333E">
        <w:rPr>
          <w:color w:val="000000" w:themeColor="text1"/>
          <w:sz w:val="24"/>
          <w:szCs w:val="24"/>
          <w:vertAlign w:val="superscript"/>
        </w:rPr>
        <w:t>3</w:t>
      </w:r>
      <w:r w:rsidRPr="00EB4EFA" w:rsidR="002D333E">
        <w:rPr>
          <w:color w:val="000000" w:themeColor="text1"/>
          <w:sz w:val="24"/>
          <w:szCs w:val="24"/>
        </w:rPr>
        <w:t>/s</w:t>
      </w:r>
      <w:r w:rsidRPr="00EB4EFA" w:rsidR="008945DB">
        <w:rPr>
          <w:color w:val="000000" w:themeColor="text1"/>
          <w:sz w:val="24"/>
          <w:szCs w:val="24"/>
        </w:rPr>
        <w:t xml:space="preserve">, producing a shape area of 5.79, presenting a 49% decrease in </w:t>
      </w:r>
      <w:r w:rsidR="005A4F8F">
        <w:rPr>
          <w:color w:val="000000" w:themeColor="text1"/>
          <w:sz w:val="24"/>
          <w:szCs w:val="24"/>
        </w:rPr>
        <w:t xml:space="preserve">shape </w:t>
      </w:r>
      <w:r w:rsidRPr="00EB4EFA" w:rsidR="008945DB">
        <w:rPr>
          <w:color w:val="000000" w:themeColor="text1"/>
          <w:sz w:val="24"/>
          <w:szCs w:val="24"/>
        </w:rPr>
        <w:t>area.</w:t>
      </w:r>
      <w:r w:rsidRPr="00EB4EFA" w:rsidR="002E6CD1">
        <w:rPr>
          <w:color w:val="000000" w:themeColor="text1"/>
          <w:sz w:val="24"/>
          <w:szCs w:val="24"/>
        </w:rPr>
        <w:t xml:space="preserve">  The decrease in available area is referenced with </w:t>
      </w:r>
      <w:r w:rsidRPr="00EB4EFA" w:rsidR="00F223C0">
        <w:rPr>
          <w:color w:val="000000" w:themeColor="text1"/>
          <w:sz w:val="24"/>
          <w:szCs w:val="24"/>
        </w:rPr>
        <w:t xml:space="preserve">a regional </w:t>
      </w:r>
      <w:r w:rsidRPr="00EB4EFA" w:rsidR="002E6CD1">
        <w:rPr>
          <w:color w:val="000000" w:themeColor="text1"/>
          <w:sz w:val="24"/>
          <w:szCs w:val="24"/>
        </w:rPr>
        <w:t>raster DEM dataset to elevation contours</w:t>
      </w:r>
      <w:r w:rsidRPr="00EB4EFA" w:rsidR="00F223C0">
        <w:rPr>
          <w:color w:val="000000" w:themeColor="text1"/>
          <w:sz w:val="24"/>
          <w:szCs w:val="24"/>
        </w:rPr>
        <w:t xml:space="preserve"> to in the end produce 476 suitable micro hydro </w:t>
      </w:r>
      <w:r w:rsidRPr="00EB4EFA" w:rsidR="009C418D">
        <w:rPr>
          <w:color w:val="000000" w:themeColor="text1"/>
          <w:sz w:val="24"/>
          <w:szCs w:val="24"/>
        </w:rPr>
        <w:t xml:space="preserve">regions. Of the 476, 19 are highly suitable, 109 are suitable, and </w:t>
      </w:r>
      <w:r w:rsidRPr="00EB4EFA" w:rsidR="00424ACB">
        <w:rPr>
          <w:color w:val="000000" w:themeColor="text1"/>
          <w:sz w:val="24"/>
          <w:szCs w:val="24"/>
        </w:rPr>
        <w:t>348 meet the minimum requirements.</w:t>
      </w:r>
    </w:p>
    <w:p w:rsidRPr="002D333E" w:rsidR="006306B3" w:rsidP="002E6CD1" w:rsidRDefault="006306B3" w14:paraId="63D0A508" w14:textId="313A23D4">
      <w:pPr>
        <w:pStyle w:val="BodyText"/>
        <w:spacing w:line="276" w:lineRule="auto"/>
        <w:rPr>
          <w:color w:val="000000" w:themeColor="text1"/>
          <w:sz w:val="24"/>
          <w:szCs w:val="24"/>
        </w:rPr>
      </w:pPr>
      <w:r w:rsidRPr="00EB4EFA">
        <w:rPr>
          <w:color w:val="000000" w:themeColor="text1"/>
          <w:sz w:val="24"/>
          <w:szCs w:val="24"/>
        </w:rPr>
        <w:t>As the study involved innovating to improve the data, in turn applying it to determining MHP sites</w:t>
      </w:r>
      <w:r w:rsidRPr="00EB4EFA" w:rsidR="004838CB">
        <w:rPr>
          <w:color w:val="000000" w:themeColor="text1"/>
          <w:sz w:val="24"/>
          <w:szCs w:val="24"/>
        </w:rPr>
        <w:t xml:space="preserve">, this site pre-feasibility presents one perspective in determining the available </w:t>
      </w:r>
      <w:r w:rsidRPr="00EB4EFA" w:rsidR="00511C4B">
        <w:rPr>
          <w:color w:val="000000" w:themeColor="text1"/>
          <w:sz w:val="24"/>
          <w:szCs w:val="24"/>
        </w:rPr>
        <w:t xml:space="preserve">power generation options related to hydropower in a sustainable manner. It also promotes safe to fail infrastructure by providing a broad </w:t>
      </w:r>
      <w:r w:rsidRPr="00EB4EFA" w:rsidR="00050B05">
        <w:rPr>
          <w:color w:val="000000" w:themeColor="text1"/>
          <w:sz w:val="24"/>
          <w:szCs w:val="24"/>
        </w:rPr>
        <w:t xml:space="preserve">regional dataset providing multiple </w:t>
      </w:r>
      <w:r w:rsidR="001E0584">
        <w:rPr>
          <w:color w:val="000000" w:themeColor="text1"/>
          <w:sz w:val="24"/>
          <w:szCs w:val="24"/>
        </w:rPr>
        <w:t>potential</w:t>
      </w:r>
      <w:r w:rsidRPr="00EB4EFA" w:rsidR="00050B05">
        <w:rPr>
          <w:color w:val="000000" w:themeColor="text1"/>
          <w:sz w:val="24"/>
          <w:szCs w:val="24"/>
        </w:rPr>
        <w:t xml:space="preserve"> generation facilit</w:t>
      </w:r>
      <w:r w:rsidR="00DD07D4">
        <w:rPr>
          <w:color w:val="000000" w:themeColor="text1"/>
          <w:sz w:val="24"/>
          <w:szCs w:val="24"/>
        </w:rPr>
        <w:t xml:space="preserve">y </w:t>
      </w:r>
      <w:r w:rsidR="003C31F4">
        <w:rPr>
          <w:color w:val="000000" w:themeColor="text1"/>
          <w:sz w:val="24"/>
          <w:szCs w:val="24"/>
        </w:rPr>
        <w:t>locations. This</w:t>
      </w:r>
      <w:r w:rsidRPr="00EB4EFA" w:rsidR="00050B05">
        <w:rPr>
          <w:color w:val="000000" w:themeColor="text1"/>
          <w:sz w:val="24"/>
          <w:szCs w:val="24"/>
        </w:rPr>
        <w:t xml:space="preserve"> can aide in reducing power </w:t>
      </w:r>
      <w:r w:rsidRPr="00EB4EFA" w:rsidR="006042FA">
        <w:rPr>
          <w:color w:val="000000" w:themeColor="text1"/>
          <w:sz w:val="24"/>
          <w:szCs w:val="24"/>
        </w:rPr>
        <w:t>dependencies</w:t>
      </w:r>
      <w:r w:rsidRPr="00EB4EFA" w:rsidR="00050B05">
        <w:rPr>
          <w:color w:val="000000" w:themeColor="text1"/>
          <w:sz w:val="24"/>
          <w:szCs w:val="24"/>
        </w:rPr>
        <w:t xml:space="preserve"> on large </w:t>
      </w:r>
      <w:r w:rsidRPr="00EB4EFA" w:rsidR="006042FA">
        <w:rPr>
          <w:color w:val="000000" w:themeColor="text1"/>
          <w:sz w:val="24"/>
          <w:szCs w:val="24"/>
        </w:rPr>
        <w:t>non environmentally friendly generation facilities</w:t>
      </w:r>
      <w:r w:rsidR="00DD07D4">
        <w:rPr>
          <w:color w:val="000000" w:themeColor="text1"/>
          <w:sz w:val="24"/>
          <w:szCs w:val="24"/>
        </w:rPr>
        <w:t xml:space="preserve"> and f</w:t>
      </w:r>
      <w:r w:rsidRPr="00EB4EFA" w:rsidR="006042FA">
        <w:rPr>
          <w:color w:val="000000" w:themeColor="text1"/>
          <w:sz w:val="24"/>
          <w:szCs w:val="24"/>
        </w:rPr>
        <w:t xml:space="preserve">uture applications of this data could involve electrifying roads and rural areas with </w:t>
      </w:r>
      <w:r w:rsidRPr="00EB4EFA" w:rsidR="00511B4D">
        <w:rPr>
          <w:color w:val="000000" w:themeColor="text1"/>
          <w:sz w:val="24"/>
          <w:szCs w:val="24"/>
        </w:rPr>
        <w:t>hydro</w:t>
      </w:r>
      <w:r w:rsidR="00DD07D4">
        <w:rPr>
          <w:color w:val="000000" w:themeColor="text1"/>
          <w:sz w:val="24"/>
          <w:szCs w:val="24"/>
        </w:rPr>
        <w:t>power</w:t>
      </w:r>
      <w:r w:rsidRPr="00EB4EFA" w:rsidR="00511B4D">
        <w:rPr>
          <w:color w:val="000000" w:themeColor="text1"/>
          <w:sz w:val="24"/>
          <w:szCs w:val="24"/>
        </w:rPr>
        <w:t xml:space="preserve"> potential, reinforcing the aging infrastructure by providing support to the grid with diverse power assets.</w:t>
      </w:r>
    </w:p>
    <w:p w:rsidR="0076714A" w:rsidP="00814526" w:rsidRDefault="0076714A" w14:paraId="3347E47C" w14:textId="77777777">
      <w:pPr>
        <w:pStyle w:val="BodyText"/>
        <w:spacing w:line="276" w:lineRule="auto"/>
        <w:ind w:left="0"/>
        <w:rPr>
          <w:color w:val="000000" w:themeColor="text1"/>
        </w:rPr>
      </w:pPr>
    </w:p>
    <w:p w:rsidR="0076714A" w:rsidP="00814526" w:rsidRDefault="00FE27A5" w14:paraId="283969EB" w14:textId="30BF63E5">
      <w:pPr>
        <w:pStyle w:val="BodyText"/>
        <w:spacing w:line="276" w:lineRule="auto"/>
        <w:ind w:left="0"/>
        <w:rPr>
          <w:color w:val="000000" w:themeColor="text1"/>
        </w:rPr>
      </w:pPr>
      <w:r>
        <w:rPr>
          <w:color w:val="000000" w:themeColor="text1"/>
        </w:rPr>
        <w:t>DISCLAIMER:</w:t>
      </w:r>
      <w:r w:rsidR="0076714A">
        <w:rPr>
          <w:color w:val="000000" w:themeColor="text1"/>
        </w:rPr>
        <w:t xml:space="preserve"> </w:t>
      </w:r>
      <w:r w:rsidR="00511B4D">
        <w:rPr>
          <w:color w:val="000000" w:themeColor="text1"/>
        </w:rPr>
        <w:t xml:space="preserve"> </w:t>
      </w:r>
      <w:r w:rsidRPr="001224BC" w:rsidR="00511B4D">
        <w:rPr>
          <w:i/>
          <w:iCs/>
          <w:color w:val="000000" w:themeColor="text1"/>
          <w:sz w:val="20"/>
          <w:szCs w:val="20"/>
        </w:rPr>
        <w:t xml:space="preserve">This study is intended for </w:t>
      </w:r>
      <w:r w:rsidRPr="001224BC" w:rsidR="00985DBF">
        <w:rPr>
          <w:i/>
          <w:iCs/>
          <w:color w:val="000000" w:themeColor="text1"/>
          <w:sz w:val="20"/>
          <w:szCs w:val="20"/>
        </w:rPr>
        <w:t xml:space="preserve">Carleton </w:t>
      </w:r>
      <w:r w:rsidRPr="001224BC" w:rsidR="001224BC">
        <w:rPr>
          <w:i/>
          <w:iCs/>
          <w:color w:val="000000" w:themeColor="text1"/>
          <w:sz w:val="20"/>
          <w:szCs w:val="20"/>
        </w:rPr>
        <w:t>University’s</w:t>
      </w:r>
      <w:r w:rsidRPr="001224BC" w:rsidR="00985DBF">
        <w:rPr>
          <w:i/>
          <w:iCs/>
          <w:color w:val="000000" w:themeColor="text1"/>
          <w:sz w:val="20"/>
          <w:szCs w:val="20"/>
        </w:rPr>
        <w:t xml:space="preserve"> Geom4005; Undergraduate Directed Study in Geomatics with Dr. Kevin Hamdan, and in partnership with United Nations University Professor Dr. Charlotte Macalister</w:t>
      </w:r>
      <w:r w:rsidRPr="001224BC" w:rsidR="005E5EAA">
        <w:rPr>
          <w:i/>
          <w:iCs/>
          <w:color w:val="000000" w:themeColor="text1"/>
          <w:sz w:val="20"/>
          <w:szCs w:val="20"/>
        </w:rPr>
        <w:t xml:space="preserve"> to provide data innovation for the INWEH project while using the data in geospatial applications to produce a directed study</w:t>
      </w:r>
      <w:r w:rsidRPr="001224BC" w:rsidR="004500BF">
        <w:rPr>
          <w:i/>
          <w:iCs/>
          <w:color w:val="000000" w:themeColor="text1"/>
          <w:sz w:val="20"/>
          <w:szCs w:val="20"/>
        </w:rPr>
        <w:t xml:space="preserve"> in geomatics. This study is the property of Carleton University and may not be used for business purposes. The provided GeoDAR v1.1 is proprietary data whose distribution is prohibited</w:t>
      </w:r>
      <w:r w:rsidRPr="001224BC" w:rsidR="009D339F">
        <w:rPr>
          <w:i/>
          <w:iCs/>
          <w:color w:val="000000" w:themeColor="text1"/>
          <w:sz w:val="20"/>
          <w:szCs w:val="20"/>
        </w:rPr>
        <w:t xml:space="preserve"> and whose accuracy is independent of the study. Datasets such as </w:t>
      </w:r>
      <w:proofErr w:type="spellStart"/>
      <w:r w:rsidRPr="001224BC" w:rsidR="009D339F">
        <w:rPr>
          <w:i/>
          <w:iCs/>
          <w:color w:val="000000" w:themeColor="text1"/>
          <w:sz w:val="20"/>
          <w:szCs w:val="20"/>
        </w:rPr>
        <w:t>HydroSHEDS</w:t>
      </w:r>
      <w:proofErr w:type="spellEnd"/>
      <w:r w:rsidRPr="001224BC" w:rsidR="001224BC">
        <w:rPr>
          <w:i/>
          <w:iCs/>
          <w:color w:val="000000" w:themeColor="text1"/>
          <w:sz w:val="20"/>
          <w:szCs w:val="20"/>
        </w:rPr>
        <w:t>, Ontario Dam Inventory and subsequent map layers are not produced by the study, and as a result the findings pertain to the geospatial constraints of the datasets.</w:t>
      </w:r>
    </w:p>
    <w:p w:rsidR="0076714A" w:rsidP="00814526" w:rsidRDefault="0076714A" w14:paraId="106F2A44" w14:textId="77777777">
      <w:pPr>
        <w:pStyle w:val="BodyText"/>
        <w:spacing w:line="276" w:lineRule="auto"/>
        <w:ind w:left="0"/>
        <w:rPr>
          <w:color w:val="000000" w:themeColor="text1"/>
        </w:rPr>
      </w:pPr>
    </w:p>
    <w:p w:rsidRPr="001A5B08" w:rsidR="00C540B5" w:rsidP="00C540B5" w:rsidRDefault="00C540B5" w14:paraId="06E15426" w14:textId="77777777">
      <w:pPr>
        <w:pStyle w:val="BodyText"/>
        <w:spacing w:line="276" w:lineRule="auto"/>
        <w:jc w:val="both"/>
        <w:rPr>
          <w:rFonts w:eastAsia="Arial"/>
          <w:color w:val="000000" w:themeColor="text1"/>
          <w:sz w:val="22"/>
          <w:szCs w:val="22"/>
          <w:u w:val="single"/>
        </w:rPr>
      </w:pPr>
      <w:r w:rsidRPr="001A5B08">
        <w:rPr>
          <w:rFonts w:eastAsia="Arial"/>
          <w:color w:val="000000" w:themeColor="text1"/>
          <w:sz w:val="22"/>
          <w:szCs w:val="22"/>
          <w:u w:val="single"/>
        </w:rPr>
        <w:t>Acknowledgements</w:t>
      </w:r>
    </w:p>
    <w:p w:rsidRPr="00A6727E" w:rsidR="00C540B5" w:rsidP="00C540B5" w:rsidRDefault="00C540B5" w14:paraId="0D65F7D2" w14:textId="77777777">
      <w:pPr>
        <w:pStyle w:val="BodyText"/>
        <w:spacing w:line="276" w:lineRule="auto"/>
        <w:jc w:val="both"/>
        <w:rPr>
          <w:i/>
          <w:iCs/>
          <w:color w:val="000000" w:themeColor="text1"/>
          <w:sz w:val="20"/>
          <w:szCs w:val="20"/>
        </w:rPr>
      </w:pPr>
      <w:r w:rsidRPr="00A6727E">
        <w:rPr>
          <w:i/>
          <w:iCs/>
          <w:color w:val="000000" w:themeColor="text1"/>
          <w:sz w:val="20"/>
          <w:szCs w:val="20"/>
        </w:rPr>
        <w:t xml:space="preserve">The study provides an introductory geospatial analysis in the ArcGIS Pro environment and exercises data provided by Dr. Charlotte Macalister from the UNU-INWEH. May thanks be extended to Dr. Kevin Hamdan from Carleton University and Dr. Charlotte Macalister for their guidance in providing the opportunity to perform this study as well as the data providers such as Dr. Jida Wang from the University of Kansas State, ICOLD, </w:t>
      </w:r>
      <w:proofErr w:type="spellStart"/>
      <w:r w:rsidRPr="00A6727E">
        <w:rPr>
          <w:i/>
          <w:iCs/>
          <w:color w:val="000000" w:themeColor="text1"/>
          <w:sz w:val="20"/>
          <w:szCs w:val="20"/>
        </w:rPr>
        <w:t>GranD</w:t>
      </w:r>
      <w:proofErr w:type="spellEnd"/>
      <w:r w:rsidRPr="00A6727E">
        <w:rPr>
          <w:i/>
          <w:iCs/>
          <w:color w:val="000000" w:themeColor="text1"/>
          <w:sz w:val="20"/>
          <w:szCs w:val="20"/>
        </w:rPr>
        <w:t xml:space="preserve">, GOOD, </w:t>
      </w:r>
      <w:proofErr w:type="spellStart"/>
      <w:r w:rsidRPr="00A6727E">
        <w:rPr>
          <w:i/>
          <w:iCs/>
          <w:color w:val="000000" w:themeColor="text1"/>
          <w:sz w:val="20"/>
          <w:szCs w:val="20"/>
        </w:rPr>
        <w:t>HydroSHEDS</w:t>
      </w:r>
      <w:proofErr w:type="spellEnd"/>
      <w:r w:rsidRPr="00A6727E">
        <w:rPr>
          <w:i/>
          <w:iCs/>
          <w:color w:val="000000" w:themeColor="text1"/>
          <w:sz w:val="20"/>
          <w:szCs w:val="20"/>
        </w:rPr>
        <w:t xml:space="preserve">, Ontario </w:t>
      </w:r>
      <w:proofErr w:type="spellStart"/>
      <w:r w:rsidRPr="00A6727E">
        <w:rPr>
          <w:i/>
          <w:iCs/>
          <w:color w:val="000000" w:themeColor="text1"/>
          <w:sz w:val="20"/>
          <w:szCs w:val="20"/>
        </w:rPr>
        <w:t>GeoHub</w:t>
      </w:r>
      <w:proofErr w:type="spellEnd"/>
      <w:r w:rsidRPr="00A6727E">
        <w:rPr>
          <w:i/>
          <w:iCs/>
          <w:color w:val="000000" w:themeColor="text1"/>
          <w:sz w:val="20"/>
          <w:szCs w:val="20"/>
        </w:rPr>
        <w:t xml:space="preserve"> Library of datasets and ADPC for providing accurate up to date data that may not all be available to the general public.</w:t>
      </w:r>
    </w:p>
    <w:p w:rsidR="0076714A" w:rsidP="00814526" w:rsidRDefault="0076714A" w14:paraId="4EC2CA0E" w14:textId="1200E58F">
      <w:pPr>
        <w:pStyle w:val="BodyText"/>
        <w:spacing w:line="276" w:lineRule="auto"/>
        <w:ind w:left="0"/>
        <w:rPr>
          <w:color w:val="000000" w:themeColor="text1"/>
        </w:rPr>
      </w:pPr>
    </w:p>
    <w:p w:rsidR="00306325" w:rsidP="00814526" w:rsidRDefault="00306325" w14:paraId="477363F5" w14:textId="5438E566">
      <w:pPr>
        <w:pStyle w:val="BodyText"/>
        <w:spacing w:line="276" w:lineRule="auto"/>
        <w:ind w:left="0"/>
        <w:rPr>
          <w:color w:val="000000" w:themeColor="text1"/>
        </w:rPr>
      </w:pPr>
    </w:p>
    <w:p w:rsidR="00306325" w:rsidP="00814526" w:rsidRDefault="00306325" w14:paraId="25C55D69" w14:textId="0E2CA9FB">
      <w:pPr>
        <w:pStyle w:val="BodyText"/>
        <w:spacing w:line="276" w:lineRule="auto"/>
        <w:ind w:left="0"/>
        <w:rPr>
          <w:color w:val="000000" w:themeColor="text1"/>
        </w:rPr>
      </w:pPr>
    </w:p>
    <w:p w:rsidR="00306325" w:rsidP="00814526" w:rsidRDefault="00306325" w14:paraId="6281B715" w14:textId="0D45E4D4">
      <w:pPr>
        <w:pStyle w:val="BodyText"/>
        <w:spacing w:line="276" w:lineRule="auto"/>
        <w:ind w:left="0"/>
        <w:rPr>
          <w:color w:val="000000" w:themeColor="text1"/>
        </w:rPr>
      </w:pPr>
    </w:p>
    <w:p w:rsidR="00306325" w:rsidP="00814526" w:rsidRDefault="00306325" w14:paraId="4D6860CC" w14:textId="2C5F1EBB">
      <w:pPr>
        <w:pStyle w:val="BodyText"/>
        <w:spacing w:line="276" w:lineRule="auto"/>
        <w:ind w:left="0"/>
        <w:rPr>
          <w:color w:val="000000" w:themeColor="text1"/>
        </w:rPr>
      </w:pPr>
    </w:p>
    <w:p w:rsidR="00306325" w:rsidP="00814526" w:rsidRDefault="00306325" w14:paraId="582AA879" w14:textId="0D7FD311">
      <w:pPr>
        <w:pStyle w:val="BodyText"/>
        <w:spacing w:line="276" w:lineRule="auto"/>
        <w:ind w:left="0"/>
        <w:rPr>
          <w:color w:val="000000" w:themeColor="text1"/>
        </w:rPr>
      </w:pPr>
    </w:p>
    <w:p w:rsidR="00306325" w:rsidP="00814526" w:rsidRDefault="00306325" w14:paraId="7BD0F5C9" w14:textId="297FACFF">
      <w:pPr>
        <w:pStyle w:val="BodyText"/>
        <w:spacing w:line="276" w:lineRule="auto"/>
        <w:ind w:left="0"/>
        <w:rPr>
          <w:color w:val="000000" w:themeColor="text1"/>
        </w:rPr>
      </w:pPr>
    </w:p>
    <w:p w:rsidRPr="00206DD1" w:rsidR="00306325" w:rsidP="00814526" w:rsidRDefault="00306325" w14:paraId="221C8D14" w14:textId="77777777">
      <w:pPr>
        <w:pStyle w:val="BodyText"/>
        <w:spacing w:line="276" w:lineRule="auto"/>
        <w:ind w:left="0"/>
        <w:rPr>
          <w:color w:val="000000" w:themeColor="text1"/>
        </w:rPr>
      </w:pPr>
    </w:p>
    <w:p w:rsidRPr="0076714A" w:rsidR="0076714A" w:rsidP="00131A16" w:rsidRDefault="2B0FAAA0" w14:paraId="24C84716" w14:textId="2FD94007">
      <w:pPr>
        <w:pStyle w:val="Heading1"/>
        <w:numPr>
          <w:ilvl w:val="0"/>
          <w:numId w:val="3"/>
        </w:numPr>
        <w:spacing w:line="276" w:lineRule="auto"/>
        <w:rPr>
          <w:color w:val="000000" w:themeColor="text1"/>
          <w:sz w:val="23"/>
          <w:szCs w:val="23"/>
          <w:u w:val="single"/>
        </w:rPr>
      </w:pPr>
      <w:bookmarkStart w:name="_Toc112238406" w:id="19"/>
      <w:r w:rsidRPr="11CDF4C0">
        <w:rPr>
          <w:color w:val="000000" w:themeColor="text1"/>
          <w:sz w:val="23"/>
          <w:szCs w:val="23"/>
          <w:u w:val="single"/>
        </w:rPr>
        <w:t>References</w:t>
      </w:r>
      <w:bookmarkEnd w:id="19"/>
    </w:p>
    <w:p w:rsidRPr="00206DD1" w:rsidR="00E55D83" w:rsidP="76CF0BD9" w:rsidRDefault="76CF0BD9" w14:paraId="5F8FB5AA" w14:textId="28228305">
      <w:pPr>
        <w:spacing w:line="259" w:lineRule="auto"/>
        <w:ind w:left="567"/>
        <w:rPr>
          <w:color w:val="000000" w:themeColor="text1"/>
        </w:rPr>
      </w:pPr>
      <w:r w:rsidRPr="76CF0BD9">
        <w:rPr>
          <w:color w:val="000000" w:themeColor="text1"/>
        </w:rPr>
        <w:t xml:space="preserve">J. Wang, B. A. Walter, F. Yao, C. Song, M. Ding, A. S. Maroof, J. Zhu, C. Fan, J. M. McAlister, S. Sikder, Y. Sheng, G. H. Allen, J.-F. </w:t>
      </w:r>
      <w:proofErr w:type="spellStart"/>
      <w:r w:rsidRPr="76CF0BD9">
        <w:rPr>
          <w:color w:val="000000" w:themeColor="text1"/>
        </w:rPr>
        <w:t>Crétaux</w:t>
      </w:r>
      <w:proofErr w:type="spellEnd"/>
      <w:r w:rsidRPr="76CF0BD9">
        <w:rPr>
          <w:color w:val="000000" w:themeColor="text1"/>
        </w:rPr>
        <w:t>, and Y. Wada, “</w:t>
      </w:r>
      <w:proofErr w:type="spellStart"/>
      <w:r w:rsidRPr="76CF0BD9">
        <w:rPr>
          <w:color w:val="000000" w:themeColor="text1"/>
        </w:rPr>
        <w:t>Geodar</w:t>
      </w:r>
      <w:proofErr w:type="spellEnd"/>
      <w:r w:rsidRPr="76CF0BD9">
        <w:rPr>
          <w:color w:val="000000" w:themeColor="text1"/>
        </w:rPr>
        <w:t xml:space="preserve">: </w:t>
      </w:r>
      <w:r w:rsidR="00DC0C51">
        <w:rPr>
          <w:color w:val="000000" w:themeColor="text1"/>
        </w:rPr>
        <w:t>Georeferenced</w:t>
      </w:r>
      <w:r w:rsidRPr="76CF0BD9">
        <w:rPr>
          <w:color w:val="000000" w:themeColor="text1"/>
        </w:rPr>
        <w:t xml:space="preserve"> global dams and reservoirs dataset for bridging attributes and geolocations,” </w:t>
      </w:r>
      <w:r w:rsidRPr="76CF0BD9">
        <w:rPr>
          <w:i/>
          <w:iCs/>
          <w:color w:val="000000" w:themeColor="text1"/>
        </w:rPr>
        <w:t>Earth System Science Data</w:t>
      </w:r>
      <w:r w:rsidRPr="76CF0BD9">
        <w:rPr>
          <w:color w:val="000000" w:themeColor="text1"/>
        </w:rPr>
        <w:t xml:space="preserve">, 21-Apr-2022. [Online]. Available: </w:t>
      </w:r>
      <w:hyperlink r:id="rId27">
        <w:r w:rsidRPr="76CF0BD9">
          <w:rPr>
            <w:rStyle w:val="Hyperlink"/>
          </w:rPr>
          <w:t>https://essd.copernicus.org/articles/14/1869/2022/</w:t>
        </w:r>
      </w:hyperlink>
      <w:r w:rsidRPr="76CF0BD9">
        <w:rPr>
          <w:color w:val="000000" w:themeColor="text1"/>
        </w:rPr>
        <w:t>. [Accessed: 29-Jul-2022].</w:t>
      </w:r>
    </w:p>
    <w:p w:rsidRPr="00206DD1" w:rsidR="00E55D83" w:rsidP="76CF0BD9" w:rsidRDefault="76CF0BD9" w14:paraId="0605005F" w14:textId="4D4F8EDF">
      <w:pPr>
        <w:spacing w:line="259" w:lineRule="auto"/>
        <w:ind w:left="567"/>
        <w:rPr>
          <w:color w:val="000000" w:themeColor="text1"/>
        </w:rPr>
      </w:pPr>
      <w:r w:rsidRPr="76CF0BD9">
        <w:rPr>
          <w:color w:val="000000" w:themeColor="text1"/>
        </w:rPr>
        <w:t xml:space="preserve">“Data,” </w:t>
      </w:r>
      <w:r w:rsidRPr="76CF0BD9">
        <w:rPr>
          <w:i/>
          <w:iCs/>
          <w:color w:val="000000" w:themeColor="text1"/>
        </w:rPr>
        <w:t>Global Dam Watch</w:t>
      </w:r>
      <w:r w:rsidRPr="76CF0BD9">
        <w:rPr>
          <w:color w:val="000000" w:themeColor="text1"/>
        </w:rPr>
        <w:t xml:space="preserve">, 23-Jan-2020. [Online]. Available: </w:t>
      </w:r>
      <w:hyperlink w:anchor="core_global" r:id="rId28">
        <w:r w:rsidRPr="76CF0BD9">
          <w:rPr>
            <w:rStyle w:val="Hyperlink"/>
          </w:rPr>
          <w:t>http://globaldamwatch.org/data/#core_global</w:t>
        </w:r>
      </w:hyperlink>
      <w:r w:rsidRPr="76CF0BD9">
        <w:rPr>
          <w:color w:val="000000" w:themeColor="text1"/>
        </w:rPr>
        <w:t>. [Accessed: 29-Jul-2022].\</w:t>
      </w:r>
    </w:p>
    <w:p w:rsidRPr="00206DD1" w:rsidR="00E55D83" w:rsidP="76CF0BD9" w:rsidRDefault="76CF0BD9" w14:paraId="0011014C" w14:textId="2E771063">
      <w:pPr>
        <w:spacing w:line="259" w:lineRule="auto"/>
        <w:ind w:left="567" w:hanging="567"/>
        <w:rPr>
          <w:color w:val="000000" w:themeColor="text1"/>
        </w:rPr>
      </w:pPr>
      <w:r w:rsidRPr="76CF0BD9">
        <w:rPr>
          <w:color w:val="000000" w:themeColor="text1"/>
        </w:rPr>
        <w:t xml:space="preserve">J. Wang, B. A. Walter, F. Yao, C. Song, M. Ding, A. S. Maroof, J. Zhu, C. Fan, J. M. McAlister, M. S. Sikder, Y. Sheng, G. H. Allen, J.-F. </w:t>
      </w:r>
      <w:proofErr w:type="spellStart"/>
      <w:r w:rsidRPr="76CF0BD9">
        <w:rPr>
          <w:color w:val="000000" w:themeColor="text1"/>
        </w:rPr>
        <w:t>Crétaux</w:t>
      </w:r>
      <w:proofErr w:type="spellEnd"/>
      <w:r w:rsidRPr="76CF0BD9">
        <w:rPr>
          <w:color w:val="000000" w:themeColor="text1"/>
        </w:rPr>
        <w:t>, and Y. Wada, “</w:t>
      </w:r>
      <w:proofErr w:type="spellStart"/>
      <w:r w:rsidRPr="76CF0BD9">
        <w:rPr>
          <w:color w:val="000000" w:themeColor="text1"/>
        </w:rPr>
        <w:t>Geodar</w:t>
      </w:r>
      <w:proofErr w:type="spellEnd"/>
      <w:r w:rsidRPr="76CF0BD9">
        <w:rPr>
          <w:color w:val="000000" w:themeColor="text1"/>
        </w:rPr>
        <w:t xml:space="preserve">: </w:t>
      </w:r>
      <w:r w:rsidR="00DC0C51">
        <w:rPr>
          <w:color w:val="000000" w:themeColor="text1"/>
        </w:rPr>
        <w:t>Georeferenced</w:t>
      </w:r>
      <w:r w:rsidRPr="76CF0BD9">
        <w:rPr>
          <w:color w:val="000000" w:themeColor="text1"/>
        </w:rPr>
        <w:t xml:space="preserve"> global dams and reservoirs dataset for bridging attributes and geolocations,” </w:t>
      </w:r>
      <w:proofErr w:type="spellStart"/>
      <w:r w:rsidRPr="76CF0BD9">
        <w:rPr>
          <w:i/>
          <w:iCs/>
          <w:color w:val="000000" w:themeColor="text1"/>
        </w:rPr>
        <w:t>Zenodo</w:t>
      </w:r>
      <w:proofErr w:type="spellEnd"/>
      <w:r w:rsidRPr="76CF0BD9">
        <w:rPr>
          <w:color w:val="000000" w:themeColor="text1"/>
        </w:rPr>
        <w:t xml:space="preserve">, 01-Apr-2022. [Online]. Available: </w:t>
      </w:r>
      <w:hyperlink w:anchor=".YsUIJezMIjg" r:id="rId29">
        <w:r w:rsidRPr="76CF0BD9">
          <w:rPr>
            <w:rStyle w:val="Hyperlink"/>
          </w:rPr>
          <w:t>https://zenodo.org/record/6163413#.YsUIJezMIjg</w:t>
        </w:r>
      </w:hyperlink>
      <w:r w:rsidRPr="76CF0BD9">
        <w:rPr>
          <w:color w:val="000000" w:themeColor="text1"/>
        </w:rPr>
        <w:t>. [Accessed: 29-Jul-2022].</w:t>
      </w:r>
    </w:p>
    <w:p w:rsidRPr="00206DD1" w:rsidR="00E55D83" w:rsidP="76CF0BD9" w:rsidRDefault="76CF0BD9" w14:paraId="3089097A" w14:textId="117FF785">
      <w:pPr>
        <w:spacing w:line="259" w:lineRule="auto"/>
        <w:ind w:left="567" w:hanging="567"/>
        <w:rPr>
          <w:color w:val="000000" w:themeColor="text1"/>
        </w:rPr>
      </w:pPr>
      <w:r w:rsidRPr="76CF0BD9">
        <w:rPr>
          <w:color w:val="000000" w:themeColor="text1"/>
        </w:rPr>
        <w:t>“</w:t>
      </w:r>
      <w:proofErr w:type="spellStart"/>
      <w:r w:rsidRPr="76CF0BD9">
        <w:rPr>
          <w:color w:val="000000" w:themeColor="text1"/>
        </w:rPr>
        <w:t>Servir</w:t>
      </w:r>
      <w:proofErr w:type="spellEnd"/>
      <w:r w:rsidRPr="76CF0BD9">
        <w:rPr>
          <w:color w:val="000000" w:themeColor="text1"/>
        </w:rPr>
        <w:t xml:space="preserve">-Mekong - servir.adpc.net.” [Online]. Available: </w:t>
      </w:r>
      <w:hyperlink r:id="rId30">
        <w:r w:rsidRPr="76CF0BD9">
          <w:rPr>
            <w:rStyle w:val="Hyperlink"/>
          </w:rPr>
          <w:t>https://servir.adpc.net/sites/default/files/public/publications/attachments/FS_SERVIR-Mekong%20%28R1%29_0.pdf</w:t>
        </w:r>
      </w:hyperlink>
      <w:r w:rsidRPr="76CF0BD9">
        <w:rPr>
          <w:color w:val="000000" w:themeColor="text1"/>
        </w:rPr>
        <w:t>. [Accessed: 29-Jul-2022].</w:t>
      </w:r>
    </w:p>
    <w:p w:rsidRPr="00206DD1" w:rsidR="00E55D83" w:rsidP="76CF0BD9" w:rsidRDefault="76CF0BD9" w14:paraId="4816DFB3" w14:textId="355C14FF">
      <w:pPr>
        <w:spacing w:line="259" w:lineRule="auto"/>
        <w:ind w:left="567" w:hanging="567"/>
        <w:rPr>
          <w:color w:val="000000" w:themeColor="text1"/>
        </w:rPr>
      </w:pPr>
      <w:r w:rsidRPr="76CF0BD9">
        <w:rPr>
          <w:color w:val="000000" w:themeColor="text1"/>
        </w:rPr>
        <w:t xml:space="preserve"> “What is </w:t>
      </w:r>
      <w:proofErr w:type="spellStart"/>
      <w:proofErr w:type="gramStart"/>
      <w:r w:rsidRPr="76CF0BD9">
        <w:rPr>
          <w:color w:val="000000" w:themeColor="text1"/>
        </w:rPr>
        <w:t>modelbuilder</w:t>
      </w:r>
      <w:proofErr w:type="spellEnd"/>
      <w:r w:rsidRPr="76CF0BD9">
        <w:rPr>
          <w:color w:val="000000" w:themeColor="text1"/>
        </w:rPr>
        <w:t>?,</w:t>
      </w:r>
      <w:proofErr w:type="gramEnd"/>
      <w:r w:rsidRPr="76CF0BD9">
        <w:rPr>
          <w:color w:val="000000" w:themeColor="text1"/>
        </w:rPr>
        <w:t xml:space="preserve">” </w:t>
      </w:r>
      <w:r w:rsidRPr="76CF0BD9">
        <w:rPr>
          <w:i/>
          <w:iCs/>
          <w:color w:val="000000" w:themeColor="text1"/>
        </w:rPr>
        <w:t xml:space="preserve">What is </w:t>
      </w:r>
      <w:proofErr w:type="spellStart"/>
      <w:r w:rsidRPr="76CF0BD9">
        <w:rPr>
          <w:i/>
          <w:iCs/>
          <w:color w:val="000000" w:themeColor="text1"/>
        </w:rPr>
        <w:t>ModelBuilder</w:t>
      </w:r>
      <w:proofErr w:type="spellEnd"/>
      <w:r w:rsidRPr="76CF0BD9">
        <w:rPr>
          <w:i/>
          <w:iCs/>
          <w:color w:val="000000" w:themeColor="text1"/>
        </w:rPr>
        <w:t>?-ArcGIS Pro | Documentation</w:t>
      </w:r>
      <w:r w:rsidRPr="76CF0BD9">
        <w:rPr>
          <w:color w:val="000000" w:themeColor="text1"/>
        </w:rPr>
        <w:t xml:space="preserve">. [Online]. Available: </w:t>
      </w:r>
      <w:hyperlink r:id="rId31">
        <w:r w:rsidRPr="76CF0BD9">
          <w:rPr>
            <w:rStyle w:val="Hyperlink"/>
          </w:rPr>
          <w:t>https://pro.arcgis.com/en/pro-app/2.8/help/analysis/geoprocessing/modelbuilder/what-is-modelbuilder-.htm</w:t>
        </w:r>
      </w:hyperlink>
      <w:r w:rsidRPr="76CF0BD9">
        <w:rPr>
          <w:color w:val="000000" w:themeColor="text1"/>
        </w:rPr>
        <w:t>. [Accessed: 29-Jul-2022].</w:t>
      </w:r>
    </w:p>
    <w:p w:rsidRPr="00206DD1" w:rsidR="00E55D83" w:rsidP="76CF0BD9" w:rsidRDefault="76CF0BD9" w14:paraId="5365C745" w14:textId="289E45F1">
      <w:pPr>
        <w:spacing w:line="259" w:lineRule="auto"/>
        <w:ind w:left="567" w:hanging="567"/>
        <w:rPr>
          <w:color w:val="000000" w:themeColor="text1"/>
        </w:rPr>
      </w:pPr>
      <w:r w:rsidRPr="76CF0BD9">
        <w:rPr>
          <w:color w:val="000000" w:themeColor="text1"/>
        </w:rPr>
        <w:t xml:space="preserve"> Sjolster31Sjolster31 9911 silver badge77 bronze badges and </w:t>
      </w:r>
      <w:proofErr w:type="spellStart"/>
      <w:r w:rsidRPr="76CF0BD9">
        <w:rPr>
          <w:color w:val="000000" w:themeColor="text1"/>
        </w:rPr>
        <w:t>HornbyddHornbydd</w:t>
      </w:r>
      <w:proofErr w:type="spellEnd"/>
      <w:r w:rsidRPr="76CF0BD9">
        <w:rPr>
          <w:color w:val="000000" w:themeColor="text1"/>
        </w:rPr>
        <w:t xml:space="preserve"> 39.4k55 gold badges3636 silver badges7878 bronze badges, “How to split multiple lines of the same feature using a </w:t>
      </w:r>
      <w:proofErr w:type="gramStart"/>
      <w:r w:rsidRPr="76CF0BD9">
        <w:rPr>
          <w:color w:val="000000" w:themeColor="text1"/>
        </w:rPr>
        <w:t>line?,</w:t>
      </w:r>
      <w:proofErr w:type="gramEnd"/>
      <w:r w:rsidRPr="76CF0BD9">
        <w:rPr>
          <w:color w:val="000000" w:themeColor="text1"/>
        </w:rPr>
        <w:t xml:space="preserve">” </w:t>
      </w:r>
      <w:r w:rsidRPr="76CF0BD9">
        <w:rPr>
          <w:i/>
          <w:iCs/>
          <w:color w:val="000000" w:themeColor="text1"/>
        </w:rPr>
        <w:t>Geographic Information Systems Stack Exchange</w:t>
      </w:r>
      <w:r w:rsidRPr="76CF0BD9">
        <w:rPr>
          <w:color w:val="000000" w:themeColor="text1"/>
        </w:rPr>
        <w:t xml:space="preserve">, 01-Nov-1963. [Online]. Available: </w:t>
      </w:r>
      <w:hyperlink r:id="rId32">
        <w:r w:rsidRPr="76CF0BD9">
          <w:rPr>
            <w:rStyle w:val="Hyperlink"/>
          </w:rPr>
          <w:t>https://gis.stackexchange.com/questions/193020/how-to-split-multiple-lines-of-the-same-feature-using-a-line</w:t>
        </w:r>
      </w:hyperlink>
      <w:r w:rsidRPr="76CF0BD9">
        <w:rPr>
          <w:color w:val="000000" w:themeColor="text1"/>
        </w:rPr>
        <w:t>. [Accessed: 29-Jul-2022].</w:t>
      </w:r>
    </w:p>
    <w:p w:rsidRPr="00206DD1" w:rsidR="00E55D83" w:rsidP="76CF0BD9" w:rsidRDefault="76CF0BD9" w14:paraId="0DDFBD30" w14:textId="5AEDF714">
      <w:pPr>
        <w:spacing w:line="259" w:lineRule="auto"/>
        <w:ind w:left="567" w:hanging="567"/>
        <w:rPr>
          <w:color w:val="000000" w:themeColor="text1"/>
        </w:rPr>
      </w:pPr>
      <w:r w:rsidRPr="76CF0BD9">
        <w:rPr>
          <w:color w:val="000000" w:themeColor="text1"/>
        </w:rPr>
        <w:t xml:space="preserve"> E. Studios, “What is a digital elevation model (DEM)? A practical guide.,” </w:t>
      </w:r>
      <w:r w:rsidRPr="76CF0BD9">
        <w:rPr>
          <w:i/>
          <w:iCs/>
          <w:color w:val="000000" w:themeColor="text1"/>
        </w:rPr>
        <w:t>Equator</w:t>
      </w:r>
      <w:r w:rsidRPr="76CF0BD9">
        <w:rPr>
          <w:color w:val="000000" w:themeColor="text1"/>
        </w:rPr>
        <w:t xml:space="preserve">, 12-Nov-2021. [Online]. Available: </w:t>
      </w:r>
      <w:hyperlink r:id="rId33">
        <w:r w:rsidRPr="76CF0BD9">
          <w:rPr>
            <w:rStyle w:val="Hyperlink"/>
          </w:rPr>
          <w:t>https://equatorstudios.com/what-is-a-digital-elevation-model-dem</w:t>
        </w:r>
      </w:hyperlink>
      <w:r w:rsidRPr="76CF0BD9">
        <w:rPr>
          <w:color w:val="000000" w:themeColor="text1"/>
        </w:rPr>
        <w:t>. [Accessed: 29-Jul-2022].</w:t>
      </w:r>
    </w:p>
    <w:p w:rsidRPr="00206DD1" w:rsidR="00E55D83" w:rsidP="76CF0BD9" w:rsidRDefault="76CF0BD9" w14:paraId="2B98C01E" w14:textId="762CB3DF">
      <w:pPr>
        <w:spacing w:line="259" w:lineRule="auto"/>
        <w:ind w:left="567" w:hanging="567"/>
        <w:rPr>
          <w:color w:val="000000" w:themeColor="text1"/>
        </w:rPr>
      </w:pPr>
      <w:r w:rsidRPr="76CF0BD9">
        <w:rPr>
          <w:color w:val="000000" w:themeColor="text1"/>
        </w:rPr>
        <w:t xml:space="preserve"> “Feature vertices to points (data management),” </w:t>
      </w:r>
      <w:r w:rsidRPr="76CF0BD9">
        <w:rPr>
          <w:i/>
          <w:iCs/>
          <w:color w:val="000000" w:themeColor="text1"/>
        </w:rPr>
        <w:t xml:space="preserve">Feature Vertices </w:t>
      </w:r>
      <w:proofErr w:type="gramStart"/>
      <w:r w:rsidRPr="76CF0BD9">
        <w:rPr>
          <w:i/>
          <w:iCs/>
          <w:color w:val="000000" w:themeColor="text1"/>
        </w:rPr>
        <w:t>To</w:t>
      </w:r>
      <w:proofErr w:type="gramEnd"/>
      <w:r w:rsidRPr="76CF0BD9">
        <w:rPr>
          <w:i/>
          <w:iCs/>
          <w:color w:val="000000" w:themeColor="text1"/>
        </w:rPr>
        <w:t xml:space="preserve"> Points (Data Management)-ArcGIS Pro | Documentation</w:t>
      </w:r>
      <w:r w:rsidRPr="76CF0BD9">
        <w:rPr>
          <w:color w:val="000000" w:themeColor="text1"/>
        </w:rPr>
        <w:t xml:space="preserve">. [Online]. Available: </w:t>
      </w:r>
      <w:hyperlink r:id="rId34">
        <w:r w:rsidRPr="76CF0BD9">
          <w:rPr>
            <w:rStyle w:val="Hyperlink"/>
          </w:rPr>
          <w:t>https://pro.arcgis.com/en/pro-app/2.8/tool-reference/data-management/feature-vertices-to-points.htm</w:t>
        </w:r>
      </w:hyperlink>
      <w:r w:rsidRPr="76CF0BD9">
        <w:rPr>
          <w:color w:val="000000" w:themeColor="text1"/>
        </w:rPr>
        <w:t>. [Accessed: 29-Jul-2022].</w:t>
      </w:r>
    </w:p>
    <w:p w:rsidRPr="00206DD1" w:rsidR="00E55D83" w:rsidP="76CF0BD9" w:rsidRDefault="76CF0BD9" w14:paraId="547097F6" w14:textId="2BFD6AA6">
      <w:pPr>
        <w:spacing w:line="259" w:lineRule="auto"/>
        <w:ind w:left="567" w:hanging="567"/>
        <w:rPr>
          <w:color w:val="000000" w:themeColor="text1"/>
        </w:rPr>
      </w:pPr>
      <w:r w:rsidRPr="76CF0BD9">
        <w:rPr>
          <w:color w:val="000000" w:themeColor="text1"/>
        </w:rPr>
        <w:t xml:space="preserve"> J. Harbaugh, “</w:t>
      </w:r>
      <w:proofErr w:type="spellStart"/>
      <w:r w:rsidRPr="76CF0BD9">
        <w:rPr>
          <w:color w:val="000000" w:themeColor="text1"/>
        </w:rPr>
        <w:t>Servir</w:t>
      </w:r>
      <w:proofErr w:type="spellEnd"/>
      <w:r w:rsidRPr="76CF0BD9">
        <w:rPr>
          <w:color w:val="000000" w:themeColor="text1"/>
        </w:rPr>
        <w:t xml:space="preserve">-Mekong,” </w:t>
      </w:r>
      <w:r w:rsidRPr="76CF0BD9">
        <w:rPr>
          <w:i/>
          <w:iCs/>
          <w:color w:val="000000" w:themeColor="text1"/>
        </w:rPr>
        <w:t>NASA</w:t>
      </w:r>
      <w:r w:rsidRPr="76CF0BD9">
        <w:rPr>
          <w:color w:val="000000" w:themeColor="text1"/>
        </w:rPr>
        <w:t xml:space="preserve">, 25-Aug-2015. [Online]. Available: </w:t>
      </w:r>
      <w:hyperlink r:id="rId35">
        <w:r w:rsidRPr="76CF0BD9">
          <w:rPr>
            <w:rStyle w:val="Hyperlink"/>
          </w:rPr>
          <w:t>https://www.nasa.gov/mission_pages/servir/mekong.html</w:t>
        </w:r>
      </w:hyperlink>
      <w:r w:rsidRPr="76CF0BD9">
        <w:rPr>
          <w:color w:val="000000" w:themeColor="text1"/>
        </w:rPr>
        <w:t>. [Accessed: 29-Jul-2022].</w:t>
      </w:r>
    </w:p>
    <w:p w:rsidRPr="00206DD1" w:rsidR="00E55D83" w:rsidP="76CF0BD9" w:rsidRDefault="76CF0BD9" w14:paraId="2A536BBF" w14:textId="33F126DD">
      <w:pPr>
        <w:spacing w:line="259" w:lineRule="auto"/>
        <w:ind w:left="567" w:hanging="567"/>
        <w:rPr>
          <w:color w:val="000000" w:themeColor="text1"/>
        </w:rPr>
      </w:pPr>
      <w:r w:rsidRPr="76CF0BD9">
        <w:rPr>
          <w:color w:val="000000" w:themeColor="text1"/>
        </w:rPr>
        <w:t xml:space="preserve"> “The Infrastructure Trolley Problem: Positioning safe‐to‐fail ...” [Online]. Available: </w:t>
      </w:r>
      <w:hyperlink r:id="rId36">
        <w:r w:rsidRPr="76CF0BD9">
          <w:rPr>
            <w:rStyle w:val="Hyperlink"/>
          </w:rPr>
          <w:t>https://agupubs.onlinelibrary.wiley.com/doi/10.1029/2019EF001208</w:t>
        </w:r>
      </w:hyperlink>
      <w:r w:rsidRPr="76CF0BD9">
        <w:rPr>
          <w:color w:val="000000" w:themeColor="text1"/>
        </w:rPr>
        <w:t>. [Accessed: 29-Jul-2022].</w:t>
      </w:r>
    </w:p>
    <w:p w:rsidRPr="00206DD1" w:rsidR="00E55D83" w:rsidP="76CF0BD9" w:rsidRDefault="76CF0BD9" w14:paraId="28EFB65D" w14:textId="182DB551">
      <w:pPr>
        <w:spacing w:line="259" w:lineRule="auto"/>
        <w:ind w:left="567" w:hanging="567"/>
        <w:rPr>
          <w:color w:val="000000" w:themeColor="text1"/>
        </w:rPr>
      </w:pPr>
      <w:r w:rsidRPr="76CF0BD9">
        <w:rPr>
          <w:color w:val="000000" w:themeColor="text1"/>
        </w:rPr>
        <w:lastRenderedPageBreak/>
        <w:t xml:space="preserve">“Little impact of the Three Gorges Dam on recent </w:t>
      </w:r>
      <w:proofErr w:type="gramStart"/>
      <w:r w:rsidRPr="76CF0BD9">
        <w:rPr>
          <w:color w:val="000000" w:themeColor="text1"/>
        </w:rPr>
        <w:t>Decadal lake</w:t>
      </w:r>
      <w:proofErr w:type="gramEnd"/>
      <w:r w:rsidRPr="76CF0BD9">
        <w:rPr>
          <w:color w:val="000000" w:themeColor="text1"/>
        </w:rPr>
        <w:t xml:space="preserve"> decline ...” [Online]. Available: </w:t>
      </w:r>
      <w:hyperlink r:id="rId37">
        <w:r w:rsidRPr="76CF0BD9">
          <w:rPr>
            <w:rStyle w:val="Hyperlink"/>
          </w:rPr>
          <w:t>https://agupubs.onlinelibrary.wiley.com/doi/10.1002/2016WR019817</w:t>
        </w:r>
      </w:hyperlink>
      <w:r w:rsidRPr="76CF0BD9">
        <w:rPr>
          <w:color w:val="000000" w:themeColor="text1"/>
        </w:rPr>
        <w:t>. [Accessed: 29-Jul-2022].</w:t>
      </w:r>
    </w:p>
    <w:p w:rsidRPr="00206DD1" w:rsidR="00E55D83" w:rsidP="76CF0BD9" w:rsidRDefault="76CF0BD9" w14:paraId="0C193F42" w14:textId="5EF65C3E">
      <w:pPr>
        <w:spacing w:line="259" w:lineRule="auto"/>
        <w:ind w:left="567" w:hanging="567"/>
        <w:rPr>
          <w:color w:val="000000" w:themeColor="text1"/>
        </w:rPr>
      </w:pPr>
      <w:r w:rsidRPr="76CF0BD9">
        <w:rPr>
          <w:color w:val="000000" w:themeColor="text1"/>
        </w:rPr>
        <w:t xml:space="preserve"> B. Paredes-Beltran, A. Sordo-Ward, and L. Garrote, “Dataset of </w:t>
      </w:r>
      <w:r w:rsidR="00DC0C51">
        <w:rPr>
          <w:color w:val="000000" w:themeColor="text1"/>
        </w:rPr>
        <w:t>georeferenced</w:t>
      </w:r>
      <w:r w:rsidRPr="76CF0BD9">
        <w:rPr>
          <w:color w:val="000000" w:themeColor="text1"/>
        </w:rPr>
        <w:t xml:space="preserve"> dams in South America (DDSA),” </w:t>
      </w:r>
      <w:r w:rsidRPr="76CF0BD9">
        <w:rPr>
          <w:i/>
          <w:iCs/>
          <w:color w:val="000000" w:themeColor="text1"/>
        </w:rPr>
        <w:t>Earth System Science Data</w:t>
      </w:r>
      <w:r w:rsidRPr="76CF0BD9">
        <w:rPr>
          <w:color w:val="000000" w:themeColor="text1"/>
        </w:rPr>
        <w:t xml:space="preserve">, 02-Feb-2021. [Online]. Available: </w:t>
      </w:r>
      <w:hyperlink r:id="rId38">
        <w:r w:rsidRPr="76CF0BD9">
          <w:rPr>
            <w:rStyle w:val="Hyperlink"/>
          </w:rPr>
          <w:t>https://essd.copernicus.org/articles/13/213/2021/</w:t>
        </w:r>
      </w:hyperlink>
      <w:r w:rsidRPr="76CF0BD9">
        <w:rPr>
          <w:color w:val="000000" w:themeColor="text1"/>
        </w:rPr>
        <w:t>. [Accessed: 29-Jul-2022].</w:t>
      </w:r>
    </w:p>
    <w:p w:rsidR="00865D1F" w:rsidP="76CF0BD9" w:rsidRDefault="76CF0BD9" w14:paraId="36AC1B2C" w14:textId="77777777">
      <w:pPr>
        <w:spacing w:line="259" w:lineRule="auto"/>
        <w:ind w:left="567" w:hanging="567"/>
        <w:rPr>
          <w:color w:val="000000" w:themeColor="text1"/>
        </w:rPr>
      </w:pPr>
      <w:r w:rsidRPr="76CF0BD9">
        <w:rPr>
          <w:color w:val="000000" w:themeColor="text1"/>
        </w:rPr>
        <w:t xml:space="preserve"> M. Mulligan16, B. Lehner2, C. Zarfl3, M. Thieme4, P. Beames2, A. van Soesbergen1, J. Higgins6, S. R. Januchowski-Hartley7, K. A. Brauman8, L. D. Felice9, Q. Wen9, C. G. de Leaniz7, B. Belletti11, L. Mandle12, X. Yang13, J. Wang14, N. Mazany-Wright15, M. T. </w:t>
      </w:r>
      <w:hyperlink r:id="rId39">
        <w:r w:rsidRPr="76CF0BD9">
          <w:rPr>
            <w:rStyle w:val="Hyperlink"/>
          </w:rPr>
          <w:t>https://orcid.org/0000-0003-3216-9129</w:t>
        </w:r>
      </w:hyperlink>
      <w:r w:rsidRPr="76CF0BD9">
        <w:rPr>
          <w:color w:val="000000" w:themeColor="text1"/>
        </w:rPr>
        <w:t xml:space="preserve">, A. van S. </w:t>
      </w:r>
      <w:hyperlink r:id="rId40">
        <w:r w:rsidRPr="76CF0BD9">
          <w:rPr>
            <w:rStyle w:val="Hyperlink"/>
          </w:rPr>
          <w:t>https://orcid.org/0000-0002-3263-4011</w:t>
        </w:r>
      </w:hyperlink>
      <w:r w:rsidRPr="76CF0BD9">
        <w:rPr>
          <w:color w:val="000000" w:themeColor="text1"/>
        </w:rPr>
        <w:t xml:space="preserve">, S. R. J.-H. </w:t>
      </w:r>
      <w:hyperlink r:id="rId41">
        <w:r w:rsidRPr="76CF0BD9">
          <w:rPr>
            <w:rStyle w:val="Hyperlink"/>
          </w:rPr>
          <w:t>https://orcid.org/0000-0002-1661-917X</w:t>
        </w:r>
      </w:hyperlink>
      <w:r w:rsidRPr="76CF0BD9">
        <w:rPr>
          <w:color w:val="000000" w:themeColor="text1"/>
        </w:rPr>
        <w:t xml:space="preserve">, K. A. B. </w:t>
      </w:r>
      <w:hyperlink r:id="rId42">
        <w:r w:rsidRPr="76CF0BD9">
          <w:rPr>
            <w:rStyle w:val="Hyperlink"/>
          </w:rPr>
          <w:t>https://orcid.org/0000-0002-8099-285X</w:t>
        </w:r>
      </w:hyperlink>
      <w:r w:rsidRPr="76CF0BD9">
        <w:rPr>
          <w:color w:val="000000" w:themeColor="text1"/>
        </w:rPr>
        <w:t xml:space="preserve">, L. D. F. </w:t>
      </w:r>
      <w:hyperlink r:id="rId43">
        <w:r w:rsidRPr="76CF0BD9">
          <w:rPr>
            <w:rStyle w:val="Hyperlink"/>
          </w:rPr>
          <w:t>https://orcid.org/0000-0003-0549-2123</w:t>
        </w:r>
      </w:hyperlink>
      <w:r w:rsidRPr="76CF0BD9">
        <w:rPr>
          <w:color w:val="000000" w:themeColor="text1"/>
        </w:rPr>
        <w:t xml:space="preserve">, X. Y. </w:t>
      </w:r>
      <w:hyperlink r:id="rId44">
        <w:r w:rsidRPr="76CF0BD9">
          <w:rPr>
            <w:rStyle w:val="Hyperlink"/>
          </w:rPr>
          <w:t>https://orcid.org/0000-0002-0046-832X</w:t>
        </w:r>
      </w:hyperlink>
      <w:r w:rsidRPr="76CF0BD9">
        <w:rPr>
          <w:color w:val="000000" w:themeColor="text1"/>
        </w:rPr>
        <w:t xml:space="preserve">, and J. W. </w:t>
      </w:r>
      <w:hyperlink r:id="rId45">
        <w:r w:rsidRPr="76CF0BD9">
          <w:rPr>
            <w:rStyle w:val="Hyperlink"/>
          </w:rPr>
          <w:t>https://orcid.org/0000-0003-3548-8918</w:t>
        </w:r>
      </w:hyperlink>
      <w:r w:rsidRPr="76CF0BD9">
        <w:rPr>
          <w:color w:val="000000" w:themeColor="text1"/>
        </w:rPr>
        <w:t>,</w:t>
      </w:r>
    </w:p>
    <w:p w:rsidRPr="00206DD1" w:rsidR="00E55D83" w:rsidP="76CF0BD9" w:rsidRDefault="76CF0BD9" w14:paraId="2E2D0046" w14:textId="6F76ABDC">
      <w:pPr>
        <w:spacing w:line="259" w:lineRule="auto"/>
        <w:ind w:left="567" w:hanging="567"/>
        <w:rPr>
          <w:color w:val="000000" w:themeColor="text1"/>
        </w:rPr>
      </w:pPr>
      <w:r w:rsidRPr="76CF0BD9">
        <w:rPr>
          <w:color w:val="000000" w:themeColor="text1"/>
        </w:rPr>
        <w:t>“</w:t>
      </w:r>
      <w:proofErr w:type="spellStart"/>
      <w:r w:rsidRPr="76CF0BD9">
        <w:rPr>
          <w:color w:val="000000" w:themeColor="text1"/>
        </w:rPr>
        <w:t>IOPscience</w:t>
      </w:r>
      <w:proofErr w:type="spellEnd"/>
      <w:proofErr w:type="gramStart"/>
      <w:r w:rsidRPr="76CF0BD9">
        <w:rPr>
          <w:color w:val="000000" w:themeColor="text1"/>
        </w:rPr>
        <w:t>,”</w:t>
      </w:r>
      <w:r w:rsidRPr="76CF0BD9">
        <w:rPr>
          <w:i/>
          <w:iCs/>
          <w:color w:val="000000" w:themeColor="text1"/>
        </w:rPr>
        <w:t>Environmental</w:t>
      </w:r>
      <w:proofErr w:type="gramEnd"/>
      <w:r w:rsidRPr="76CF0BD9">
        <w:rPr>
          <w:i/>
          <w:iCs/>
          <w:color w:val="000000" w:themeColor="text1"/>
        </w:rPr>
        <w:t xml:space="preserve"> Research: Infrastructure and Sustainability</w:t>
      </w:r>
      <w:r w:rsidRPr="76CF0BD9">
        <w:rPr>
          <w:color w:val="000000" w:themeColor="text1"/>
        </w:rPr>
        <w:t xml:space="preserve">, 15-Oct-2021. [Online]. Available: </w:t>
      </w:r>
      <w:hyperlink r:id="rId46">
        <w:r w:rsidRPr="76CF0BD9">
          <w:rPr>
            <w:rStyle w:val="Hyperlink"/>
          </w:rPr>
          <w:t>https://iopscience.iop.org/article/10.1088/2634-4505/ac333a</w:t>
        </w:r>
      </w:hyperlink>
      <w:r w:rsidRPr="76CF0BD9">
        <w:rPr>
          <w:color w:val="000000" w:themeColor="text1"/>
        </w:rPr>
        <w:t>. [Accessed: 29-Jul-2022].</w:t>
      </w:r>
    </w:p>
    <w:p w:rsidRPr="00206DD1" w:rsidR="00E55D83" w:rsidP="76CF0BD9" w:rsidRDefault="76CF0BD9" w14:paraId="5D91B8EB" w14:textId="76B656BC">
      <w:pPr>
        <w:spacing w:line="259" w:lineRule="auto"/>
        <w:ind w:left="567" w:hanging="567"/>
        <w:rPr>
          <w:color w:val="000000" w:themeColor="text1"/>
        </w:rPr>
      </w:pPr>
      <w:r w:rsidRPr="76CF0BD9">
        <w:rPr>
          <w:color w:val="000000" w:themeColor="text1"/>
        </w:rPr>
        <w:t xml:space="preserve"> F. Yassin, S. Razavi, M. Elshamy, B. Davison, G. </w:t>
      </w:r>
      <w:proofErr w:type="spellStart"/>
      <w:r w:rsidRPr="76CF0BD9">
        <w:rPr>
          <w:color w:val="000000" w:themeColor="text1"/>
        </w:rPr>
        <w:t>Sapriza</w:t>
      </w:r>
      <w:proofErr w:type="spellEnd"/>
      <w:r w:rsidRPr="76CF0BD9">
        <w:rPr>
          <w:color w:val="000000" w:themeColor="text1"/>
        </w:rPr>
        <w:t xml:space="preserve">-Azuri, and H. Wheater, “Representation and improved parameterization of reservoir operation in hydrological and land-surface models,” </w:t>
      </w:r>
      <w:r w:rsidRPr="76CF0BD9">
        <w:rPr>
          <w:i/>
          <w:iCs/>
          <w:color w:val="000000" w:themeColor="text1"/>
        </w:rPr>
        <w:t>Hydrology and Earth System Sciences</w:t>
      </w:r>
      <w:r w:rsidRPr="76CF0BD9">
        <w:rPr>
          <w:color w:val="000000" w:themeColor="text1"/>
        </w:rPr>
        <w:t xml:space="preserve">, 17-Sep-2019. [Online]. Available: </w:t>
      </w:r>
      <w:hyperlink r:id="rId47">
        <w:r w:rsidRPr="76CF0BD9">
          <w:rPr>
            <w:rStyle w:val="Hyperlink"/>
          </w:rPr>
          <w:t>https://hess.copernicus.org/articles/23/3735/2019/</w:t>
        </w:r>
      </w:hyperlink>
      <w:r w:rsidRPr="76CF0BD9">
        <w:rPr>
          <w:color w:val="000000" w:themeColor="text1"/>
        </w:rPr>
        <w:t>. [Accessed: 29-Jul-2022].</w:t>
      </w:r>
    </w:p>
    <w:p w:rsidRPr="00206DD1" w:rsidR="00E55D83" w:rsidP="76CF0BD9" w:rsidRDefault="76CF0BD9" w14:paraId="25158564" w14:textId="095A0412">
      <w:pPr>
        <w:spacing w:line="259" w:lineRule="auto"/>
        <w:ind w:left="567" w:hanging="567"/>
        <w:rPr>
          <w:color w:val="000000" w:themeColor="text1"/>
        </w:rPr>
      </w:pPr>
      <w:r w:rsidRPr="76CF0BD9">
        <w:rPr>
          <w:color w:val="000000" w:themeColor="text1"/>
        </w:rPr>
        <w:t xml:space="preserve"> “Report on climate smart disaster risk reduction interventions in </w:t>
      </w:r>
      <w:proofErr w:type="spellStart"/>
      <w:r w:rsidRPr="76CF0BD9">
        <w:rPr>
          <w:color w:val="000000" w:themeColor="text1"/>
        </w:rPr>
        <w:t>agriculturesector</w:t>
      </w:r>
      <w:proofErr w:type="spellEnd"/>
      <w:r w:rsidRPr="76CF0BD9">
        <w:rPr>
          <w:color w:val="000000" w:themeColor="text1"/>
        </w:rPr>
        <w:t xml:space="preserve"> - flood hazard,” </w:t>
      </w:r>
      <w:r w:rsidRPr="76CF0BD9">
        <w:rPr>
          <w:i/>
          <w:iCs/>
          <w:color w:val="000000" w:themeColor="text1"/>
        </w:rPr>
        <w:t>Asian Disaster Preparedness Center</w:t>
      </w:r>
      <w:r w:rsidRPr="76CF0BD9">
        <w:rPr>
          <w:color w:val="000000" w:themeColor="text1"/>
        </w:rPr>
        <w:t xml:space="preserve">. [Online]. Available: </w:t>
      </w:r>
      <w:hyperlink r:id="rId48">
        <w:r w:rsidRPr="76CF0BD9">
          <w:rPr>
            <w:rStyle w:val="Hyperlink"/>
          </w:rPr>
          <w:t>https://www.adpc.net/igo/contents/Publications/publications-Details.asp?pid=1578</w:t>
        </w:r>
      </w:hyperlink>
      <w:r w:rsidRPr="76CF0BD9">
        <w:rPr>
          <w:color w:val="000000" w:themeColor="text1"/>
        </w:rPr>
        <w:t>. [Accessed: 29-Jul-2022].</w:t>
      </w:r>
    </w:p>
    <w:p w:rsidRPr="00206DD1" w:rsidR="00E55D83" w:rsidP="76CF0BD9" w:rsidRDefault="76CF0BD9" w14:paraId="380CD610" w14:textId="0832816A">
      <w:pPr>
        <w:spacing w:line="259" w:lineRule="auto"/>
        <w:ind w:left="567" w:hanging="567"/>
        <w:rPr>
          <w:color w:val="000000" w:themeColor="text1"/>
        </w:rPr>
      </w:pPr>
      <w:r w:rsidRPr="76CF0BD9">
        <w:rPr>
          <w:color w:val="000000" w:themeColor="text1"/>
        </w:rPr>
        <w:t xml:space="preserve">O. Rahmati, Z. Kalantari, M. Samadi, E. Uuemaa, D. D. Moghaddam, O. A. </w:t>
      </w:r>
      <w:proofErr w:type="spellStart"/>
      <w:r w:rsidRPr="76CF0BD9">
        <w:rPr>
          <w:color w:val="000000" w:themeColor="text1"/>
        </w:rPr>
        <w:t>Nalivan</w:t>
      </w:r>
      <w:proofErr w:type="spellEnd"/>
      <w:r w:rsidRPr="76CF0BD9">
        <w:rPr>
          <w:color w:val="000000" w:themeColor="text1"/>
        </w:rPr>
        <w:t xml:space="preserve">, G. </w:t>
      </w:r>
      <w:proofErr w:type="spellStart"/>
      <w:r w:rsidRPr="76CF0BD9">
        <w:rPr>
          <w:color w:val="000000" w:themeColor="text1"/>
        </w:rPr>
        <w:t>Destouni</w:t>
      </w:r>
      <w:proofErr w:type="spellEnd"/>
      <w:r w:rsidRPr="76CF0BD9">
        <w:rPr>
          <w:color w:val="000000" w:themeColor="text1"/>
        </w:rPr>
        <w:t xml:space="preserve">, and D. Tien Bui, “GIS-based site selection for check dams in watersheds: Considering geomorphometric and Topo-hydrological factors,” </w:t>
      </w:r>
      <w:r w:rsidRPr="76CF0BD9">
        <w:rPr>
          <w:i/>
          <w:iCs/>
          <w:color w:val="000000" w:themeColor="text1"/>
        </w:rPr>
        <w:t>MDPI</w:t>
      </w:r>
      <w:r w:rsidRPr="76CF0BD9">
        <w:rPr>
          <w:color w:val="000000" w:themeColor="text1"/>
        </w:rPr>
        <w:t xml:space="preserve">, 13-Oct-2019. [Online]. Available: </w:t>
      </w:r>
      <w:hyperlink r:id="rId49">
        <w:r w:rsidRPr="76CF0BD9">
          <w:rPr>
            <w:rStyle w:val="Hyperlink"/>
          </w:rPr>
          <w:t>https://www.mdpi.com/2071-1050/11/20/5639/htm</w:t>
        </w:r>
      </w:hyperlink>
      <w:r w:rsidRPr="76CF0BD9">
        <w:rPr>
          <w:color w:val="000000" w:themeColor="text1"/>
        </w:rPr>
        <w:t>. [Accessed: 29-Jul-2022].</w:t>
      </w:r>
    </w:p>
    <w:p w:rsidRPr="00206DD1" w:rsidR="00E55D83" w:rsidP="76CF0BD9" w:rsidRDefault="76CF0BD9" w14:paraId="3566483E" w14:textId="5D5ACE06">
      <w:pPr>
        <w:spacing w:line="259" w:lineRule="auto"/>
        <w:ind w:left="567" w:hanging="567"/>
        <w:rPr>
          <w:color w:val="000000" w:themeColor="text1"/>
        </w:rPr>
      </w:pPr>
      <w:r w:rsidRPr="76CF0BD9">
        <w:rPr>
          <w:color w:val="000000" w:themeColor="text1"/>
        </w:rPr>
        <w:t xml:space="preserve"> A. </w:t>
      </w:r>
      <w:proofErr w:type="spellStart"/>
      <w:r w:rsidRPr="76CF0BD9">
        <w:rPr>
          <w:color w:val="000000" w:themeColor="text1"/>
        </w:rPr>
        <w:t>Jozaghi</w:t>
      </w:r>
      <w:proofErr w:type="spellEnd"/>
      <w:r w:rsidRPr="76CF0BD9">
        <w:rPr>
          <w:color w:val="000000" w:themeColor="text1"/>
        </w:rPr>
        <w:t xml:space="preserve">, B. Alizadeh, M. Hatami, I. Flood, M. Khorrami, N. Khodaei, and E. Ghasemi Tousi, “A comparative study of the AHP and </w:t>
      </w:r>
      <w:proofErr w:type="spellStart"/>
      <w:r w:rsidRPr="76CF0BD9">
        <w:rPr>
          <w:color w:val="000000" w:themeColor="text1"/>
        </w:rPr>
        <w:t>Topsis</w:t>
      </w:r>
      <w:proofErr w:type="spellEnd"/>
      <w:r w:rsidRPr="76CF0BD9">
        <w:rPr>
          <w:color w:val="000000" w:themeColor="text1"/>
        </w:rPr>
        <w:t xml:space="preserve"> techniques for dam site selection using GIS: A case study of </w:t>
      </w:r>
      <w:proofErr w:type="spellStart"/>
      <w:r w:rsidRPr="76CF0BD9">
        <w:rPr>
          <w:color w:val="000000" w:themeColor="text1"/>
        </w:rPr>
        <w:t>sistan</w:t>
      </w:r>
      <w:proofErr w:type="spellEnd"/>
      <w:r w:rsidRPr="76CF0BD9">
        <w:rPr>
          <w:color w:val="000000" w:themeColor="text1"/>
        </w:rPr>
        <w:t xml:space="preserve"> and </w:t>
      </w:r>
      <w:proofErr w:type="spellStart"/>
      <w:r w:rsidRPr="76CF0BD9">
        <w:rPr>
          <w:color w:val="000000" w:themeColor="text1"/>
        </w:rPr>
        <w:t>Baluchestan</w:t>
      </w:r>
      <w:proofErr w:type="spellEnd"/>
      <w:r w:rsidRPr="76CF0BD9">
        <w:rPr>
          <w:color w:val="000000" w:themeColor="text1"/>
        </w:rPr>
        <w:t xml:space="preserve"> Province, Iran,” </w:t>
      </w:r>
      <w:r w:rsidRPr="76CF0BD9">
        <w:rPr>
          <w:i/>
          <w:iCs/>
          <w:color w:val="000000" w:themeColor="text1"/>
        </w:rPr>
        <w:t>MDPI</w:t>
      </w:r>
      <w:r w:rsidRPr="76CF0BD9">
        <w:rPr>
          <w:color w:val="000000" w:themeColor="text1"/>
        </w:rPr>
        <w:t xml:space="preserve">, 17-Dec-2018. [Online]. Available: </w:t>
      </w:r>
      <w:hyperlink r:id="rId50">
        <w:r w:rsidRPr="76CF0BD9">
          <w:rPr>
            <w:rStyle w:val="Hyperlink"/>
          </w:rPr>
          <w:t>https://www.mdpi.com/2076-3263/8/12/494/htm</w:t>
        </w:r>
      </w:hyperlink>
      <w:r w:rsidRPr="76CF0BD9">
        <w:rPr>
          <w:color w:val="000000" w:themeColor="text1"/>
        </w:rPr>
        <w:t>. [Accessed: 29-Jul-2022].</w:t>
      </w:r>
    </w:p>
    <w:p w:rsidRPr="00206DD1" w:rsidR="00E55D83" w:rsidP="76CF0BD9" w:rsidRDefault="76CF0BD9" w14:paraId="723126F8" w14:textId="2646CBD4">
      <w:pPr>
        <w:spacing w:line="259" w:lineRule="auto"/>
        <w:ind w:left="567" w:hanging="567"/>
        <w:rPr>
          <w:color w:val="000000" w:themeColor="text1"/>
        </w:rPr>
      </w:pPr>
      <w:r w:rsidRPr="76CF0BD9">
        <w:rPr>
          <w:color w:val="000000" w:themeColor="text1"/>
        </w:rPr>
        <w:t xml:space="preserve">“Hydro return on Investment - Renewables first,” </w:t>
      </w:r>
      <w:r w:rsidRPr="76CF0BD9">
        <w:rPr>
          <w:i/>
          <w:iCs/>
          <w:color w:val="000000" w:themeColor="text1"/>
        </w:rPr>
        <w:t>Renewables First - The Hydro and Wind Company</w:t>
      </w:r>
      <w:r w:rsidRPr="76CF0BD9">
        <w:rPr>
          <w:color w:val="000000" w:themeColor="text1"/>
        </w:rPr>
        <w:t xml:space="preserve">, 31-Oct-2019. [Online]. Available: </w:t>
      </w:r>
      <w:hyperlink r:id="rId51">
        <w:r w:rsidRPr="76CF0BD9">
          <w:rPr>
            <w:rStyle w:val="Hyperlink"/>
          </w:rPr>
          <w:t>https://www.renewablesfirst.co.uk/hydropower/hydropower-learning-centre/what-would-the-return-on-investment-be/</w:t>
        </w:r>
      </w:hyperlink>
      <w:r w:rsidRPr="76CF0BD9">
        <w:rPr>
          <w:color w:val="000000" w:themeColor="text1"/>
        </w:rPr>
        <w:t>. [Accessed: 29-Jul-2022].</w:t>
      </w:r>
    </w:p>
    <w:p w:rsidRPr="00206DD1" w:rsidR="00E55D83" w:rsidP="76CF0BD9" w:rsidRDefault="76CF0BD9" w14:paraId="5C74DBAD" w14:textId="7F9EB1D0">
      <w:pPr>
        <w:spacing w:line="259" w:lineRule="auto"/>
        <w:ind w:left="567" w:hanging="567"/>
        <w:rPr>
          <w:color w:val="000000" w:themeColor="text1"/>
        </w:rPr>
      </w:pPr>
      <w:r w:rsidRPr="76CF0BD9">
        <w:rPr>
          <w:color w:val="000000" w:themeColor="text1"/>
        </w:rPr>
        <w:t xml:space="preserve"> “What minimum head and flow do I need? - renewables first,” </w:t>
      </w:r>
      <w:r w:rsidRPr="76CF0BD9">
        <w:rPr>
          <w:i/>
          <w:iCs/>
          <w:color w:val="000000" w:themeColor="text1"/>
        </w:rPr>
        <w:t>Renewables First - The Hydro and Wind Company</w:t>
      </w:r>
      <w:r w:rsidRPr="76CF0BD9">
        <w:rPr>
          <w:color w:val="000000" w:themeColor="text1"/>
        </w:rPr>
        <w:t xml:space="preserve">, 24-Mar-2016. [Online]. Available: </w:t>
      </w:r>
      <w:hyperlink r:id="rId52">
        <w:r w:rsidRPr="76CF0BD9">
          <w:rPr>
            <w:rStyle w:val="Hyperlink"/>
          </w:rPr>
          <w:t>https://www.renewablesfirst.co.uk/hydropower/hydropower-learning-centre/what-is-the-minimum-head-and-flow-i-need/</w:t>
        </w:r>
      </w:hyperlink>
      <w:r w:rsidRPr="76CF0BD9">
        <w:rPr>
          <w:color w:val="000000" w:themeColor="text1"/>
        </w:rPr>
        <w:t>. [Accessed: 29-Jul-2022].</w:t>
      </w:r>
    </w:p>
    <w:p w:rsidRPr="00206DD1" w:rsidR="00E55D83" w:rsidP="76CF0BD9" w:rsidRDefault="76CF0BD9" w14:paraId="5B8FD25D" w14:textId="57BF1644">
      <w:pPr>
        <w:spacing w:line="259" w:lineRule="auto"/>
        <w:ind w:left="567" w:hanging="567"/>
        <w:rPr>
          <w:color w:val="000000" w:themeColor="text1"/>
        </w:rPr>
      </w:pPr>
      <w:r w:rsidRPr="76CF0BD9">
        <w:rPr>
          <w:color w:val="000000" w:themeColor="text1"/>
        </w:rPr>
        <w:t xml:space="preserve">V. S. Milner, S. M. Yarnell, and R. A. Peek, “The ecological importance of unregulated tributaries to macroinvertebrate diversity and community composition in a regulated river - </w:t>
      </w:r>
      <w:proofErr w:type="spellStart"/>
      <w:r w:rsidRPr="76CF0BD9">
        <w:rPr>
          <w:color w:val="000000" w:themeColor="text1"/>
        </w:rPr>
        <w:lastRenderedPageBreak/>
        <w:t>hydrobiologia</w:t>
      </w:r>
      <w:proofErr w:type="spellEnd"/>
      <w:r w:rsidRPr="76CF0BD9">
        <w:rPr>
          <w:color w:val="000000" w:themeColor="text1"/>
        </w:rPr>
        <w:t xml:space="preserve">,” </w:t>
      </w:r>
      <w:r w:rsidRPr="76CF0BD9">
        <w:rPr>
          <w:i/>
          <w:iCs/>
          <w:color w:val="000000" w:themeColor="text1"/>
        </w:rPr>
        <w:t>SpringerLink</w:t>
      </w:r>
      <w:r w:rsidRPr="76CF0BD9">
        <w:rPr>
          <w:color w:val="000000" w:themeColor="text1"/>
        </w:rPr>
        <w:t xml:space="preserve">, 01-Dec-2018. [Online]. Available: </w:t>
      </w:r>
      <w:hyperlink r:id="rId53">
        <w:r w:rsidRPr="76CF0BD9">
          <w:rPr>
            <w:rStyle w:val="Hyperlink"/>
          </w:rPr>
          <w:t>https://link.springer.com/article/10.1007/s10750-018-3840-4</w:t>
        </w:r>
      </w:hyperlink>
      <w:r w:rsidRPr="76CF0BD9">
        <w:rPr>
          <w:color w:val="000000" w:themeColor="text1"/>
        </w:rPr>
        <w:t>. [Accessed: 29-Jul-2022].</w:t>
      </w:r>
    </w:p>
    <w:p w:rsidRPr="00206DD1" w:rsidR="00E55D83" w:rsidP="76CF0BD9" w:rsidRDefault="76CF0BD9" w14:paraId="21A00326" w14:textId="735D16F8">
      <w:pPr>
        <w:spacing w:line="259" w:lineRule="auto"/>
        <w:ind w:left="567" w:hanging="567"/>
        <w:rPr>
          <w:color w:val="000000" w:themeColor="text1"/>
        </w:rPr>
      </w:pPr>
      <w:r w:rsidRPr="76CF0BD9">
        <w:rPr>
          <w:color w:val="000000" w:themeColor="text1"/>
        </w:rPr>
        <w:t xml:space="preserve">S. Jumani1, M. J. Deitch2, D. Kaplan3, E. P. Anderson4, J. Krishnaswamy5, V. Lecours6, M. R. Whiles1, and S. J. </w:t>
      </w:r>
      <w:hyperlink r:id="rId54">
        <w:r w:rsidRPr="76CF0BD9">
          <w:rPr>
            <w:rStyle w:val="Hyperlink"/>
          </w:rPr>
          <w:t>https://orcid.org/0000-0002-2292-7996</w:t>
        </w:r>
      </w:hyperlink>
      <w:r w:rsidRPr="76CF0BD9">
        <w:rPr>
          <w:color w:val="000000" w:themeColor="text1"/>
        </w:rPr>
        <w:t>, “</w:t>
      </w:r>
      <w:proofErr w:type="spellStart"/>
      <w:r w:rsidRPr="76CF0BD9">
        <w:rPr>
          <w:color w:val="000000" w:themeColor="text1"/>
        </w:rPr>
        <w:t>IOPscience</w:t>
      </w:r>
      <w:proofErr w:type="spellEnd"/>
      <w:r w:rsidRPr="76CF0BD9">
        <w:rPr>
          <w:color w:val="000000" w:themeColor="text1"/>
        </w:rPr>
        <w:t xml:space="preserve">,” </w:t>
      </w:r>
      <w:r w:rsidRPr="76CF0BD9">
        <w:rPr>
          <w:i/>
          <w:iCs/>
          <w:color w:val="000000" w:themeColor="text1"/>
        </w:rPr>
        <w:t>Environmental Research Letters</w:t>
      </w:r>
      <w:r w:rsidRPr="76CF0BD9">
        <w:rPr>
          <w:color w:val="000000" w:themeColor="text1"/>
        </w:rPr>
        <w:t xml:space="preserve">, 14-Dec-2020. [Online]. Available: </w:t>
      </w:r>
      <w:hyperlink r:id="rId55">
        <w:r w:rsidRPr="76CF0BD9">
          <w:rPr>
            <w:rStyle w:val="Hyperlink"/>
          </w:rPr>
          <w:t>https://iopscience.iop.org/article/10.1088/1748-9326/abcb37</w:t>
        </w:r>
      </w:hyperlink>
      <w:r w:rsidRPr="76CF0BD9">
        <w:rPr>
          <w:color w:val="000000" w:themeColor="text1"/>
        </w:rPr>
        <w:t>. [Accessed: 29-Jul-2022].</w:t>
      </w:r>
    </w:p>
    <w:p w:rsidRPr="00206DD1" w:rsidR="00E55D83" w:rsidP="76CF0BD9" w:rsidRDefault="76CF0BD9" w14:paraId="553236EA" w14:textId="76D0FCE6">
      <w:pPr>
        <w:spacing w:line="259" w:lineRule="auto"/>
        <w:ind w:left="567" w:hanging="567"/>
        <w:rPr>
          <w:color w:val="000000" w:themeColor="text1"/>
        </w:rPr>
      </w:pPr>
      <w:r w:rsidRPr="76CF0BD9">
        <w:rPr>
          <w:color w:val="000000" w:themeColor="text1"/>
        </w:rPr>
        <w:t xml:space="preserve">S. Jumani, M. J. Deitch, D. Kaplan, E. P. Anderson, J. Krishnaswamy, V. Lecours, and M. R. Whiles, “River fragmentation and flow alteration metrics: A review of methods and directions for future research,” </w:t>
      </w:r>
      <w:r w:rsidRPr="76CF0BD9">
        <w:rPr>
          <w:i/>
          <w:iCs/>
          <w:color w:val="000000" w:themeColor="text1"/>
        </w:rPr>
        <w:t>Environmental Research Letters</w:t>
      </w:r>
      <w:r w:rsidRPr="76CF0BD9">
        <w:rPr>
          <w:color w:val="000000" w:themeColor="text1"/>
        </w:rPr>
        <w:t>, vol. 15, no. 12, p. 123009, 2020.</w:t>
      </w:r>
    </w:p>
    <w:p w:rsidRPr="00206DD1" w:rsidR="00E55D83" w:rsidP="76CF0BD9" w:rsidRDefault="76CF0BD9" w14:paraId="5DA4D18D" w14:textId="10C8CFBE">
      <w:pPr>
        <w:spacing w:line="259" w:lineRule="auto"/>
        <w:ind w:left="567" w:hanging="567"/>
        <w:rPr>
          <w:color w:val="000000" w:themeColor="text1"/>
        </w:rPr>
      </w:pPr>
      <w:r w:rsidRPr="76CF0BD9">
        <w:rPr>
          <w:color w:val="000000" w:themeColor="text1"/>
        </w:rPr>
        <w:t xml:space="preserve">“WWF-Canada.” [Online]. Available: </w:t>
      </w:r>
      <w:hyperlink r:id="rId56">
        <w:r w:rsidRPr="76CF0BD9">
          <w:rPr>
            <w:rStyle w:val="Hyperlink"/>
          </w:rPr>
          <w:t>http://awsassets.wwf.ca/downloads/canadas_rivers_at_risk.pdf</w:t>
        </w:r>
      </w:hyperlink>
      <w:r w:rsidRPr="76CF0BD9">
        <w:rPr>
          <w:color w:val="000000" w:themeColor="text1"/>
        </w:rPr>
        <w:t>. [Accessed: 29-Jul-2022].</w:t>
      </w:r>
    </w:p>
    <w:p w:rsidRPr="00206DD1" w:rsidR="00E55D83" w:rsidP="76CF0BD9" w:rsidRDefault="76CF0BD9" w14:paraId="099752BE" w14:textId="5F4F1514">
      <w:pPr>
        <w:spacing w:line="259" w:lineRule="auto"/>
        <w:ind w:left="567" w:hanging="567"/>
        <w:rPr>
          <w:color w:val="000000" w:themeColor="text1"/>
        </w:rPr>
      </w:pPr>
      <w:r w:rsidRPr="76CF0BD9">
        <w:rPr>
          <w:color w:val="000000" w:themeColor="text1"/>
        </w:rPr>
        <w:t xml:space="preserve">“Hydroelectric Power Plant,” </w:t>
      </w:r>
      <w:r w:rsidRPr="76CF0BD9">
        <w:rPr>
          <w:i/>
          <w:iCs/>
          <w:color w:val="000000" w:themeColor="text1"/>
        </w:rPr>
        <w:t>Hydroelectric Power Plant - an overview | ScienceDirect Topics</w:t>
      </w:r>
      <w:r w:rsidRPr="76CF0BD9">
        <w:rPr>
          <w:color w:val="000000" w:themeColor="text1"/>
        </w:rPr>
        <w:t xml:space="preserve">. [Online]. Available: </w:t>
      </w:r>
      <w:hyperlink r:id="rId57">
        <w:r w:rsidRPr="76CF0BD9">
          <w:rPr>
            <w:rStyle w:val="Hyperlink"/>
          </w:rPr>
          <w:t>https://www.sciencedirect.com/topics/earth-and-planetary-sciences/hydroelectric-power-plant</w:t>
        </w:r>
      </w:hyperlink>
      <w:r w:rsidRPr="76CF0BD9">
        <w:rPr>
          <w:color w:val="000000" w:themeColor="text1"/>
        </w:rPr>
        <w:t>. [Accessed: 29-Jul-2022].</w:t>
      </w:r>
    </w:p>
    <w:p w:rsidRPr="00206DD1" w:rsidR="00E55D83" w:rsidP="76CF0BD9" w:rsidRDefault="76CF0BD9" w14:paraId="229BF309" w14:textId="75CD66C3">
      <w:pPr>
        <w:spacing w:line="259" w:lineRule="auto"/>
        <w:ind w:left="567" w:hanging="567"/>
        <w:rPr>
          <w:color w:val="000000" w:themeColor="text1"/>
        </w:rPr>
      </w:pPr>
      <w:r w:rsidRPr="76CF0BD9">
        <w:rPr>
          <w:color w:val="000000" w:themeColor="text1"/>
        </w:rPr>
        <w:t xml:space="preserve">“Data Portal,” </w:t>
      </w:r>
      <w:r w:rsidRPr="76CF0BD9">
        <w:rPr>
          <w:i/>
          <w:iCs/>
          <w:color w:val="000000" w:themeColor="text1"/>
        </w:rPr>
        <w:t>MRC</w:t>
      </w:r>
      <w:r w:rsidRPr="76CF0BD9">
        <w:rPr>
          <w:color w:val="000000" w:themeColor="text1"/>
        </w:rPr>
        <w:t xml:space="preserve">. [Online]. Available: </w:t>
      </w:r>
      <w:hyperlink r:id="rId58">
        <w:r w:rsidRPr="76CF0BD9">
          <w:rPr>
            <w:rStyle w:val="Hyperlink"/>
          </w:rPr>
          <w:t>https://portal.mrcmekong.org/monitoring/river-monitoring-telemetry</w:t>
        </w:r>
      </w:hyperlink>
      <w:r w:rsidRPr="76CF0BD9">
        <w:rPr>
          <w:color w:val="000000" w:themeColor="text1"/>
        </w:rPr>
        <w:t>. [Accessed: 29-Jul-2022].</w:t>
      </w:r>
    </w:p>
    <w:p w:rsidRPr="00206DD1" w:rsidR="00E55D83" w:rsidP="76CF0BD9" w:rsidRDefault="76CF0BD9" w14:paraId="72C7080A" w14:textId="4B47A3CF">
      <w:pPr>
        <w:spacing w:line="259" w:lineRule="auto"/>
        <w:ind w:left="567" w:hanging="567"/>
        <w:rPr>
          <w:color w:val="000000" w:themeColor="text1"/>
        </w:rPr>
      </w:pPr>
      <w:r w:rsidRPr="76CF0BD9">
        <w:rPr>
          <w:color w:val="000000" w:themeColor="text1"/>
        </w:rPr>
        <w:t xml:space="preserve">Y. Wada, M.-H. Lo, P. J.-F. Yeh, J. T. Reager, J. S. Famiglietti, R.-J. Wu, and Y.-H. Tseng, “Fate of water pumped from underground and contributions to sea-level rise,” </w:t>
      </w:r>
      <w:r w:rsidRPr="76CF0BD9">
        <w:rPr>
          <w:i/>
          <w:iCs/>
          <w:color w:val="000000" w:themeColor="text1"/>
        </w:rPr>
        <w:t>Nature News</w:t>
      </w:r>
      <w:r w:rsidRPr="76CF0BD9">
        <w:rPr>
          <w:color w:val="000000" w:themeColor="text1"/>
        </w:rPr>
        <w:t xml:space="preserve">, 02-May-2016. [Online]. Available: </w:t>
      </w:r>
      <w:hyperlink r:id="rId59">
        <w:r w:rsidRPr="76CF0BD9">
          <w:rPr>
            <w:rStyle w:val="Hyperlink"/>
          </w:rPr>
          <w:t>https://www.nature.com/articles/nclimate3001</w:t>
        </w:r>
      </w:hyperlink>
      <w:r w:rsidRPr="76CF0BD9">
        <w:rPr>
          <w:color w:val="000000" w:themeColor="text1"/>
        </w:rPr>
        <w:t>. [Accessed: 29-Jul-2022].</w:t>
      </w:r>
    </w:p>
    <w:p w:rsidRPr="00206DD1" w:rsidR="00E55D83" w:rsidP="76CF0BD9" w:rsidRDefault="76CF0BD9" w14:paraId="3BEED04B" w14:textId="755B0D2C">
      <w:pPr>
        <w:spacing w:line="259" w:lineRule="auto"/>
        <w:ind w:left="567" w:hanging="567"/>
        <w:rPr>
          <w:color w:val="000000" w:themeColor="text1"/>
        </w:rPr>
      </w:pPr>
      <w:r w:rsidRPr="76CF0BD9">
        <w:rPr>
          <w:color w:val="000000" w:themeColor="text1"/>
        </w:rPr>
        <w:t xml:space="preserve">“Ministry of Agriculture, Food and Rural Affairs,” </w:t>
      </w:r>
      <w:r w:rsidRPr="76CF0BD9">
        <w:rPr>
          <w:i/>
          <w:iCs/>
          <w:color w:val="000000" w:themeColor="text1"/>
        </w:rPr>
        <w:t>Micro-Hydro Systems</w:t>
      </w:r>
      <w:r w:rsidRPr="76CF0BD9">
        <w:rPr>
          <w:color w:val="000000" w:themeColor="text1"/>
        </w:rPr>
        <w:t xml:space="preserve">. [Online]. Available: </w:t>
      </w:r>
      <w:hyperlink w:anchor="2" r:id="rId60">
        <w:r w:rsidRPr="76CF0BD9">
          <w:rPr>
            <w:rStyle w:val="Hyperlink"/>
          </w:rPr>
          <w:t>http://omafra.gov.on.ca/english/engineer/ge_bib/micro.htm#2</w:t>
        </w:r>
      </w:hyperlink>
      <w:r w:rsidRPr="76CF0BD9">
        <w:rPr>
          <w:color w:val="000000" w:themeColor="text1"/>
        </w:rPr>
        <w:t>. [Accessed: 29-Jul-2022].</w:t>
      </w:r>
    </w:p>
    <w:p w:rsidRPr="00206DD1" w:rsidR="00E55D83" w:rsidP="76CF0BD9" w:rsidRDefault="76CF0BD9" w14:paraId="3EA8C9C2" w14:textId="38B14C4E">
      <w:pPr>
        <w:spacing w:line="259" w:lineRule="auto"/>
        <w:ind w:left="567" w:hanging="567"/>
        <w:rPr>
          <w:color w:val="000000" w:themeColor="text1"/>
        </w:rPr>
      </w:pPr>
      <w:r w:rsidRPr="76CF0BD9">
        <w:rPr>
          <w:color w:val="000000" w:themeColor="text1"/>
        </w:rPr>
        <w:t xml:space="preserve">J. I. Razan, R. S. Islam, R. Hasan, S. Hasan, and F. Islam, “A comprehensive study of Micro-Hydropower plant and its potential in Bangladesh,” </w:t>
      </w:r>
      <w:r w:rsidRPr="76CF0BD9">
        <w:rPr>
          <w:i/>
          <w:iCs/>
          <w:color w:val="000000" w:themeColor="text1"/>
        </w:rPr>
        <w:t>ISRN Renewable Energy</w:t>
      </w:r>
      <w:r w:rsidRPr="76CF0BD9">
        <w:rPr>
          <w:color w:val="000000" w:themeColor="text1"/>
        </w:rPr>
        <w:t xml:space="preserve">, 16-Feb-2012. [Online]. Available: </w:t>
      </w:r>
      <w:hyperlink r:id="rId61">
        <w:r w:rsidRPr="76CF0BD9">
          <w:rPr>
            <w:rStyle w:val="Hyperlink"/>
          </w:rPr>
          <w:t>https://www.hindawi.com/journals/isrn/2012/635396/</w:t>
        </w:r>
      </w:hyperlink>
      <w:r w:rsidRPr="76CF0BD9">
        <w:rPr>
          <w:color w:val="000000" w:themeColor="text1"/>
        </w:rPr>
        <w:t>. [Accessed: 29-Jul-2022].</w:t>
      </w:r>
    </w:p>
    <w:p w:rsidRPr="00206DD1" w:rsidR="00E55D83" w:rsidP="76CF0BD9" w:rsidRDefault="76CF0BD9" w14:paraId="21401312" w14:textId="413243C4">
      <w:pPr>
        <w:spacing w:line="259" w:lineRule="auto"/>
        <w:ind w:left="567" w:hanging="567"/>
        <w:rPr>
          <w:color w:val="000000" w:themeColor="text1"/>
        </w:rPr>
      </w:pPr>
      <w:r w:rsidRPr="76CF0BD9">
        <w:rPr>
          <w:color w:val="000000" w:themeColor="text1"/>
        </w:rPr>
        <w:t xml:space="preserve">“Micro Hydro Power (MHP) plants,” </w:t>
      </w:r>
      <w:proofErr w:type="spellStart"/>
      <w:r w:rsidRPr="76CF0BD9">
        <w:rPr>
          <w:i/>
          <w:iCs/>
          <w:color w:val="000000" w:themeColor="text1"/>
        </w:rPr>
        <w:t>energypedia</w:t>
      </w:r>
      <w:proofErr w:type="spellEnd"/>
      <w:r w:rsidRPr="76CF0BD9">
        <w:rPr>
          <w:color w:val="000000" w:themeColor="text1"/>
        </w:rPr>
        <w:t xml:space="preserve">. [Online]. </w:t>
      </w:r>
      <w:proofErr w:type="spellStart"/>
      <w:r w:rsidRPr="00C540B5">
        <w:rPr>
          <w:color w:val="000000" w:themeColor="text1"/>
          <w:lang w:val="fr-CA"/>
        </w:rPr>
        <w:t>Available</w:t>
      </w:r>
      <w:proofErr w:type="spellEnd"/>
      <w:r w:rsidRPr="00C540B5">
        <w:rPr>
          <w:color w:val="000000" w:themeColor="text1"/>
          <w:lang w:val="fr-CA"/>
        </w:rPr>
        <w:t xml:space="preserve">: </w:t>
      </w:r>
      <w:hyperlink r:id="rId62">
        <w:r w:rsidRPr="00C540B5">
          <w:rPr>
            <w:rStyle w:val="Hyperlink"/>
            <w:lang w:val="fr-CA"/>
          </w:rPr>
          <w:t>https://energypedia.info/wiki/Micro_Hydro_Power_(MHP)_Plants</w:t>
        </w:r>
      </w:hyperlink>
      <w:r w:rsidRPr="00C540B5">
        <w:rPr>
          <w:color w:val="000000" w:themeColor="text1"/>
          <w:lang w:val="fr-CA"/>
        </w:rPr>
        <w:t xml:space="preserve">. </w:t>
      </w:r>
      <w:r w:rsidRPr="76CF0BD9">
        <w:rPr>
          <w:color w:val="000000" w:themeColor="text1"/>
        </w:rPr>
        <w:t>[Accessed: 29-Jul-2022].</w:t>
      </w:r>
    </w:p>
    <w:p w:rsidRPr="00206DD1" w:rsidR="00E55D83" w:rsidP="76CF0BD9" w:rsidRDefault="76CF0BD9" w14:paraId="249196DD" w14:textId="7654C304">
      <w:pPr>
        <w:spacing w:line="259" w:lineRule="auto"/>
        <w:ind w:left="567" w:hanging="567"/>
        <w:rPr>
          <w:color w:val="000000" w:themeColor="text1"/>
        </w:rPr>
      </w:pPr>
      <w:r w:rsidRPr="76CF0BD9">
        <w:rPr>
          <w:color w:val="000000" w:themeColor="text1"/>
        </w:rPr>
        <w:t xml:space="preserve">“Micro Hydro Power (MHP) plants,” </w:t>
      </w:r>
      <w:proofErr w:type="spellStart"/>
      <w:r w:rsidRPr="76CF0BD9">
        <w:rPr>
          <w:i/>
          <w:iCs/>
          <w:color w:val="000000" w:themeColor="text1"/>
        </w:rPr>
        <w:t>energypedia</w:t>
      </w:r>
      <w:proofErr w:type="spellEnd"/>
      <w:r w:rsidRPr="76CF0BD9">
        <w:rPr>
          <w:color w:val="000000" w:themeColor="text1"/>
        </w:rPr>
        <w:t xml:space="preserve">. [Online]. Available: </w:t>
      </w:r>
      <w:hyperlink r:id="rId63">
        <w:r w:rsidRPr="76CF0BD9">
          <w:rPr>
            <w:rStyle w:val="Hyperlink"/>
          </w:rPr>
          <w:t>https://energypedia.info/wiki/Micro_Hydro_Power_(MHP)_Plants</w:t>
        </w:r>
      </w:hyperlink>
      <w:r w:rsidRPr="76CF0BD9">
        <w:rPr>
          <w:color w:val="000000" w:themeColor="text1"/>
        </w:rPr>
        <w:t>. [Accessed: 29-Jul-2022].</w:t>
      </w:r>
    </w:p>
    <w:p w:rsidRPr="00206DD1" w:rsidR="00E55D83" w:rsidP="76CF0BD9" w:rsidRDefault="76CF0BD9" w14:paraId="4B53B066" w14:textId="424DFDD5">
      <w:pPr>
        <w:spacing w:line="259" w:lineRule="auto"/>
        <w:ind w:left="567" w:hanging="567"/>
        <w:rPr>
          <w:color w:val="000000" w:themeColor="text1"/>
        </w:rPr>
      </w:pPr>
      <w:r w:rsidRPr="76CF0BD9">
        <w:rPr>
          <w:color w:val="000000" w:themeColor="text1"/>
        </w:rPr>
        <w:t xml:space="preserve">“Micro- hydropower systems - NRCAN.” [Online]. Available: </w:t>
      </w:r>
      <w:hyperlink r:id="rId64">
        <w:r w:rsidRPr="76CF0BD9">
          <w:rPr>
            <w:rStyle w:val="Hyperlink"/>
          </w:rPr>
          <w:t>https://www.nrcan.gc.ca/sites/www.nrcan.gc.ca/files/canmetenergy/files/pubs/Intro_MicroHydro_ENG.pdf</w:t>
        </w:r>
      </w:hyperlink>
      <w:r w:rsidRPr="76CF0BD9">
        <w:rPr>
          <w:color w:val="000000" w:themeColor="text1"/>
        </w:rPr>
        <w:t>. [Accessed: 29-Jul-2022].</w:t>
      </w:r>
    </w:p>
    <w:p w:rsidRPr="00206DD1" w:rsidR="00E55D83" w:rsidP="76CF0BD9" w:rsidRDefault="76CF0BD9" w14:paraId="7BE8B1F0" w14:textId="3E4DBACB">
      <w:pPr>
        <w:spacing w:line="259" w:lineRule="auto"/>
        <w:ind w:left="567" w:hanging="567"/>
        <w:rPr>
          <w:color w:val="000000" w:themeColor="text1"/>
        </w:rPr>
      </w:pPr>
      <w:r w:rsidRPr="76CF0BD9">
        <w:rPr>
          <w:color w:val="000000" w:themeColor="text1"/>
        </w:rPr>
        <w:t xml:space="preserve">E. B. K. Signe, O. </w:t>
      </w:r>
      <w:proofErr w:type="spellStart"/>
      <w:r w:rsidRPr="76CF0BD9">
        <w:rPr>
          <w:color w:val="000000" w:themeColor="text1"/>
        </w:rPr>
        <w:t>Hamandjoda</w:t>
      </w:r>
      <w:proofErr w:type="spellEnd"/>
      <w:r w:rsidRPr="76CF0BD9">
        <w:rPr>
          <w:color w:val="000000" w:themeColor="text1"/>
        </w:rPr>
        <w:t xml:space="preserve">, and J. </w:t>
      </w:r>
      <w:proofErr w:type="spellStart"/>
      <w:r w:rsidRPr="76CF0BD9">
        <w:rPr>
          <w:color w:val="000000" w:themeColor="text1"/>
        </w:rPr>
        <w:t>Nganhou</w:t>
      </w:r>
      <w:proofErr w:type="spellEnd"/>
      <w:r w:rsidRPr="76CF0BD9">
        <w:rPr>
          <w:color w:val="000000" w:themeColor="text1"/>
        </w:rPr>
        <w:t xml:space="preserve">, “Methodology of feasibility studies of micro-hydro power plants in Cameroon: Case of the micro-hydro of </w:t>
      </w:r>
      <w:proofErr w:type="spellStart"/>
      <w:r w:rsidRPr="76CF0BD9">
        <w:rPr>
          <w:color w:val="000000" w:themeColor="text1"/>
        </w:rPr>
        <w:t>Kemken</w:t>
      </w:r>
      <w:proofErr w:type="spellEnd"/>
      <w:r w:rsidRPr="76CF0BD9">
        <w:rPr>
          <w:color w:val="000000" w:themeColor="text1"/>
        </w:rPr>
        <w:t xml:space="preserve">,” </w:t>
      </w:r>
      <w:r w:rsidRPr="76CF0BD9">
        <w:rPr>
          <w:i/>
          <w:iCs/>
          <w:color w:val="000000" w:themeColor="text1"/>
        </w:rPr>
        <w:t>Energy Procedia</w:t>
      </w:r>
      <w:r w:rsidRPr="76CF0BD9">
        <w:rPr>
          <w:color w:val="000000" w:themeColor="text1"/>
        </w:rPr>
        <w:t xml:space="preserve">, 04-Sep-2017. [Online]. Available: </w:t>
      </w:r>
      <w:hyperlink r:id="rId65">
        <w:r w:rsidRPr="76CF0BD9">
          <w:rPr>
            <w:rStyle w:val="Hyperlink"/>
          </w:rPr>
          <w:t>https://www.sciencedirect.com/science/article/pii/S1876610217325845</w:t>
        </w:r>
      </w:hyperlink>
      <w:r w:rsidRPr="76CF0BD9">
        <w:rPr>
          <w:color w:val="000000" w:themeColor="text1"/>
        </w:rPr>
        <w:t>. [Accessed: 29-Jul-2022].</w:t>
      </w:r>
    </w:p>
    <w:p w:rsidRPr="00206DD1" w:rsidR="00E55D83" w:rsidP="76CF0BD9" w:rsidRDefault="76CF0BD9" w14:paraId="65BCDB4C" w14:textId="6477B0A5">
      <w:pPr>
        <w:spacing w:line="259" w:lineRule="auto"/>
        <w:ind w:left="567" w:hanging="567"/>
        <w:rPr>
          <w:color w:val="000000" w:themeColor="text1"/>
        </w:rPr>
      </w:pPr>
      <w:r w:rsidRPr="76CF0BD9">
        <w:rPr>
          <w:color w:val="000000" w:themeColor="text1"/>
        </w:rPr>
        <w:t xml:space="preserve">R. </w:t>
      </w:r>
      <w:proofErr w:type="spellStart"/>
      <w:r w:rsidRPr="76CF0BD9">
        <w:rPr>
          <w:color w:val="000000" w:themeColor="text1"/>
        </w:rPr>
        <w:t>Marliansyah</w:t>
      </w:r>
      <w:proofErr w:type="spellEnd"/>
      <w:r w:rsidRPr="76CF0BD9">
        <w:rPr>
          <w:color w:val="000000" w:themeColor="text1"/>
        </w:rPr>
        <w:t xml:space="preserve">, D. N. Putri, A. </w:t>
      </w:r>
      <w:proofErr w:type="spellStart"/>
      <w:r w:rsidRPr="76CF0BD9">
        <w:rPr>
          <w:color w:val="000000" w:themeColor="text1"/>
        </w:rPr>
        <w:t>Khootama</w:t>
      </w:r>
      <w:proofErr w:type="spellEnd"/>
      <w:r w:rsidRPr="76CF0BD9">
        <w:rPr>
          <w:color w:val="000000" w:themeColor="text1"/>
        </w:rPr>
        <w:t xml:space="preserve">, and H. Hermansyah, “Optimization potential analysis of micro-hydro power plant (MHPP) from river with low head,” </w:t>
      </w:r>
      <w:r w:rsidRPr="76CF0BD9">
        <w:rPr>
          <w:i/>
          <w:iCs/>
          <w:color w:val="000000" w:themeColor="text1"/>
        </w:rPr>
        <w:t>Energy Procedia</w:t>
      </w:r>
      <w:r w:rsidRPr="76CF0BD9">
        <w:rPr>
          <w:color w:val="000000" w:themeColor="text1"/>
        </w:rPr>
        <w:t>, 12-Nov-</w:t>
      </w:r>
      <w:r w:rsidRPr="76CF0BD9">
        <w:rPr>
          <w:color w:val="000000" w:themeColor="text1"/>
        </w:rPr>
        <w:lastRenderedPageBreak/>
        <w:t xml:space="preserve">2018. [Online]. Available: </w:t>
      </w:r>
      <w:hyperlink r:id="rId66">
        <w:r w:rsidRPr="76CF0BD9">
          <w:rPr>
            <w:rStyle w:val="Hyperlink"/>
          </w:rPr>
          <w:t>https://www.sciencedirect.com/science/article/pii/S1876610218308336</w:t>
        </w:r>
      </w:hyperlink>
      <w:r w:rsidRPr="76CF0BD9">
        <w:rPr>
          <w:color w:val="000000" w:themeColor="text1"/>
        </w:rPr>
        <w:t>. [Accessed: 29-Jul-2022].</w:t>
      </w:r>
    </w:p>
    <w:p w:rsidRPr="00206DD1" w:rsidR="00E55D83" w:rsidP="76CF0BD9" w:rsidRDefault="76CF0BD9" w14:paraId="4115311B" w14:textId="1E6D4BE8">
      <w:pPr>
        <w:spacing w:line="259" w:lineRule="auto"/>
        <w:ind w:left="567" w:hanging="567"/>
        <w:rPr>
          <w:color w:val="000000" w:themeColor="text1"/>
        </w:rPr>
      </w:pPr>
      <w:r w:rsidRPr="76CF0BD9">
        <w:rPr>
          <w:color w:val="000000" w:themeColor="text1"/>
        </w:rPr>
        <w:t xml:space="preserve">“2 Viet </w:t>
      </w:r>
      <w:proofErr w:type="spellStart"/>
      <w:r w:rsidRPr="76CF0BD9">
        <w:rPr>
          <w:color w:val="000000" w:themeColor="text1"/>
        </w:rPr>
        <w:t>nam</w:t>
      </w:r>
      <w:proofErr w:type="spellEnd"/>
      <w:r w:rsidRPr="76CF0BD9">
        <w:rPr>
          <w:color w:val="000000" w:themeColor="text1"/>
        </w:rPr>
        <w:t xml:space="preserve"> - un-water.” [Online]. </w:t>
      </w:r>
      <w:proofErr w:type="spellStart"/>
      <w:r w:rsidRPr="00C540B5">
        <w:rPr>
          <w:color w:val="000000" w:themeColor="text1"/>
          <w:lang w:val="fr-CA"/>
        </w:rPr>
        <w:t>Available</w:t>
      </w:r>
      <w:proofErr w:type="spellEnd"/>
      <w:r w:rsidRPr="00C540B5">
        <w:rPr>
          <w:color w:val="000000" w:themeColor="text1"/>
          <w:lang w:val="fr-CA"/>
        </w:rPr>
        <w:t xml:space="preserve">: </w:t>
      </w:r>
      <w:hyperlink r:id="rId67">
        <w:r w:rsidRPr="00C540B5">
          <w:rPr>
            <w:rStyle w:val="Hyperlink"/>
            <w:lang w:val="fr-CA"/>
          </w:rPr>
          <w:t>https://unwater.org/app/uploads/2017/05/VNM_spread.pdf</w:t>
        </w:r>
      </w:hyperlink>
      <w:r w:rsidRPr="00C540B5">
        <w:rPr>
          <w:color w:val="000000" w:themeColor="text1"/>
          <w:lang w:val="fr-CA"/>
        </w:rPr>
        <w:t xml:space="preserve">. </w:t>
      </w:r>
      <w:r w:rsidRPr="76CF0BD9">
        <w:rPr>
          <w:color w:val="000000" w:themeColor="text1"/>
        </w:rPr>
        <w:t>[Accessed: 29-Jul-2022].</w:t>
      </w:r>
    </w:p>
    <w:p w:rsidRPr="00206DD1" w:rsidR="00E55D83" w:rsidP="76CF0BD9" w:rsidRDefault="76CF0BD9" w14:paraId="215E8274" w14:textId="25ED798D">
      <w:pPr>
        <w:spacing w:line="259" w:lineRule="auto"/>
        <w:ind w:left="567" w:hanging="567"/>
        <w:rPr>
          <w:color w:val="000000" w:themeColor="text1"/>
        </w:rPr>
      </w:pPr>
      <w:r w:rsidRPr="76CF0BD9">
        <w:rPr>
          <w:color w:val="000000" w:themeColor="text1"/>
        </w:rPr>
        <w:t xml:space="preserve">“Home,” </w:t>
      </w:r>
      <w:r w:rsidRPr="76CF0BD9">
        <w:rPr>
          <w:i/>
          <w:iCs/>
          <w:color w:val="000000" w:themeColor="text1"/>
        </w:rPr>
        <w:t xml:space="preserve">Challenges of water regulation in the Mekong region | Innovation for Water Infrastructure Development in the Mekong Region | OECD </w:t>
      </w:r>
      <w:proofErr w:type="spellStart"/>
      <w:r w:rsidRPr="76CF0BD9">
        <w:rPr>
          <w:i/>
          <w:iCs/>
          <w:color w:val="000000" w:themeColor="text1"/>
        </w:rPr>
        <w:t>iLibrary</w:t>
      </w:r>
      <w:proofErr w:type="spellEnd"/>
      <w:r w:rsidRPr="76CF0BD9">
        <w:rPr>
          <w:color w:val="000000" w:themeColor="text1"/>
        </w:rPr>
        <w:t xml:space="preserve">. [Online]. Available: </w:t>
      </w:r>
      <w:hyperlink r:id="rId68">
        <w:r w:rsidRPr="76CF0BD9">
          <w:rPr>
            <w:rStyle w:val="Hyperlink"/>
          </w:rPr>
          <w:t>https://www.oecd-ilibrary.org/sites/efc4d1b1-en/index.html?itemId=%2Fcontent%2Fcomponent%2Fefc4d1b1-en</w:t>
        </w:r>
      </w:hyperlink>
      <w:r w:rsidRPr="76CF0BD9">
        <w:rPr>
          <w:color w:val="000000" w:themeColor="text1"/>
        </w:rPr>
        <w:t>. [Accessed: 29-Jul-2022].</w:t>
      </w:r>
    </w:p>
    <w:p w:rsidRPr="00206DD1" w:rsidR="00E55D83" w:rsidP="76CF0BD9" w:rsidRDefault="76CF0BD9" w14:paraId="08C41D6D" w14:textId="15A71B88">
      <w:pPr>
        <w:spacing w:line="259" w:lineRule="auto"/>
        <w:ind w:left="567" w:hanging="567"/>
        <w:rPr>
          <w:color w:val="000000" w:themeColor="text1"/>
        </w:rPr>
      </w:pPr>
      <w:proofErr w:type="spellStart"/>
      <w:r w:rsidRPr="76CF0BD9">
        <w:rPr>
          <w:color w:val="000000" w:themeColor="text1"/>
        </w:rPr>
        <w:t>โครงการ</w:t>
      </w:r>
      <w:proofErr w:type="spellEnd"/>
      <w:r w:rsidRPr="76CF0BD9">
        <w:rPr>
          <w:color w:val="000000" w:themeColor="text1"/>
        </w:rPr>
        <w:t xml:space="preserve"> </w:t>
      </w:r>
      <w:proofErr w:type="spellStart"/>
      <w:r w:rsidRPr="76CF0BD9">
        <w:rPr>
          <w:color w:val="000000" w:themeColor="text1"/>
        </w:rPr>
        <w:t>พัฒนาพื้นที่ลุ่มน้ำก่ำอันเนื่องมาจากพระราชดำริ</w:t>
      </w:r>
      <w:proofErr w:type="spellEnd"/>
      <w:r w:rsidRPr="76CF0BD9">
        <w:rPr>
          <w:color w:val="000000" w:themeColor="text1"/>
        </w:rPr>
        <w:t xml:space="preserve">. [Online]. Available: </w:t>
      </w:r>
      <w:hyperlink r:id="rId69">
        <w:r w:rsidRPr="76CF0BD9">
          <w:rPr>
            <w:rStyle w:val="Hyperlink"/>
          </w:rPr>
          <w:t>http://km.rdpb.go.th/Project/View/7518</w:t>
        </w:r>
      </w:hyperlink>
      <w:r w:rsidRPr="76CF0BD9">
        <w:rPr>
          <w:color w:val="000000" w:themeColor="text1"/>
        </w:rPr>
        <w:t>. [Accessed: 29-Jul-2022].</w:t>
      </w:r>
    </w:p>
    <w:p w:rsidRPr="00206DD1" w:rsidR="00E55D83" w:rsidP="76CF0BD9" w:rsidRDefault="76CF0BD9" w14:paraId="5BFB1D94" w14:textId="12368236">
      <w:pPr>
        <w:spacing w:line="259" w:lineRule="auto"/>
        <w:ind w:left="567" w:hanging="567"/>
        <w:rPr>
          <w:color w:val="000000" w:themeColor="text1"/>
        </w:rPr>
      </w:pPr>
      <w:r w:rsidRPr="76CF0BD9">
        <w:rPr>
          <w:color w:val="000000" w:themeColor="text1"/>
        </w:rPr>
        <w:t xml:space="preserve">“Lam Nang Rong Dam,” </w:t>
      </w:r>
      <w:r w:rsidRPr="76CF0BD9">
        <w:rPr>
          <w:i/>
          <w:iCs/>
          <w:color w:val="000000" w:themeColor="text1"/>
        </w:rPr>
        <w:t>The official website of Tourism Authority of Thailand</w:t>
      </w:r>
      <w:r w:rsidRPr="76CF0BD9">
        <w:rPr>
          <w:color w:val="000000" w:themeColor="text1"/>
        </w:rPr>
        <w:t xml:space="preserve">. [Online]. Available: </w:t>
      </w:r>
      <w:hyperlink r:id="rId70">
        <w:r w:rsidRPr="76CF0BD9">
          <w:rPr>
            <w:rStyle w:val="Hyperlink"/>
          </w:rPr>
          <w:t>https://www.tourismthailand.org/Attraction/lam-nang-rong-dam</w:t>
        </w:r>
      </w:hyperlink>
      <w:r w:rsidRPr="76CF0BD9">
        <w:rPr>
          <w:color w:val="000000" w:themeColor="text1"/>
        </w:rPr>
        <w:t>. [Accessed: 29-Jul-2022].</w:t>
      </w:r>
    </w:p>
    <w:p w:rsidRPr="00206DD1" w:rsidR="00E55D83" w:rsidP="76CF0BD9" w:rsidRDefault="76CF0BD9" w14:paraId="7039C7DA" w14:textId="7F999B38">
      <w:pPr>
        <w:spacing w:line="259" w:lineRule="auto"/>
        <w:ind w:left="567" w:hanging="567"/>
        <w:rPr>
          <w:color w:val="000000" w:themeColor="text1"/>
        </w:rPr>
      </w:pPr>
      <w:r w:rsidRPr="76CF0BD9">
        <w:rPr>
          <w:color w:val="000000" w:themeColor="text1"/>
        </w:rPr>
        <w:t xml:space="preserve">M. R. C. (MRC), “Don </w:t>
      </w:r>
      <w:proofErr w:type="spellStart"/>
      <w:r w:rsidRPr="76CF0BD9">
        <w:rPr>
          <w:color w:val="000000" w:themeColor="text1"/>
        </w:rPr>
        <w:t>Sahong</w:t>
      </w:r>
      <w:proofErr w:type="spellEnd"/>
      <w:r w:rsidRPr="76CF0BD9">
        <w:rPr>
          <w:color w:val="000000" w:themeColor="text1"/>
        </w:rPr>
        <w:t xml:space="preserve"> hydropower project,” </w:t>
      </w:r>
      <w:r w:rsidRPr="76CF0BD9">
        <w:rPr>
          <w:i/>
          <w:iCs/>
          <w:color w:val="000000" w:themeColor="text1"/>
        </w:rPr>
        <w:t>Mekong River Commission (MRC)</w:t>
      </w:r>
      <w:r w:rsidRPr="76CF0BD9">
        <w:rPr>
          <w:color w:val="000000" w:themeColor="text1"/>
        </w:rPr>
        <w:t xml:space="preserve">. [Online]. Available: </w:t>
      </w:r>
      <w:hyperlink r:id="rId71">
        <w:r w:rsidRPr="76CF0BD9">
          <w:rPr>
            <w:rStyle w:val="Hyperlink"/>
          </w:rPr>
          <w:t>https://www.mrcmekong.org/news-and-events/consultations/pnpca-prior-consultations/don-sahong-hydropower-project/</w:t>
        </w:r>
      </w:hyperlink>
      <w:r w:rsidRPr="76CF0BD9">
        <w:rPr>
          <w:color w:val="000000" w:themeColor="text1"/>
        </w:rPr>
        <w:t>. [Accessed: 29-Jul-2022].</w:t>
      </w:r>
    </w:p>
    <w:p w:rsidRPr="00206DD1" w:rsidR="00E55D83" w:rsidP="76CF0BD9" w:rsidRDefault="76CF0BD9" w14:paraId="10DD7CE9" w14:textId="54B38B21">
      <w:pPr>
        <w:spacing w:line="259" w:lineRule="auto"/>
        <w:ind w:left="567" w:hanging="567"/>
        <w:rPr>
          <w:color w:val="000000" w:themeColor="text1"/>
        </w:rPr>
      </w:pPr>
      <w:r w:rsidRPr="76CF0BD9">
        <w:rPr>
          <w:color w:val="000000" w:themeColor="text1"/>
        </w:rPr>
        <w:t xml:space="preserve">“Lower </w:t>
      </w:r>
      <w:proofErr w:type="spellStart"/>
      <w:r w:rsidRPr="76CF0BD9">
        <w:rPr>
          <w:color w:val="000000" w:themeColor="text1"/>
        </w:rPr>
        <w:t>sesan</w:t>
      </w:r>
      <w:proofErr w:type="spellEnd"/>
      <w:r w:rsidRPr="76CF0BD9">
        <w:rPr>
          <w:color w:val="000000" w:themeColor="text1"/>
        </w:rPr>
        <w:t xml:space="preserve"> 2 (LS2) hydropower project,” </w:t>
      </w:r>
      <w:r w:rsidRPr="76CF0BD9">
        <w:rPr>
          <w:i/>
          <w:iCs/>
          <w:color w:val="000000" w:themeColor="text1"/>
        </w:rPr>
        <w:t>Mekong Watch: Cambodia</w:t>
      </w:r>
      <w:r w:rsidRPr="76CF0BD9">
        <w:rPr>
          <w:color w:val="000000" w:themeColor="text1"/>
        </w:rPr>
        <w:t xml:space="preserve">. [Online]. Available: </w:t>
      </w:r>
      <w:hyperlink r:id="rId72">
        <w:r w:rsidRPr="76CF0BD9">
          <w:rPr>
            <w:rStyle w:val="Hyperlink"/>
          </w:rPr>
          <w:t>http://www.mekongwatch.org/english/country/cambodia/LS2/index.html</w:t>
        </w:r>
      </w:hyperlink>
      <w:r w:rsidRPr="76CF0BD9">
        <w:rPr>
          <w:color w:val="000000" w:themeColor="text1"/>
        </w:rPr>
        <w:t>. [Accessed: 29-Jul-2022].</w:t>
      </w:r>
    </w:p>
    <w:p w:rsidRPr="00206DD1" w:rsidR="00E55D83" w:rsidP="76CF0BD9" w:rsidRDefault="76CF0BD9" w14:paraId="232CECA5" w14:textId="7F070BF2">
      <w:pPr>
        <w:spacing w:line="259" w:lineRule="auto"/>
        <w:ind w:left="567" w:hanging="567"/>
        <w:rPr>
          <w:color w:val="000000" w:themeColor="text1"/>
        </w:rPr>
      </w:pPr>
      <w:proofErr w:type="spellStart"/>
      <w:r w:rsidRPr="76CF0BD9">
        <w:rPr>
          <w:color w:val="000000" w:themeColor="text1"/>
        </w:rPr>
        <w:t>Internationalrivers</w:t>
      </w:r>
      <w:proofErr w:type="spellEnd"/>
      <w:r w:rsidRPr="76CF0BD9">
        <w:rPr>
          <w:color w:val="000000" w:themeColor="text1"/>
        </w:rPr>
        <w:t xml:space="preserve">, “Planned dams in Vietnam,” </w:t>
      </w:r>
      <w:r w:rsidRPr="76CF0BD9">
        <w:rPr>
          <w:i/>
          <w:iCs/>
          <w:color w:val="000000" w:themeColor="text1"/>
        </w:rPr>
        <w:t>International Rivers Resource Hub</w:t>
      </w:r>
      <w:r w:rsidRPr="76CF0BD9">
        <w:rPr>
          <w:color w:val="000000" w:themeColor="text1"/>
        </w:rPr>
        <w:t xml:space="preserve">, 20-Oct-2021. [Online]. Available: </w:t>
      </w:r>
      <w:hyperlink r:id="rId73">
        <w:r w:rsidRPr="76CF0BD9">
          <w:rPr>
            <w:rStyle w:val="Hyperlink"/>
          </w:rPr>
          <w:t>https://www.riverresourcehub.org/resources/planned-dams-in-vietnam-4079/</w:t>
        </w:r>
      </w:hyperlink>
      <w:r w:rsidRPr="76CF0BD9">
        <w:rPr>
          <w:color w:val="000000" w:themeColor="text1"/>
        </w:rPr>
        <w:t>. [Accessed: 29-Jul-2022].</w:t>
      </w:r>
    </w:p>
    <w:p w:rsidRPr="00206DD1" w:rsidR="00E55D83" w:rsidP="76CF0BD9" w:rsidRDefault="76CF0BD9" w14:paraId="160ADB56" w14:textId="38A7C54C">
      <w:pPr>
        <w:spacing w:line="259" w:lineRule="auto"/>
        <w:ind w:left="567" w:hanging="567"/>
        <w:rPr>
          <w:color w:val="000000" w:themeColor="text1"/>
        </w:rPr>
      </w:pPr>
      <w:r w:rsidRPr="76CF0BD9">
        <w:rPr>
          <w:color w:val="000000" w:themeColor="text1"/>
        </w:rPr>
        <w:t>Cafebiz.vn, “</w:t>
      </w:r>
      <w:proofErr w:type="spellStart"/>
      <w:r w:rsidRPr="76CF0BD9">
        <w:rPr>
          <w:color w:val="000000" w:themeColor="text1"/>
        </w:rPr>
        <w:t>Thủy</w:t>
      </w:r>
      <w:proofErr w:type="spellEnd"/>
      <w:r w:rsidRPr="76CF0BD9">
        <w:rPr>
          <w:color w:val="000000" w:themeColor="text1"/>
        </w:rPr>
        <w:t xml:space="preserve"> </w:t>
      </w:r>
      <w:proofErr w:type="spellStart"/>
      <w:r w:rsidRPr="76CF0BD9">
        <w:rPr>
          <w:color w:val="000000" w:themeColor="text1"/>
        </w:rPr>
        <w:t>điện</w:t>
      </w:r>
      <w:proofErr w:type="spellEnd"/>
      <w:r w:rsidRPr="76CF0BD9">
        <w:rPr>
          <w:color w:val="000000" w:themeColor="text1"/>
        </w:rPr>
        <w:t xml:space="preserve"> </w:t>
      </w:r>
      <w:proofErr w:type="spellStart"/>
      <w:r w:rsidRPr="76CF0BD9">
        <w:rPr>
          <w:color w:val="000000" w:themeColor="text1"/>
        </w:rPr>
        <w:t>Buôn</w:t>
      </w:r>
      <w:proofErr w:type="spellEnd"/>
      <w:r w:rsidRPr="76CF0BD9">
        <w:rPr>
          <w:color w:val="000000" w:themeColor="text1"/>
        </w:rPr>
        <w:t xml:space="preserve"> </w:t>
      </w:r>
      <w:proofErr w:type="spellStart"/>
      <w:r w:rsidRPr="76CF0BD9">
        <w:rPr>
          <w:color w:val="000000" w:themeColor="text1"/>
        </w:rPr>
        <w:t>Kuốp</w:t>
      </w:r>
      <w:proofErr w:type="spellEnd"/>
      <w:r w:rsidRPr="76CF0BD9">
        <w:rPr>
          <w:color w:val="000000" w:themeColor="text1"/>
        </w:rPr>
        <w:t xml:space="preserve"> Liên </w:t>
      </w:r>
      <w:proofErr w:type="spellStart"/>
      <w:r w:rsidRPr="76CF0BD9">
        <w:rPr>
          <w:color w:val="000000" w:themeColor="text1"/>
        </w:rPr>
        <w:t>Tục</w:t>
      </w:r>
      <w:proofErr w:type="spellEnd"/>
      <w:r w:rsidRPr="76CF0BD9">
        <w:rPr>
          <w:color w:val="000000" w:themeColor="text1"/>
        </w:rPr>
        <w:t xml:space="preserve"> </w:t>
      </w:r>
      <w:proofErr w:type="spellStart"/>
      <w:r w:rsidRPr="76CF0BD9">
        <w:rPr>
          <w:color w:val="000000" w:themeColor="text1"/>
        </w:rPr>
        <w:t>xả</w:t>
      </w:r>
      <w:proofErr w:type="spellEnd"/>
      <w:r w:rsidRPr="76CF0BD9">
        <w:rPr>
          <w:color w:val="000000" w:themeColor="text1"/>
        </w:rPr>
        <w:t xml:space="preserve"> LŨ </w:t>
      </w:r>
      <w:proofErr w:type="spellStart"/>
      <w:r w:rsidRPr="76CF0BD9">
        <w:rPr>
          <w:color w:val="000000" w:themeColor="text1"/>
        </w:rPr>
        <w:t>Gây</w:t>
      </w:r>
      <w:proofErr w:type="spellEnd"/>
      <w:r w:rsidRPr="76CF0BD9">
        <w:rPr>
          <w:color w:val="000000" w:themeColor="text1"/>
        </w:rPr>
        <w:t xml:space="preserve"> </w:t>
      </w:r>
      <w:proofErr w:type="spellStart"/>
      <w:r w:rsidRPr="76CF0BD9">
        <w:rPr>
          <w:color w:val="000000" w:themeColor="text1"/>
        </w:rPr>
        <w:t>Thiệt</w:t>
      </w:r>
      <w:proofErr w:type="spellEnd"/>
      <w:r w:rsidRPr="76CF0BD9">
        <w:rPr>
          <w:color w:val="000000" w:themeColor="text1"/>
        </w:rPr>
        <w:t xml:space="preserve"> </w:t>
      </w:r>
      <w:proofErr w:type="spellStart"/>
      <w:r w:rsidRPr="76CF0BD9">
        <w:rPr>
          <w:color w:val="000000" w:themeColor="text1"/>
        </w:rPr>
        <w:t>hại</w:t>
      </w:r>
      <w:proofErr w:type="spellEnd"/>
      <w:r w:rsidRPr="76CF0BD9">
        <w:rPr>
          <w:color w:val="000000" w:themeColor="text1"/>
        </w:rPr>
        <w:t xml:space="preserve">, né </w:t>
      </w:r>
      <w:proofErr w:type="spellStart"/>
      <w:r w:rsidRPr="76CF0BD9">
        <w:rPr>
          <w:color w:val="000000" w:themeColor="text1"/>
        </w:rPr>
        <w:t>trách</w:t>
      </w:r>
      <w:proofErr w:type="spellEnd"/>
      <w:r w:rsidRPr="76CF0BD9">
        <w:rPr>
          <w:color w:val="000000" w:themeColor="text1"/>
        </w:rPr>
        <w:t xml:space="preserve"> NHIỆM,” </w:t>
      </w:r>
      <w:proofErr w:type="spellStart"/>
      <w:r w:rsidRPr="76CF0BD9">
        <w:rPr>
          <w:i/>
          <w:iCs/>
          <w:color w:val="000000" w:themeColor="text1"/>
        </w:rPr>
        <w:t>CafeBiz</w:t>
      </w:r>
      <w:proofErr w:type="spellEnd"/>
      <w:r w:rsidRPr="76CF0BD9">
        <w:rPr>
          <w:color w:val="000000" w:themeColor="text1"/>
        </w:rPr>
        <w:t xml:space="preserve">, 08-Dec-2020. [Online]. Available: </w:t>
      </w:r>
      <w:hyperlink r:id="rId74">
        <w:r w:rsidRPr="76CF0BD9">
          <w:rPr>
            <w:rStyle w:val="Hyperlink"/>
          </w:rPr>
          <w:t>https://cafebiz.vn/thuy-dien-buon-kuop-lien-tuc-xa-lu-gay-thiet-hai-ne-trach-nhiem-20201208185726889.chn</w:t>
        </w:r>
      </w:hyperlink>
      <w:r w:rsidRPr="76CF0BD9">
        <w:rPr>
          <w:color w:val="000000" w:themeColor="text1"/>
        </w:rPr>
        <w:t>. [Accessed: 29-Jul-2022].</w:t>
      </w:r>
    </w:p>
    <w:p w:rsidRPr="00206DD1" w:rsidR="00E55D83" w:rsidP="76CF0BD9" w:rsidRDefault="76CF0BD9" w14:paraId="32C890D7" w14:textId="11323D14">
      <w:pPr>
        <w:spacing w:line="259" w:lineRule="auto"/>
        <w:ind w:left="567" w:hanging="567"/>
        <w:rPr>
          <w:color w:val="000000" w:themeColor="text1"/>
        </w:rPr>
      </w:pPr>
      <w:r w:rsidRPr="76CF0BD9">
        <w:rPr>
          <w:color w:val="000000" w:themeColor="text1"/>
        </w:rPr>
        <w:t>Cafebiz.vn, “</w:t>
      </w:r>
      <w:proofErr w:type="spellStart"/>
      <w:r w:rsidRPr="76CF0BD9">
        <w:rPr>
          <w:color w:val="000000" w:themeColor="text1"/>
        </w:rPr>
        <w:t>Thủy</w:t>
      </w:r>
      <w:proofErr w:type="spellEnd"/>
      <w:r w:rsidRPr="76CF0BD9">
        <w:rPr>
          <w:color w:val="000000" w:themeColor="text1"/>
        </w:rPr>
        <w:t xml:space="preserve"> </w:t>
      </w:r>
      <w:proofErr w:type="spellStart"/>
      <w:r w:rsidRPr="76CF0BD9">
        <w:rPr>
          <w:color w:val="000000" w:themeColor="text1"/>
        </w:rPr>
        <w:t>điện</w:t>
      </w:r>
      <w:proofErr w:type="spellEnd"/>
      <w:r w:rsidRPr="76CF0BD9">
        <w:rPr>
          <w:color w:val="000000" w:themeColor="text1"/>
        </w:rPr>
        <w:t xml:space="preserve"> </w:t>
      </w:r>
      <w:proofErr w:type="spellStart"/>
      <w:r w:rsidRPr="76CF0BD9">
        <w:rPr>
          <w:color w:val="000000" w:themeColor="text1"/>
        </w:rPr>
        <w:t>Buôn</w:t>
      </w:r>
      <w:proofErr w:type="spellEnd"/>
      <w:r w:rsidRPr="76CF0BD9">
        <w:rPr>
          <w:color w:val="000000" w:themeColor="text1"/>
        </w:rPr>
        <w:t xml:space="preserve"> </w:t>
      </w:r>
      <w:proofErr w:type="spellStart"/>
      <w:r w:rsidRPr="76CF0BD9">
        <w:rPr>
          <w:color w:val="000000" w:themeColor="text1"/>
        </w:rPr>
        <w:t>Kuốp</w:t>
      </w:r>
      <w:proofErr w:type="spellEnd"/>
      <w:r w:rsidRPr="76CF0BD9">
        <w:rPr>
          <w:color w:val="000000" w:themeColor="text1"/>
        </w:rPr>
        <w:t xml:space="preserve"> Liên </w:t>
      </w:r>
      <w:proofErr w:type="spellStart"/>
      <w:r w:rsidRPr="76CF0BD9">
        <w:rPr>
          <w:color w:val="000000" w:themeColor="text1"/>
        </w:rPr>
        <w:t>Tục</w:t>
      </w:r>
      <w:proofErr w:type="spellEnd"/>
      <w:r w:rsidRPr="76CF0BD9">
        <w:rPr>
          <w:color w:val="000000" w:themeColor="text1"/>
        </w:rPr>
        <w:t xml:space="preserve"> </w:t>
      </w:r>
      <w:proofErr w:type="spellStart"/>
      <w:r w:rsidRPr="76CF0BD9">
        <w:rPr>
          <w:color w:val="000000" w:themeColor="text1"/>
        </w:rPr>
        <w:t>xả</w:t>
      </w:r>
      <w:proofErr w:type="spellEnd"/>
      <w:r w:rsidRPr="76CF0BD9">
        <w:rPr>
          <w:color w:val="000000" w:themeColor="text1"/>
        </w:rPr>
        <w:t xml:space="preserve"> LŨ </w:t>
      </w:r>
      <w:proofErr w:type="spellStart"/>
      <w:r w:rsidRPr="76CF0BD9">
        <w:rPr>
          <w:color w:val="000000" w:themeColor="text1"/>
        </w:rPr>
        <w:t>Gây</w:t>
      </w:r>
      <w:proofErr w:type="spellEnd"/>
      <w:r w:rsidRPr="76CF0BD9">
        <w:rPr>
          <w:color w:val="000000" w:themeColor="text1"/>
        </w:rPr>
        <w:t xml:space="preserve"> </w:t>
      </w:r>
      <w:proofErr w:type="spellStart"/>
      <w:r w:rsidRPr="76CF0BD9">
        <w:rPr>
          <w:color w:val="000000" w:themeColor="text1"/>
        </w:rPr>
        <w:t>Thiệt</w:t>
      </w:r>
      <w:proofErr w:type="spellEnd"/>
      <w:r w:rsidRPr="76CF0BD9">
        <w:rPr>
          <w:color w:val="000000" w:themeColor="text1"/>
        </w:rPr>
        <w:t xml:space="preserve"> </w:t>
      </w:r>
      <w:proofErr w:type="spellStart"/>
      <w:r w:rsidRPr="76CF0BD9">
        <w:rPr>
          <w:color w:val="000000" w:themeColor="text1"/>
        </w:rPr>
        <w:t>hại</w:t>
      </w:r>
      <w:proofErr w:type="spellEnd"/>
      <w:r w:rsidRPr="76CF0BD9">
        <w:rPr>
          <w:color w:val="000000" w:themeColor="text1"/>
        </w:rPr>
        <w:t xml:space="preserve">, né </w:t>
      </w:r>
      <w:proofErr w:type="spellStart"/>
      <w:r w:rsidRPr="76CF0BD9">
        <w:rPr>
          <w:color w:val="000000" w:themeColor="text1"/>
        </w:rPr>
        <w:t>trách</w:t>
      </w:r>
      <w:proofErr w:type="spellEnd"/>
      <w:r w:rsidRPr="76CF0BD9">
        <w:rPr>
          <w:color w:val="000000" w:themeColor="text1"/>
        </w:rPr>
        <w:t xml:space="preserve"> NHIỆM,” </w:t>
      </w:r>
      <w:proofErr w:type="spellStart"/>
      <w:r w:rsidRPr="76CF0BD9">
        <w:rPr>
          <w:i/>
          <w:iCs/>
          <w:color w:val="000000" w:themeColor="text1"/>
        </w:rPr>
        <w:t>CafeBiz</w:t>
      </w:r>
      <w:proofErr w:type="spellEnd"/>
      <w:r w:rsidRPr="76CF0BD9">
        <w:rPr>
          <w:color w:val="000000" w:themeColor="text1"/>
        </w:rPr>
        <w:t xml:space="preserve">, 08-Dec-2020. [Online]. Available: </w:t>
      </w:r>
      <w:hyperlink r:id="rId75">
        <w:r w:rsidRPr="76CF0BD9">
          <w:rPr>
            <w:rStyle w:val="Hyperlink"/>
          </w:rPr>
          <w:t>https://cafebiz.vn/thuy-dien-buon-kuop-lien-tuc-xa-lu-gay-thiet-hai-ne-trach-nhiem-20201208185726889.chn</w:t>
        </w:r>
      </w:hyperlink>
      <w:r w:rsidRPr="76CF0BD9">
        <w:rPr>
          <w:color w:val="000000" w:themeColor="text1"/>
        </w:rPr>
        <w:t>. [Accessed: 29-Jul-2022].</w:t>
      </w:r>
    </w:p>
    <w:p w:rsidRPr="00206DD1" w:rsidR="00E55D83" w:rsidP="76CF0BD9" w:rsidRDefault="76CF0BD9" w14:paraId="2E6DD34F" w14:textId="31BFF639">
      <w:pPr>
        <w:spacing w:line="259" w:lineRule="auto"/>
        <w:ind w:left="567" w:hanging="567"/>
        <w:rPr>
          <w:color w:val="000000" w:themeColor="text1"/>
        </w:rPr>
      </w:pPr>
      <w:r w:rsidRPr="76CF0BD9">
        <w:rPr>
          <w:color w:val="000000" w:themeColor="text1"/>
        </w:rPr>
        <w:t xml:space="preserve">T. Harlan, R. Xu, and J. He, “Is small hydropower beautiful? social impacts of river fragmentation in China's Red River Basin,” </w:t>
      </w:r>
      <w:proofErr w:type="spellStart"/>
      <w:r w:rsidRPr="76CF0BD9">
        <w:rPr>
          <w:i/>
          <w:iCs/>
          <w:color w:val="000000" w:themeColor="text1"/>
        </w:rPr>
        <w:t>Ambio</w:t>
      </w:r>
      <w:proofErr w:type="spellEnd"/>
      <w:r w:rsidRPr="76CF0BD9">
        <w:rPr>
          <w:color w:val="000000" w:themeColor="text1"/>
        </w:rPr>
        <w:t xml:space="preserve">, Feb-2021. [Online]. Available: </w:t>
      </w:r>
      <w:hyperlink r:id="rId76">
        <w:r w:rsidRPr="76CF0BD9">
          <w:rPr>
            <w:rStyle w:val="Hyperlink"/>
          </w:rPr>
          <w:t>https://www.ncbi.nlm.nih.gov/pmc/articles/PMC7782619/</w:t>
        </w:r>
      </w:hyperlink>
      <w:r w:rsidRPr="76CF0BD9">
        <w:rPr>
          <w:color w:val="000000" w:themeColor="text1"/>
        </w:rPr>
        <w:t>. [Accessed: 29-Jul-2022].</w:t>
      </w:r>
    </w:p>
    <w:p w:rsidRPr="00206DD1" w:rsidR="00E55D83" w:rsidP="76CF0BD9" w:rsidRDefault="76CF0BD9" w14:paraId="0ED2A054" w14:textId="60670E7C">
      <w:pPr>
        <w:spacing w:line="259" w:lineRule="auto"/>
        <w:ind w:left="567" w:hanging="567"/>
        <w:rPr>
          <w:color w:val="000000" w:themeColor="text1"/>
        </w:rPr>
      </w:pPr>
      <w:r w:rsidRPr="76CF0BD9">
        <w:rPr>
          <w:color w:val="000000" w:themeColor="text1"/>
        </w:rPr>
        <w:t xml:space="preserve">“Future hydropower reservoirs and Dams,” </w:t>
      </w:r>
      <w:r w:rsidRPr="76CF0BD9">
        <w:rPr>
          <w:i/>
          <w:iCs/>
          <w:color w:val="000000" w:themeColor="text1"/>
        </w:rPr>
        <w:t>Global Dam Watch</w:t>
      </w:r>
      <w:r w:rsidRPr="76CF0BD9">
        <w:rPr>
          <w:color w:val="000000" w:themeColor="text1"/>
        </w:rPr>
        <w:t xml:space="preserve">, 27-Feb-2019. [Online]. Available: </w:t>
      </w:r>
      <w:hyperlink r:id="rId77">
        <w:r w:rsidRPr="76CF0BD9">
          <w:rPr>
            <w:rStyle w:val="Hyperlink"/>
          </w:rPr>
          <w:t>http://globaldamwatch.org/fhred/</w:t>
        </w:r>
      </w:hyperlink>
      <w:r w:rsidRPr="76CF0BD9">
        <w:rPr>
          <w:color w:val="000000" w:themeColor="text1"/>
        </w:rPr>
        <w:t>. [Accessed: 29-Jul-2022].</w:t>
      </w:r>
    </w:p>
    <w:p w:rsidRPr="00206DD1" w:rsidR="00E55D83" w:rsidP="76CF0BD9" w:rsidRDefault="76CF0BD9" w14:paraId="2266ADAD" w14:textId="7B098E40">
      <w:pPr>
        <w:spacing w:line="259" w:lineRule="auto"/>
        <w:ind w:left="567" w:hanging="567"/>
        <w:rPr>
          <w:color w:val="000000" w:themeColor="text1"/>
        </w:rPr>
      </w:pPr>
      <w:r w:rsidRPr="76CF0BD9">
        <w:rPr>
          <w:color w:val="000000" w:themeColor="text1"/>
        </w:rPr>
        <w:t xml:space="preserve">“CDA.” [Online]. </w:t>
      </w:r>
      <w:proofErr w:type="spellStart"/>
      <w:r w:rsidRPr="00C540B5">
        <w:rPr>
          <w:color w:val="000000" w:themeColor="text1"/>
          <w:lang w:val="fr-CA"/>
        </w:rPr>
        <w:t>Available</w:t>
      </w:r>
      <w:proofErr w:type="spellEnd"/>
      <w:r w:rsidRPr="00C540B5">
        <w:rPr>
          <w:color w:val="000000" w:themeColor="text1"/>
          <w:lang w:val="fr-CA"/>
        </w:rPr>
        <w:t xml:space="preserve">: </w:t>
      </w:r>
      <w:hyperlink r:id="rId78">
        <w:r w:rsidRPr="00C540B5">
          <w:rPr>
            <w:rStyle w:val="Hyperlink"/>
            <w:lang w:val="fr-CA"/>
          </w:rPr>
          <w:t>https://cda.ca/sites/default/uploads/files/Dams-In-Canada-2019%20-%20FINAL%20-%20revised%20-%20RESTRICTED.pdf</w:t>
        </w:r>
      </w:hyperlink>
      <w:r w:rsidRPr="00C540B5">
        <w:rPr>
          <w:color w:val="000000" w:themeColor="text1"/>
          <w:lang w:val="fr-CA"/>
        </w:rPr>
        <w:t xml:space="preserve">. </w:t>
      </w:r>
      <w:r w:rsidRPr="76CF0BD9">
        <w:rPr>
          <w:color w:val="000000" w:themeColor="text1"/>
        </w:rPr>
        <w:t>[Accessed: 29-Jul-2022].</w:t>
      </w:r>
    </w:p>
    <w:p w:rsidRPr="00206DD1" w:rsidR="00E55D83" w:rsidP="76CF0BD9" w:rsidRDefault="76CF0BD9" w14:paraId="77722848" w14:textId="7D70756A">
      <w:pPr>
        <w:spacing w:line="259" w:lineRule="auto"/>
        <w:ind w:left="567" w:hanging="567"/>
        <w:rPr>
          <w:color w:val="000000" w:themeColor="text1"/>
        </w:rPr>
      </w:pPr>
      <w:r w:rsidRPr="76CF0BD9">
        <w:rPr>
          <w:color w:val="000000" w:themeColor="text1"/>
        </w:rPr>
        <w:t xml:space="preserve">“Protected Areas - Canada,” </w:t>
      </w:r>
      <w:r w:rsidRPr="76CF0BD9">
        <w:rPr>
          <w:i/>
          <w:iCs/>
          <w:color w:val="000000" w:themeColor="text1"/>
        </w:rPr>
        <w:t>Open Government Portal</w:t>
      </w:r>
      <w:r w:rsidRPr="76CF0BD9">
        <w:rPr>
          <w:color w:val="000000" w:themeColor="text1"/>
        </w:rPr>
        <w:t xml:space="preserve">. [Online]. Available: </w:t>
      </w:r>
      <w:hyperlink r:id="rId79">
        <w:r w:rsidRPr="76CF0BD9">
          <w:rPr>
            <w:rStyle w:val="Hyperlink"/>
          </w:rPr>
          <w:t>https://open.canada.ca/data/en/dataset/6c343726-1e92-451a-876a-76e17d398a1c</w:t>
        </w:r>
      </w:hyperlink>
      <w:r w:rsidRPr="76CF0BD9">
        <w:rPr>
          <w:color w:val="000000" w:themeColor="text1"/>
        </w:rPr>
        <w:t>. [Accessed: 29-Jul-2022].</w:t>
      </w:r>
    </w:p>
    <w:p w:rsidRPr="00206DD1" w:rsidR="00E55D83" w:rsidP="76CF0BD9" w:rsidRDefault="76CF0BD9" w14:paraId="256246D7" w14:textId="2CDA215C">
      <w:pPr>
        <w:spacing w:line="259" w:lineRule="auto"/>
        <w:ind w:left="567" w:hanging="567"/>
        <w:rPr>
          <w:color w:val="000000" w:themeColor="text1"/>
        </w:rPr>
      </w:pPr>
      <w:r w:rsidRPr="76CF0BD9">
        <w:rPr>
          <w:color w:val="000000" w:themeColor="text1"/>
        </w:rPr>
        <w:lastRenderedPageBreak/>
        <w:t xml:space="preserve">“Water file - lakes and rivers (polygons) - 2011 census,” </w:t>
      </w:r>
      <w:r w:rsidRPr="76CF0BD9">
        <w:rPr>
          <w:i/>
          <w:iCs/>
          <w:color w:val="000000" w:themeColor="text1"/>
        </w:rPr>
        <w:t>Open Government Portal</w:t>
      </w:r>
      <w:r w:rsidRPr="76CF0BD9">
        <w:rPr>
          <w:color w:val="000000" w:themeColor="text1"/>
        </w:rPr>
        <w:t xml:space="preserve">. [Online]. Available: </w:t>
      </w:r>
      <w:hyperlink r:id="rId80">
        <w:r w:rsidRPr="76CF0BD9">
          <w:rPr>
            <w:rStyle w:val="Hyperlink"/>
          </w:rPr>
          <w:t>https://open.canada.ca/data/en/dataset/448ec403-6635-456b-8ced-d3ac24143add</w:t>
        </w:r>
      </w:hyperlink>
      <w:r w:rsidRPr="76CF0BD9">
        <w:rPr>
          <w:color w:val="000000" w:themeColor="text1"/>
        </w:rPr>
        <w:t>. [Accessed: 29-Jul-2022].</w:t>
      </w:r>
    </w:p>
    <w:p w:rsidRPr="00206DD1" w:rsidR="00E55D83" w:rsidP="76CF0BD9" w:rsidRDefault="76CF0BD9" w14:paraId="42A0B2FC" w14:textId="19DA0358">
      <w:pPr>
        <w:spacing w:line="259" w:lineRule="auto"/>
        <w:ind w:left="567" w:hanging="567"/>
        <w:rPr>
          <w:color w:val="000000" w:themeColor="text1"/>
        </w:rPr>
      </w:pPr>
      <w:r w:rsidRPr="76CF0BD9">
        <w:rPr>
          <w:color w:val="000000" w:themeColor="text1"/>
        </w:rPr>
        <w:t xml:space="preserve">“Provincial Park regulated,” </w:t>
      </w:r>
      <w:r w:rsidRPr="76CF0BD9">
        <w:rPr>
          <w:i/>
          <w:iCs/>
          <w:color w:val="000000" w:themeColor="text1"/>
        </w:rPr>
        <w:t xml:space="preserve">Ontario </w:t>
      </w:r>
      <w:proofErr w:type="spellStart"/>
      <w:r w:rsidRPr="76CF0BD9">
        <w:rPr>
          <w:i/>
          <w:iCs/>
          <w:color w:val="000000" w:themeColor="text1"/>
        </w:rPr>
        <w:t>GeoHub</w:t>
      </w:r>
      <w:proofErr w:type="spellEnd"/>
      <w:r w:rsidRPr="76CF0BD9">
        <w:rPr>
          <w:color w:val="000000" w:themeColor="text1"/>
        </w:rPr>
        <w:t xml:space="preserve">. [Online]. Available: </w:t>
      </w:r>
      <w:hyperlink r:id="rId81">
        <w:r w:rsidRPr="76CF0BD9">
          <w:rPr>
            <w:rStyle w:val="Hyperlink"/>
          </w:rPr>
          <w:t>https://geohub.lio.gov.on.ca/datasets/provincial-park-regulated/explore?location=45.394826%2C-76.937830%2C5.82</w:t>
        </w:r>
      </w:hyperlink>
      <w:r w:rsidRPr="76CF0BD9">
        <w:rPr>
          <w:color w:val="000000" w:themeColor="text1"/>
        </w:rPr>
        <w:t>. [Accessed: 29-Jul-2022].</w:t>
      </w:r>
    </w:p>
    <w:p w:rsidRPr="00206DD1" w:rsidR="00E55D83" w:rsidP="76CF0BD9" w:rsidRDefault="76CF0BD9" w14:paraId="53C6FB28" w14:textId="116F2975">
      <w:pPr>
        <w:spacing w:line="259" w:lineRule="auto"/>
        <w:ind w:left="567" w:hanging="567"/>
        <w:rPr>
          <w:color w:val="000000" w:themeColor="text1"/>
        </w:rPr>
      </w:pPr>
      <w:proofErr w:type="spellStart"/>
      <w:r w:rsidRPr="76CF0BD9">
        <w:rPr>
          <w:color w:val="000000" w:themeColor="text1"/>
        </w:rPr>
        <w:t>Yronald</w:t>
      </w:r>
      <w:proofErr w:type="spellEnd"/>
      <w:r w:rsidRPr="76CF0BD9">
        <w:rPr>
          <w:color w:val="000000" w:themeColor="text1"/>
        </w:rPr>
        <w:t xml:space="preserve">, “GMS major river basins,” </w:t>
      </w:r>
      <w:r w:rsidRPr="76CF0BD9">
        <w:rPr>
          <w:i/>
          <w:iCs/>
          <w:color w:val="000000" w:themeColor="text1"/>
        </w:rPr>
        <w:t>Greater Mekong Subregion (GMS)</w:t>
      </w:r>
      <w:r w:rsidRPr="76CF0BD9">
        <w:rPr>
          <w:color w:val="000000" w:themeColor="text1"/>
        </w:rPr>
        <w:t xml:space="preserve">, 10-Feb-2021. [Online]. Available: </w:t>
      </w:r>
      <w:hyperlink r:id="rId82">
        <w:r w:rsidRPr="76CF0BD9">
          <w:rPr>
            <w:rStyle w:val="Hyperlink"/>
          </w:rPr>
          <w:t>https://greatermekong.org/gms-major-river-basins</w:t>
        </w:r>
      </w:hyperlink>
      <w:r w:rsidRPr="76CF0BD9">
        <w:rPr>
          <w:color w:val="000000" w:themeColor="text1"/>
        </w:rPr>
        <w:t>. [Accessed: 29-Jul-2022].</w:t>
      </w:r>
    </w:p>
    <w:p w:rsidRPr="00206DD1" w:rsidR="00E55D83" w:rsidP="76CF0BD9" w:rsidRDefault="600A51CF" w14:paraId="353D3F89" w14:textId="4372CD1D">
      <w:pPr>
        <w:spacing w:line="259" w:lineRule="auto"/>
        <w:ind w:left="567" w:hanging="567"/>
        <w:rPr>
          <w:color w:val="000000" w:themeColor="text1"/>
        </w:rPr>
      </w:pPr>
      <w:r w:rsidRPr="11CDF4C0">
        <w:rPr>
          <w:color w:val="000000" w:themeColor="text1"/>
        </w:rPr>
        <w:t xml:space="preserve">“Ontario Dam Inventory,” </w:t>
      </w:r>
      <w:r w:rsidRPr="11CDF4C0">
        <w:rPr>
          <w:i/>
          <w:iCs/>
          <w:color w:val="000000" w:themeColor="text1"/>
        </w:rPr>
        <w:t xml:space="preserve">Ontario </w:t>
      </w:r>
      <w:proofErr w:type="spellStart"/>
      <w:r w:rsidRPr="11CDF4C0">
        <w:rPr>
          <w:i/>
          <w:iCs/>
          <w:color w:val="000000" w:themeColor="text1"/>
        </w:rPr>
        <w:t>GeoHub</w:t>
      </w:r>
      <w:proofErr w:type="spellEnd"/>
      <w:r w:rsidRPr="11CDF4C0">
        <w:rPr>
          <w:color w:val="000000" w:themeColor="text1"/>
        </w:rPr>
        <w:t xml:space="preserve">. [Online]. Available: </w:t>
      </w:r>
      <w:hyperlink r:id="rId83">
        <w:r w:rsidRPr="11CDF4C0">
          <w:rPr>
            <w:rStyle w:val="Hyperlink"/>
          </w:rPr>
          <w:t>https://geohub.lio.gov.on.ca/datasets/mnrf::ontario-dam-inventory/explore?location=44.790961%2C-78.069133%2C3.74</w:t>
        </w:r>
      </w:hyperlink>
      <w:r w:rsidRPr="11CDF4C0">
        <w:rPr>
          <w:color w:val="000000" w:themeColor="text1"/>
        </w:rPr>
        <w:t>. [Accessed: 29-Jul-2022].</w:t>
      </w:r>
    </w:p>
    <w:p w:rsidR="11CDF4C0" w:rsidP="11CDF4C0" w:rsidRDefault="11CDF4C0" w14:paraId="47B38006" w14:textId="51A4FD74">
      <w:pPr>
        <w:spacing w:line="259" w:lineRule="auto"/>
        <w:ind w:left="567" w:hanging="567"/>
      </w:pPr>
      <w:r w:rsidRPr="11CDF4C0">
        <w:rPr>
          <w:lang w:val="en-US"/>
        </w:rPr>
        <w:t xml:space="preserve">Lehner, B., Verdin, K., Jarvis, A. (2008): New global hydrography derived from spaceborne elevation data. Eos, Transactions, 89(10): 93-94. Data available at </w:t>
      </w:r>
      <w:hyperlink r:id="rId84">
        <w:r w:rsidRPr="11CDF4C0">
          <w:rPr>
            <w:rStyle w:val="Hyperlink"/>
            <w:lang w:val="en-US"/>
          </w:rPr>
          <w:t>https://www.hydrosheds.org</w:t>
        </w:r>
      </w:hyperlink>
      <w:r w:rsidRPr="11CDF4C0">
        <w:rPr>
          <w:lang w:val="en-US"/>
        </w:rPr>
        <w:t xml:space="preserve">  </w:t>
      </w:r>
    </w:p>
    <w:p w:rsidRPr="00206DD1" w:rsidR="00E55D83" w:rsidP="76CF0BD9" w:rsidRDefault="76CF0BD9" w14:paraId="68C37367" w14:textId="4E9BCE85">
      <w:pPr>
        <w:spacing w:line="259" w:lineRule="auto"/>
        <w:ind w:left="567" w:hanging="567"/>
        <w:rPr>
          <w:color w:val="000000" w:themeColor="text1"/>
        </w:rPr>
      </w:pPr>
      <w:r w:rsidRPr="76CF0BD9">
        <w:rPr>
          <w:color w:val="000000" w:themeColor="text1"/>
        </w:rPr>
        <w:t xml:space="preserve">“Provincial Digital Elevation Model (PDEM),” </w:t>
      </w:r>
      <w:r w:rsidRPr="76CF0BD9">
        <w:rPr>
          <w:i/>
          <w:iCs/>
          <w:color w:val="000000" w:themeColor="text1"/>
        </w:rPr>
        <w:t xml:space="preserve">Ontario </w:t>
      </w:r>
      <w:proofErr w:type="spellStart"/>
      <w:r w:rsidRPr="76CF0BD9">
        <w:rPr>
          <w:i/>
          <w:iCs/>
          <w:color w:val="000000" w:themeColor="text1"/>
        </w:rPr>
        <w:t>GeoHub</w:t>
      </w:r>
      <w:proofErr w:type="spellEnd"/>
      <w:r w:rsidRPr="76CF0BD9">
        <w:rPr>
          <w:color w:val="000000" w:themeColor="text1"/>
        </w:rPr>
        <w:t xml:space="preserve">. [Online]. Available: </w:t>
      </w:r>
      <w:hyperlink r:id="rId85">
        <w:r w:rsidRPr="76CF0BD9">
          <w:rPr>
            <w:rStyle w:val="Hyperlink"/>
          </w:rPr>
          <w:t>https://geohub.lio.gov.on.ca/maps/mnrf::provincial-digital-elevation-model-pdem/explore?location=32.390239%2C-85.372324%2C1.90</w:t>
        </w:r>
      </w:hyperlink>
      <w:r w:rsidRPr="76CF0BD9">
        <w:rPr>
          <w:color w:val="000000" w:themeColor="text1"/>
        </w:rPr>
        <w:t>. [Accessed: 29-Jul-2022].</w:t>
      </w:r>
    </w:p>
    <w:p w:rsidRPr="00206DD1" w:rsidR="00E55D83" w:rsidP="76CF0BD9" w:rsidRDefault="76CF0BD9" w14:paraId="7AE105C5" w14:textId="7F326D87">
      <w:pPr>
        <w:spacing w:line="259" w:lineRule="auto"/>
        <w:ind w:left="567" w:hanging="567"/>
        <w:rPr>
          <w:color w:val="000000" w:themeColor="text1"/>
        </w:rPr>
      </w:pPr>
      <w:r w:rsidRPr="76CF0BD9">
        <w:rPr>
          <w:color w:val="000000" w:themeColor="text1"/>
        </w:rPr>
        <w:t xml:space="preserve">“Government of Canada,” </w:t>
      </w:r>
      <w:r w:rsidRPr="76CF0BD9">
        <w:rPr>
          <w:i/>
          <w:iCs/>
          <w:color w:val="000000" w:themeColor="text1"/>
        </w:rPr>
        <w:t>Open Government</w:t>
      </w:r>
      <w:r w:rsidRPr="76CF0BD9">
        <w:rPr>
          <w:color w:val="000000" w:themeColor="text1"/>
        </w:rPr>
        <w:t xml:space="preserve">, 01-Mar-2019. [Online]. Available: </w:t>
      </w:r>
      <w:hyperlink r:id="rId86">
        <w:r w:rsidRPr="76CF0BD9">
          <w:rPr>
            <w:rStyle w:val="Hyperlink"/>
          </w:rPr>
          <w:t>https://search.open.canada.ca/en/od/?organization=nrcan-rncan</w:t>
        </w:r>
      </w:hyperlink>
      <w:r w:rsidRPr="76CF0BD9">
        <w:rPr>
          <w:color w:val="000000" w:themeColor="text1"/>
        </w:rPr>
        <w:t>. [Accessed: 29-Jul-2022].</w:t>
      </w:r>
    </w:p>
    <w:p w:rsidRPr="00206DD1" w:rsidR="00E55D83" w:rsidP="76CF0BD9" w:rsidRDefault="600A51CF" w14:paraId="23892157" w14:textId="582B58A7">
      <w:pPr>
        <w:spacing w:line="259" w:lineRule="auto"/>
        <w:ind w:left="567" w:hanging="567"/>
        <w:rPr>
          <w:color w:val="000000" w:themeColor="text1"/>
        </w:rPr>
      </w:pPr>
      <w:r w:rsidRPr="11CDF4C0">
        <w:rPr>
          <w:color w:val="000000" w:themeColor="text1"/>
        </w:rPr>
        <w:t xml:space="preserve">“Map,” </w:t>
      </w:r>
      <w:r w:rsidRPr="11CDF4C0">
        <w:rPr>
          <w:i/>
          <w:iCs/>
          <w:color w:val="000000" w:themeColor="text1"/>
        </w:rPr>
        <w:t>Global Dam Watch</w:t>
      </w:r>
      <w:r w:rsidRPr="11CDF4C0">
        <w:rPr>
          <w:color w:val="000000" w:themeColor="text1"/>
        </w:rPr>
        <w:t xml:space="preserve">, 04-Nov-2021. [Online]. Available: </w:t>
      </w:r>
      <w:hyperlink r:id="rId87">
        <w:r w:rsidRPr="11CDF4C0">
          <w:rPr>
            <w:rStyle w:val="Hyperlink"/>
          </w:rPr>
          <w:t>https://globaldamwatch.org/map/</w:t>
        </w:r>
      </w:hyperlink>
      <w:r w:rsidRPr="11CDF4C0">
        <w:rPr>
          <w:color w:val="000000" w:themeColor="text1"/>
        </w:rPr>
        <w:t>. [Accessed: 29-Jul-2022].</w:t>
      </w:r>
    </w:p>
    <w:p w:rsidR="11CDF4C0" w:rsidP="11CDF4C0" w:rsidRDefault="11CDF4C0" w14:paraId="609376B5" w14:textId="194711CC">
      <w:pPr>
        <w:ind w:left="567" w:hanging="567"/>
      </w:pPr>
      <w:r w:rsidRPr="11CDF4C0">
        <w:rPr>
          <w:lang w:val="en-US"/>
        </w:rPr>
        <w:t xml:space="preserve">D. Atlas, “Curve,” </w:t>
      </w:r>
      <w:r w:rsidRPr="11CDF4C0">
        <w:rPr>
          <w:i/>
          <w:iCs/>
          <w:lang w:val="en-US"/>
        </w:rPr>
        <w:t>CURVE</w:t>
      </w:r>
      <w:r w:rsidRPr="11CDF4C0">
        <w:rPr>
          <w:lang w:val="en-US"/>
        </w:rPr>
        <w:t xml:space="preserve">, 01-Jan-2021. [Online]. Available: </w:t>
      </w:r>
      <w:hyperlink r:id="rId88">
        <w:r w:rsidRPr="11CDF4C0">
          <w:rPr>
            <w:rStyle w:val="Hyperlink"/>
            <w:lang w:val="en-US"/>
          </w:rPr>
          <w:t>https://curve.carleton.ca/</w:t>
        </w:r>
      </w:hyperlink>
      <w:r w:rsidRPr="11CDF4C0">
        <w:rPr>
          <w:lang w:val="en-US"/>
        </w:rPr>
        <w:t>. [Accessed: 02-Aug-2022].</w:t>
      </w:r>
    </w:p>
    <w:p w:rsidR="00FA4BE9" w:rsidP="00FA4BE9" w:rsidRDefault="11CDF4C0" w14:paraId="627C5978" w14:textId="77777777">
      <w:pPr>
        <w:ind w:left="567" w:hanging="567"/>
        <w:rPr>
          <w:rFonts w:ascii="Calibri" w:hAnsi="Calibri" w:eastAsia="Calibri" w:cs="Calibri"/>
        </w:rPr>
      </w:pPr>
      <w:r w:rsidRPr="11CDF4C0">
        <w:rPr>
          <w:rFonts w:ascii="Calibri" w:hAnsi="Calibri" w:eastAsia="Calibri" w:cs="Calibri"/>
          <w:sz w:val="22"/>
          <w:szCs w:val="22"/>
          <w:lang w:val="en-US"/>
        </w:rPr>
        <w:t xml:space="preserve">MacAlister, “Assessing and operationalizing water and energy security at regional and Global Scales,” </w:t>
      </w:r>
      <w:r w:rsidRPr="11CDF4C0">
        <w:rPr>
          <w:rFonts w:ascii="Calibri" w:hAnsi="Calibri" w:eastAsia="Calibri" w:cs="Calibri"/>
          <w:i/>
          <w:iCs/>
          <w:sz w:val="22"/>
          <w:szCs w:val="22"/>
          <w:lang w:val="en-US"/>
        </w:rPr>
        <w:t>UNU</w:t>
      </w:r>
      <w:r w:rsidRPr="11CDF4C0">
        <w:rPr>
          <w:rFonts w:ascii="Calibri" w:hAnsi="Calibri" w:eastAsia="Calibri" w:cs="Calibri"/>
          <w:sz w:val="22"/>
          <w:szCs w:val="22"/>
          <w:lang w:val="en-US"/>
        </w:rPr>
        <w:t xml:space="preserve">, 22-Apr-2022. [Online]. Available: </w:t>
      </w:r>
      <w:hyperlink r:id="rId89">
        <w:r w:rsidRPr="11CDF4C0">
          <w:rPr>
            <w:rStyle w:val="Hyperlink"/>
            <w:rFonts w:ascii="Calibri" w:hAnsi="Calibri" w:eastAsia="Calibri" w:cs="Calibri"/>
            <w:sz w:val="22"/>
            <w:szCs w:val="22"/>
            <w:lang w:val="en-US"/>
          </w:rPr>
          <w:t>https://inweh.unu.edu/projects/assessing-and-operationalizing-water-and-energy-security-at-regional-and-global-scales/</w:t>
        </w:r>
      </w:hyperlink>
      <w:r w:rsidRPr="11CDF4C0">
        <w:rPr>
          <w:rFonts w:ascii="Calibri" w:hAnsi="Calibri" w:eastAsia="Calibri" w:cs="Calibri"/>
          <w:sz w:val="22"/>
          <w:szCs w:val="22"/>
          <w:lang w:val="en-US"/>
        </w:rPr>
        <w:t>. [Accessed: 02-Aug-2022].</w:t>
      </w:r>
    </w:p>
    <w:p w:rsidRPr="00FA4BE9" w:rsidR="00FA4BE9" w:rsidP="00FA4BE9" w:rsidRDefault="00FA4BE9" w14:paraId="54330D07" w14:textId="0DAA89FD">
      <w:pPr>
        <w:ind w:left="567" w:hanging="567"/>
        <w:rPr>
          <w:rFonts w:ascii="Calibri" w:hAnsi="Calibri" w:eastAsia="Calibri" w:cs="Calibri"/>
          <w:lang w:val="en-US"/>
        </w:rPr>
      </w:pPr>
      <w:r>
        <w:t xml:space="preserve">“Regional Autonomy for Ethnic Minorities in China,” </w:t>
      </w:r>
      <w:r w:rsidRPr="2DF13666">
        <w:rPr>
          <w:i/>
          <w:iCs/>
        </w:rPr>
        <w:t>Regional autonomy for ethnic minorities in China</w:t>
      </w:r>
      <w:r>
        <w:t xml:space="preserve">. [Online]. Available: https://www.mfa.gov.cn/ce/cegv/eng/zt/ztzgrq/t187368.htm. [Accessed: 02-Aug-2022]. </w:t>
      </w:r>
    </w:p>
    <w:p w:rsidR="22789F9A" w:rsidP="00F639E6" w:rsidRDefault="22789F9A" w14:paraId="60513F70" w14:textId="77D3ACB4">
      <w:pPr>
        <w:ind w:left="567" w:hanging="567"/>
      </w:pPr>
      <w:r w:rsidRPr="70824AB4">
        <w:t xml:space="preserve">X. Yang, “Off-campus login to access library e-resources,” </w:t>
      </w:r>
      <w:r w:rsidRPr="2DF13666">
        <w:rPr>
          <w:i/>
          <w:iCs/>
        </w:rPr>
        <w:t xml:space="preserve">Off campus login to access </w:t>
      </w:r>
      <w:proofErr w:type="spellStart"/>
      <w:r w:rsidRPr="2DF13666">
        <w:rPr>
          <w:i/>
          <w:iCs/>
        </w:rPr>
        <w:t>MacOdrum</w:t>
      </w:r>
      <w:proofErr w:type="spellEnd"/>
      <w:r w:rsidRPr="2DF13666">
        <w:rPr>
          <w:i/>
          <w:iCs/>
        </w:rPr>
        <w:t xml:space="preserve"> Library e-resources</w:t>
      </w:r>
      <w:r w:rsidRPr="70824AB4">
        <w:t xml:space="preserve">, 05-Jan-2022. [Online]. Available: </w:t>
      </w:r>
      <w:hyperlink w:history="1" r:id="rId90">
        <w:r w:rsidRPr="70824AB4">
          <w:rPr>
            <w:rStyle w:val="Hyperlink"/>
          </w:rPr>
          <w:t>https://agupubs-onlinelibrary-wiley-com.proxy.library.carleton.ca/doi/10.1029/2021WR030386</w:t>
        </w:r>
      </w:hyperlink>
      <w:r w:rsidRPr="70824AB4">
        <w:t>. [Accessed: 23-Aug-2022].</w:t>
      </w:r>
    </w:p>
    <w:p w:rsidR="399042CE" w:rsidP="00F639E6" w:rsidRDefault="399042CE" w14:paraId="73704691" w14:textId="651E9F29">
      <w:pPr>
        <w:ind w:left="567" w:hanging="567"/>
      </w:pPr>
      <w:r w:rsidRPr="2DF13666">
        <w:t xml:space="preserve">M. L. Thieme, D. Tickner, G. Grill, J. P. Carvallo, M. </w:t>
      </w:r>
      <w:proofErr w:type="spellStart"/>
      <w:r w:rsidRPr="2DF13666">
        <w:t>Goichot</w:t>
      </w:r>
      <w:proofErr w:type="spellEnd"/>
      <w:r w:rsidRPr="2DF13666">
        <w:t xml:space="preserve">, J. Hartmann, J. Higgins, B. Lehner, M. Mulligan, C. Nilsson, K. </w:t>
      </w:r>
      <w:proofErr w:type="spellStart"/>
      <w:r w:rsidRPr="2DF13666">
        <w:t>Tockner</w:t>
      </w:r>
      <w:proofErr w:type="spellEnd"/>
      <w:r w:rsidRPr="2DF13666">
        <w:t xml:space="preserve">, C. </w:t>
      </w:r>
      <w:proofErr w:type="spellStart"/>
      <w:r w:rsidRPr="2DF13666">
        <w:t>Zarfl</w:t>
      </w:r>
      <w:proofErr w:type="spellEnd"/>
      <w:r w:rsidRPr="2DF13666">
        <w:t xml:space="preserve">, and J. Opperman, “Navigating trade-offs between dams and river conservation,” </w:t>
      </w:r>
      <w:r w:rsidRPr="2DF13666">
        <w:rPr>
          <w:i/>
          <w:iCs/>
        </w:rPr>
        <w:t>Global Sustainability</w:t>
      </w:r>
      <w:r w:rsidRPr="2DF13666">
        <w:t>, vol. 4, 2021.</w:t>
      </w:r>
    </w:p>
    <w:p w:rsidR="29367A5D" w:rsidP="00F639E6" w:rsidRDefault="29367A5D" w14:paraId="112EAD4B" w14:textId="12DE6B99">
      <w:pPr>
        <w:ind w:left="567" w:hanging="567"/>
      </w:pPr>
      <w:r w:rsidRPr="2DF13666">
        <w:t>Author/Compiled by José Luis Carrasco (</w:t>
      </w:r>
      <w:proofErr w:type="spellStart"/>
      <w:r w:rsidRPr="2DF13666">
        <w:t>Aquasis</w:t>
      </w:r>
      <w:proofErr w:type="spellEnd"/>
      <w:r w:rsidRPr="2DF13666">
        <w:t xml:space="preserve"> and </w:t>
      </w:r>
      <w:proofErr w:type="spellStart"/>
      <w:r w:rsidRPr="2DF13666">
        <w:t>cewas</w:t>
      </w:r>
      <w:proofErr w:type="spellEnd"/>
      <w:r w:rsidRPr="2DF13666">
        <w:t xml:space="preserve">, “Hydropower (large-scale),” </w:t>
      </w:r>
      <w:r w:rsidRPr="2DF13666">
        <w:rPr>
          <w:i/>
          <w:iCs/>
        </w:rPr>
        <w:t>SSWM</w:t>
      </w:r>
      <w:r w:rsidRPr="2DF13666">
        <w:t xml:space="preserve">, 14-Jun-2019. [Online]. Available: </w:t>
      </w:r>
      <w:hyperlink w:history="1" r:id="rId91">
        <w:r w:rsidRPr="2DF13666">
          <w:rPr>
            <w:rStyle w:val="Hyperlink"/>
          </w:rPr>
          <w:t>https://sswm.info/water-nutrient-cycle/water-use/hardwares/water-energy/hydropower-%28large-scale%29</w:t>
        </w:r>
      </w:hyperlink>
      <w:r w:rsidRPr="2DF13666">
        <w:t>. [Accessed: 24-Aug-2022].</w:t>
      </w:r>
    </w:p>
    <w:p w:rsidR="2DF13666" w:rsidP="2DF13666" w:rsidRDefault="2DF13666" w14:paraId="54FC2F4E" w14:textId="070A16EB">
      <w:pPr>
        <w:ind w:left="567" w:hanging="567"/>
      </w:pPr>
    </w:p>
    <w:p w:rsidR="2DF13666" w:rsidP="2DF13666" w:rsidRDefault="2DF13666" w14:paraId="13141127" w14:textId="1CDAEB74">
      <w:pPr>
        <w:ind w:left="567" w:hanging="567"/>
      </w:pPr>
    </w:p>
    <w:p w:rsidR="70824AB4" w:rsidP="70824AB4" w:rsidRDefault="70824AB4" w14:paraId="7A0FC9CF" w14:textId="6B7E3300">
      <w:pPr>
        <w:ind w:left="567" w:hanging="567"/>
      </w:pPr>
    </w:p>
    <w:p w:rsidR="00FA4BE9" w:rsidP="11CDF4C0" w:rsidRDefault="00FA4BE9" w14:paraId="715867F5" w14:textId="77777777">
      <w:pPr>
        <w:ind w:left="567" w:hanging="567"/>
      </w:pPr>
    </w:p>
    <w:p w:rsidR="11CDF4C0" w:rsidP="11CDF4C0" w:rsidRDefault="11CDF4C0" w14:paraId="72D1CA6D" w14:textId="1F57B2C9">
      <w:pPr>
        <w:ind w:left="567" w:hanging="567"/>
      </w:pPr>
    </w:p>
    <w:p w:rsidR="00315084" w:rsidP="11CDF4C0" w:rsidRDefault="00315084" w14:paraId="06C63D4B" w14:textId="77777777">
      <w:pPr>
        <w:ind w:left="567" w:hanging="567"/>
      </w:pPr>
    </w:p>
    <w:p w:rsidR="00315084" w:rsidP="11CDF4C0" w:rsidRDefault="00315084" w14:paraId="30C1F907" w14:textId="77777777">
      <w:pPr>
        <w:ind w:left="567" w:hanging="567"/>
      </w:pPr>
    </w:p>
    <w:p w:rsidR="00315084" w:rsidP="11CDF4C0" w:rsidRDefault="00315084" w14:paraId="3F62BED5" w14:textId="77777777">
      <w:pPr>
        <w:ind w:left="567" w:hanging="567"/>
      </w:pPr>
    </w:p>
    <w:p w:rsidR="00315084" w:rsidP="11CDF4C0" w:rsidRDefault="00315084" w14:paraId="0A6FCB86" w14:textId="77777777">
      <w:pPr>
        <w:ind w:left="567" w:hanging="567"/>
      </w:pPr>
    </w:p>
    <w:p w:rsidR="00315084" w:rsidP="11CDF4C0" w:rsidRDefault="00315084" w14:paraId="0179706B" w14:textId="77777777">
      <w:pPr>
        <w:ind w:left="567" w:hanging="567"/>
      </w:pPr>
    </w:p>
    <w:p w:rsidR="00315084" w:rsidP="11CDF4C0" w:rsidRDefault="00315084" w14:paraId="163C7DE0" w14:textId="77777777">
      <w:pPr>
        <w:ind w:left="567" w:hanging="567"/>
      </w:pPr>
    </w:p>
    <w:p w:rsidRPr="00206DD1" w:rsidR="00571CFF" w:rsidP="0084756B" w:rsidRDefault="2ABAAE7A" w14:paraId="4F807AF3" w14:textId="35775D76">
      <w:pPr>
        <w:pStyle w:val="Heading1"/>
        <w:spacing w:line="276" w:lineRule="auto"/>
        <w:ind w:left="0"/>
        <w:rPr>
          <w:color w:val="000000" w:themeColor="text1"/>
          <w:sz w:val="23"/>
          <w:szCs w:val="23"/>
          <w:u w:val="single"/>
        </w:rPr>
      </w:pPr>
      <w:bookmarkStart w:name="_Toc112238407" w:id="20"/>
      <w:r w:rsidRPr="11CDF4C0">
        <w:rPr>
          <w:color w:val="000000" w:themeColor="text1"/>
          <w:sz w:val="23"/>
          <w:szCs w:val="23"/>
          <w:u w:val="single"/>
        </w:rPr>
        <w:t xml:space="preserve">Appendix A: </w:t>
      </w:r>
      <w:r w:rsidRPr="11CDF4C0" w:rsidR="52B24512">
        <w:rPr>
          <w:color w:val="000000" w:themeColor="text1"/>
          <w:sz w:val="23"/>
          <w:szCs w:val="23"/>
          <w:u w:val="single"/>
        </w:rPr>
        <w:t>MAPS</w:t>
      </w:r>
      <w:bookmarkEnd w:id="20"/>
    </w:p>
    <w:p w:rsidRPr="00206DD1" w:rsidR="007570EC" w:rsidP="0084756B" w:rsidRDefault="007570EC" w14:paraId="72EF9735" w14:textId="77777777">
      <w:pPr>
        <w:pStyle w:val="BodyText"/>
        <w:spacing w:line="276" w:lineRule="auto"/>
        <w:rPr>
          <w:rFonts w:hAnsi="Arial" w:cs="Arial"/>
          <w:bCs/>
          <w:color w:val="000000" w:themeColor="text1"/>
          <w:sz w:val="20"/>
          <w:szCs w:val="20"/>
        </w:rPr>
      </w:pPr>
    </w:p>
    <w:p w:rsidRPr="00C540B5" w:rsidR="007570EC" w:rsidP="007570EC" w:rsidRDefault="007570EC" w14:paraId="18672828" w14:textId="650E7F41">
      <w:pPr>
        <w:pStyle w:val="BodyText"/>
        <w:spacing w:line="276" w:lineRule="auto"/>
        <w:ind w:left="0"/>
        <w:rPr>
          <w:b/>
          <w:bCs/>
          <w:sz w:val="24"/>
          <w:szCs w:val="24"/>
          <w:lang w:val="fr-CA"/>
        </w:rPr>
      </w:pPr>
      <w:r w:rsidRPr="007570EC">
        <w:rPr>
          <w:noProof/>
          <w:color w:val="000000" w:themeColor="text1"/>
          <w:sz w:val="24"/>
          <w:szCs w:val="24"/>
        </w:rPr>
        <w:drawing>
          <wp:anchor distT="0" distB="0" distL="114300" distR="114300" simplePos="0" relativeHeight="251658270" behindDoc="1" locked="0" layoutInCell="1" allowOverlap="1" wp14:anchorId="27DC2756" wp14:editId="55C92B33">
            <wp:simplePos x="0" y="0"/>
            <wp:positionH relativeFrom="column">
              <wp:posOffset>702945</wp:posOffset>
            </wp:positionH>
            <wp:positionV relativeFrom="paragraph">
              <wp:posOffset>55245</wp:posOffset>
            </wp:positionV>
            <wp:extent cx="5029200" cy="3866515"/>
            <wp:effectExtent l="0" t="0" r="0" b="0"/>
            <wp:wrapTight wrapText="bothSides">
              <wp:wrapPolygon edited="0">
                <wp:start x="0" y="0"/>
                <wp:lineTo x="0" y="21497"/>
                <wp:lineTo x="21545" y="21497"/>
                <wp:lineTo x="21545" y="0"/>
                <wp:lineTo x="0" y="0"/>
              </wp:wrapPolygon>
            </wp:wrapTight>
            <wp:docPr id="36" name="Picture 3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029200" cy="3866515"/>
                    </a:xfrm>
                    <a:prstGeom prst="rect">
                      <a:avLst/>
                    </a:prstGeom>
                  </pic:spPr>
                </pic:pic>
              </a:graphicData>
            </a:graphic>
            <wp14:sizeRelH relativeFrom="page">
              <wp14:pctWidth>0</wp14:pctWidth>
            </wp14:sizeRelH>
            <wp14:sizeRelV relativeFrom="page">
              <wp14:pctHeight>0</wp14:pctHeight>
            </wp14:sizeRelV>
          </wp:anchor>
        </w:drawing>
      </w:r>
      <w:r w:rsidRPr="00153743">
        <w:rPr>
          <w:sz w:val="20"/>
          <w:szCs w:val="20"/>
          <w:lang w:val="fr-CA"/>
        </w:rPr>
        <w:t xml:space="preserve"> </w:t>
      </w:r>
      <w:r w:rsidRPr="00C540B5">
        <w:rPr>
          <w:b/>
          <w:bCs/>
          <w:sz w:val="24"/>
          <w:szCs w:val="24"/>
          <w:lang w:val="fr-CA"/>
        </w:rPr>
        <w:t>Figure 7</w:t>
      </w:r>
    </w:p>
    <w:p w:rsidRPr="00C540B5" w:rsidR="004339C2" w:rsidP="004928A6" w:rsidRDefault="004339C2" w14:paraId="15F94D5A" w14:textId="487C567B">
      <w:pPr>
        <w:pStyle w:val="BodyText"/>
        <w:spacing w:line="276" w:lineRule="auto"/>
        <w:ind w:left="0"/>
        <w:rPr>
          <w:sz w:val="20"/>
          <w:szCs w:val="20"/>
          <w:lang w:val="fr-CA"/>
        </w:rPr>
      </w:pPr>
    </w:p>
    <w:p w:rsidRPr="00C540B5" w:rsidR="0084272E" w:rsidP="004928A6" w:rsidRDefault="0084272E" w14:paraId="32546C92" w14:textId="10EB2CEF">
      <w:pPr>
        <w:pStyle w:val="BodyText"/>
        <w:spacing w:line="276" w:lineRule="auto"/>
        <w:ind w:left="0"/>
        <w:rPr>
          <w:sz w:val="20"/>
          <w:szCs w:val="20"/>
          <w:lang w:val="fr-CA"/>
        </w:rPr>
      </w:pPr>
    </w:p>
    <w:p w:rsidRPr="00C540B5" w:rsidR="0084272E" w:rsidP="004928A6" w:rsidRDefault="0084272E" w14:paraId="0639D7C8" w14:textId="0DD3A77C">
      <w:pPr>
        <w:pStyle w:val="BodyText"/>
        <w:spacing w:line="276" w:lineRule="auto"/>
        <w:ind w:left="0"/>
        <w:rPr>
          <w:sz w:val="20"/>
          <w:szCs w:val="20"/>
          <w:lang w:val="fr-CA"/>
        </w:rPr>
      </w:pPr>
    </w:p>
    <w:p w:rsidRPr="00C540B5" w:rsidR="0084272E" w:rsidP="004928A6" w:rsidRDefault="0084272E" w14:paraId="7C4CC009" w14:textId="1993E568">
      <w:pPr>
        <w:pStyle w:val="BodyText"/>
        <w:spacing w:line="276" w:lineRule="auto"/>
        <w:ind w:left="0"/>
        <w:rPr>
          <w:sz w:val="20"/>
          <w:szCs w:val="20"/>
          <w:lang w:val="fr-CA"/>
        </w:rPr>
      </w:pPr>
    </w:p>
    <w:p w:rsidRPr="00C540B5" w:rsidR="0084272E" w:rsidP="004928A6" w:rsidRDefault="0084272E" w14:paraId="10E49BD9" w14:textId="6E89C210">
      <w:pPr>
        <w:pStyle w:val="BodyText"/>
        <w:spacing w:line="276" w:lineRule="auto"/>
        <w:ind w:left="0"/>
        <w:rPr>
          <w:sz w:val="20"/>
          <w:szCs w:val="20"/>
          <w:lang w:val="fr-CA"/>
        </w:rPr>
      </w:pPr>
    </w:p>
    <w:p w:rsidRPr="00C540B5" w:rsidR="0084272E" w:rsidP="004928A6" w:rsidRDefault="0084272E" w14:paraId="60274ED8" w14:textId="62EC5D02">
      <w:pPr>
        <w:pStyle w:val="BodyText"/>
        <w:spacing w:line="276" w:lineRule="auto"/>
        <w:ind w:left="0"/>
        <w:rPr>
          <w:sz w:val="20"/>
          <w:szCs w:val="20"/>
          <w:lang w:val="fr-CA"/>
        </w:rPr>
      </w:pPr>
    </w:p>
    <w:p w:rsidRPr="00C540B5" w:rsidR="0084272E" w:rsidP="004928A6" w:rsidRDefault="0084272E" w14:paraId="67988F3D" w14:textId="25958111">
      <w:pPr>
        <w:pStyle w:val="BodyText"/>
        <w:spacing w:line="276" w:lineRule="auto"/>
        <w:ind w:left="0"/>
        <w:rPr>
          <w:sz w:val="20"/>
          <w:szCs w:val="20"/>
          <w:lang w:val="fr-CA"/>
        </w:rPr>
      </w:pPr>
    </w:p>
    <w:p w:rsidRPr="00C540B5" w:rsidR="0084272E" w:rsidP="004928A6" w:rsidRDefault="0084272E" w14:paraId="618362DD" w14:textId="54076709">
      <w:pPr>
        <w:pStyle w:val="BodyText"/>
        <w:spacing w:line="276" w:lineRule="auto"/>
        <w:ind w:left="0"/>
        <w:rPr>
          <w:sz w:val="20"/>
          <w:szCs w:val="20"/>
          <w:lang w:val="fr-CA"/>
        </w:rPr>
      </w:pPr>
    </w:p>
    <w:p w:rsidRPr="00C540B5" w:rsidR="0084272E" w:rsidP="004928A6" w:rsidRDefault="0084272E" w14:paraId="00384C33" w14:textId="732E87C2">
      <w:pPr>
        <w:pStyle w:val="BodyText"/>
        <w:spacing w:line="276" w:lineRule="auto"/>
        <w:ind w:left="0"/>
        <w:rPr>
          <w:sz w:val="20"/>
          <w:szCs w:val="20"/>
          <w:lang w:val="fr-CA"/>
        </w:rPr>
      </w:pPr>
    </w:p>
    <w:p w:rsidRPr="00C540B5" w:rsidR="0084272E" w:rsidP="004928A6" w:rsidRDefault="0084272E" w14:paraId="663842E4" w14:textId="784DFAA7">
      <w:pPr>
        <w:pStyle w:val="BodyText"/>
        <w:spacing w:line="276" w:lineRule="auto"/>
        <w:ind w:left="0"/>
        <w:rPr>
          <w:sz w:val="20"/>
          <w:szCs w:val="20"/>
          <w:lang w:val="fr-CA"/>
        </w:rPr>
      </w:pPr>
    </w:p>
    <w:p w:rsidRPr="00C540B5" w:rsidR="0084272E" w:rsidP="004928A6" w:rsidRDefault="0084272E" w14:paraId="7F0BB807" w14:textId="42100998">
      <w:pPr>
        <w:pStyle w:val="BodyText"/>
        <w:spacing w:line="276" w:lineRule="auto"/>
        <w:ind w:left="0"/>
        <w:rPr>
          <w:sz w:val="20"/>
          <w:szCs w:val="20"/>
          <w:lang w:val="fr-CA"/>
        </w:rPr>
      </w:pPr>
    </w:p>
    <w:p w:rsidRPr="00C540B5" w:rsidR="0084272E" w:rsidP="004928A6" w:rsidRDefault="0084272E" w14:paraId="330BF13D" w14:textId="17A89713">
      <w:pPr>
        <w:pStyle w:val="BodyText"/>
        <w:spacing w:line="276" w:lineRule="auto"/>
        <w:ind w:left="0"/>
        <w:rPr>
          <w:sz w:val="20"/>
          <w:szCs w:val="20"/>
          <w:lang w:val="fr-CA"/>
        </w:rPr>
      </w:pPr>
    </w:p>
    <w:p w:rsidRPr="00C540B5" w:rsidR="008B016B" w:rsidP="004928A6" w:rsidRDefault="008B016B" w14:paraId="5FDD58F7" w14:textId="6DF2ACAC">
      <w:pPr>
        <w:pStyle w:val="BodyText"/>
        <w:spacing w:line="276" w:lineRule="auto"/>
        <w:ind w:left="0"/>
        <w:rPr>
          <w:sz w:val="20"/>
          <w:szCs w:val="20"/>
          <w:lang w:val="fr-CA"/>
        </w:rPr>
      </w:pPr>
    </w:p>
    <w:p w:rsidRPr="00C540B5" w:rsidR="008B016B" w:rsidP="004928A6" w:rsidRDefault="008B016B" w14:paraId="3A209017" w14:textId="3C34A468">
      <w:pPr>
        <w:pStyle w:val="BodyText"/>
        <w:spacing w:line="276" w:lineRule="auto"/>
        <w:ind w:left="0"/>
        <w:rPr>
          <w:sz w:val="20"/>
          <w:szCs w:val="20"/>
          <w:lang w:val="fr-CA"/>
        </w:rPr>
      </w:pPr>
    </w:p>
    <w:p w:rsidRPr="00C540B5" w:rsidR="008B016B" w:rsidP="004928A6" w:rsidRDefault="008B016B" w14:paraId="2BC636A0" w14:textId="2D144F17">
      <w:pPr>
        <w:pStyle w:val="BodyText"/>
        <w:spacing w:line="276" w:lineRule="auto"/>
        <w:ind w:left="0"/>
        <w:rPr>
          <w:sz w:val="20"/>
          <w:szCs w:val="20"/>
          <w:lang w:val="fr-CA"/>
        </w:rPr>
      </w:pPr>
    </w:p>
    <w:p w:rsidRPr="00C540B5" w:rsidR="0084272E" w:rsidP="004928A6" w:rsidRDefault="0084272E" w14:paraId="7C250A88" w14:textId="147D4D35">
      <w:pPr>
        <w:pStyle w:val="BodyText"/>
        <w:spacing w:line="276" w:lineRule="auto"/>
        <w:ind w:left="0"/>
        <w:rPr>
          <w:sz w:val="20"/>
          <w:szCs w:val="20"/>
          <w:lang w:val="fr-CA"/>
        </w:rPr>
      </w:pPr>
    </w:p>
    <w:p w:rsidRPr="00C540B5" w:rsidR="0084272E" w:rsidP="004928A6" w:rsidRDefault="0084272E" w14:paraId="19A11377" w14:textId="418377B3">
      <w:pPr>
        <w:pStyle w:val="BodyText"/>
        <w:spacing w:line="276" w:lineRule="auto"/>
        <w:ind w:left="0"/>
        <w:rPr>
          <w:sz w:val="20"/>
          <w:szCs w:val="20"/>
          <w:lang w:val="fr-CA"/>
        </w:rPr>
      </w:pPr>
    </w:p>
    <w:p w:rsidRPr="00C540B5" w:rsidR="0084272E" w:rsidP="004928A6" w:rsidRDefault="0084272E" w14:paraId="34C0467F" w14:textId="134ED874">
      <w:pPr>
        <w:pStyle w:val="BodyText"/>
        <w:spacing w:line="276" w:lineRule="auto"/>
        <w:ind w:left="0"/>
        <w:rPr>
          <w:sz w:val="20"/>
          <w:szCs w:val="20"/>
          <w:lang w:val="fr-CA"/>
        </w:rPr>
      </w:pPr>
    </w:p>
    <w:p w:rsidRPr="00C540B5" w:rsidR="0084272E" w:rsidP="004928A6" w:rsidRDefault="0084272E" w14:paraId="4822CEE4" w14:textId="543F5D2F">
      <w:pPr>
        <w:pStyle w:val="BodyText"/>
        <w:spacing w:line="276" w:lineRule="auto"/>
        <w:ind w:left="0"/>
        <w:rPr>
          <w:sz w:val="20"/>
          <w:szCs w:val="20"/>
          <w:lang w:val="fr-CA"/>
        </w:rPr>
      </w:pPr>
    </w:p>
    <w:p w:rsidRPr="00C540B5" w:rsidR="0084272E" w:rsidP="004928A6" w:rsidRDefault="0084272E" w14:paraId="7DD21D11" w14:textId="7D246A57">
      <w:pPr>
        <w:pStyle w:val="BodyText"/>
        <w:spacing w:line="276" w:lineRule="auto"/>
        <w:ind w:left="0"/>
        <w:rPr>
          <w:sz w:val="20"/>
          <w:szCs w:val="20"/>
          <w:lang w:val="fr-CA"/>
        </w:rPr>
      </w:pPr>
    </w:p>
    <w:p w:rsidRPr="00C540B5" w:rsidR="0084272E" w:rsidP="004928A6" w:rsidRDefault="0084272E" w14:paraId="4781234D" w14:textId="4A693823">
      <w:pPr>
        <w:pStyle w:val="BodyText"/>
        <w:spacing w:line="276" w:lineRule="auto"/>
        <w:ind w:left="0"/>
        <w:rPr>
          <w:sz w:val="20"/>
          <w:szCs w:val="20"/>
          <w:lang w:val="fr-CA"/>
        </w:rPr>
      </w:pPr>
    </w:p>
    <w:p w:rsidRPr="00C540B5" w:rsidR="00203CF4" w:rsidP="004928A6" w:rsidRDefault="00203CF4" w14:paraId="737DC43C" w14:textId="229313ED">
      <w:pPr>
        <w:pStyle w:val="BodyText"/>
        <w:spacing w:line="276" w:lineRule="auto"/>
        <w:ind w:left="0"/>
        <w:rPr>
          <w:sz w:val="20"/>
          <w:szCs w:val="20"/>
          <w:lang w:val="fr-CA"/>
        </w:rPr>
      </w:pPr>
    </w:p>
    <w:p w:rsidRPr="00C540B5" w:rsidR="00203CF4" w:rsidP="004928A6" w:rsidRDefault="007570EC" w14:paraId="3393573F" w14:textId="139C1638">
      <w:pPr>
        <w:pStyle w:val="BodyText"/>
        <w:spacing w:line="276" w:lineRule="auto"/>
        <w:ind w:left="0"/>
        <w:rPr>
          <w:sz w:val="20"/>
          <w:szCs w:val="20"/>
          <w:lang w:val="fr-CA"/>
        </w:rPr>
      </w:pPr>
      <w:r>
        <w:rPr>
          <w:noProof/>
          <w:color w:val="FF0000"/>
          <w:sz w:val="24"/>
          <w:szCs w:val="24"/>
        </w:rPr>
        <w:lastRenderedPageBreak/>
        <w:drawing>
          <wp:anchor distT="0" distB="0" distL="114300" distR="114300" simplePos="0" relativeHeight="251658271" behindDoc="1" locked="0" layoutInCell="1" allowOverlap="1" wp14:anchorId="508150CA" wp14:editId="3B195844">
            <wp:simplePos x="0" y="0"/>
            <wp:positionH relativeFrom="column">
              <wp:posOffset>695960</wp:posOffset>
            </wp:positionH>
            <wp:positionV relativeFrom="paragraph">
              <wp:posOffset>69850</wp:posOffset>
            </wp:positionV>
            <wp:extent cx="5048250" cy="3898900"/>
            <wp:effectExtent l="0" t="0" r="6350" b="0"/>
            <wp:wrapTight wrapText="bothSides">
              <wp:wrapPolygon edited="0">
                <wp:start x="0" y="0"/>
                <wp:lineTo x="0" y="21530"/>
                <wp:lineTo x="21573" y="21530"/>
                <wp:lineTo x="21573" y="0"/>
                <wp:lineTo x="0" y="0"/>
              </wp:wrapPolygon>
            </wp:wrapTight>
            <wp:docPr id="35" name="Picture 3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ap&#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048250" cy="3898900"/>
                    </a:xfrm>
                    <a:prstGeom prst="rect">
                      <a:avLst/>
                    </a:prstGeom>
                  </pic:spPr>
                </pic:pic>
              </a:graphicData>
            </a:graphic>
            <wp14:sizeRelH relativeFrom="page">
              <wp14:pctWidth>0</wp14:pctWidth>
            </wp14:sizeRelH>
            <wp14:sizeRelV relativeFrom="page">
              <wp14:pctHeight>0</wp14:pctHeight>
            </wp14:sizeRelV>
          </wp:anchor>
        </w:drawing>
      </w:r>
    </w:p>
    <w:p w:rsidRPr="00C540B5" w:rsidR="00203CF4" w:rsidP="004928A6" w:rsidRDefault="007570EC" w14:paraId="00E00CF6" w14:textId="120F19FE">
      <w:pPr>
        <w:pStyle w:val="BodyText"/>
        <w:spacing w:line="276" w:lineRule="auto"/>
        <w:ind w:left="0"/>
        <w:rPr>
          <w:sz w:val="20"/>
          <w:szCs w:val="20"/>
          <w:lang w:val="fr-CA"/>
        </w:rPr>
      </w:pPr>
      <w:r w:rsidRPr="00C540B5">
        <w:rPr>
          <w:b/>
          <w:bCs/>
          <w:sz w:val="24"/>
          <w:szCs w:val="24"/>
          <w:lang w:val="fr-CA"/>
        </w:rPr>
        <w:t>Figure 8</w:t>
      </w:r>
    </w:p>
    <w:p w:rsidRPr="00C540B5" w:rsidR="00203CF4" w:rsidP="004928A6" w:rsidRDefault="00203CF4" w14:paraId="2F09640B" w14:textId="776249D4">
      <w:pPr>
        <w:pStyle w:val="BodyText"/>
        <w:spacing w:line="276" w:lineRule="auto"/>
        <w:ind w:left="0"/>
        <w:rPr>
          <w:sz w:val="20"/>
          <w:szCs w:val="20"/>
          <w:lang w:val="fr-CA"/>
        </w:rPr>
      </w:pPr>
    </w:p>
    <w:p w:rsidRPr="00C540B5" w:rsidR="00203CF4" w:rsidP="004928A6" w:rsidRDefault="00203CF4" w14:paraId="27E56631" w14:textId="6C0C747F">
      <w:pPr>
        <w:pStyle w:val="BodyText"/>
        <w:spacing w:line="276" w:lineRule="auto"/>
        <w:ind w:left="0"/>
        <w:rPr>
          <w:sz w:val="20"/>
          <w:szCs w:val="20"/>
          <w:lang w:val="fr-CA"/>
        </w:rPr>
      </w:pPr>
    </w:p>
    <w:p w:rsidRPr="00C540B5" w:rsidR="00203CF4" w:rsidP="004928A6" w:rsidRDefault="00203CF4" w14:paraId="09EFC57E" w14:textId="49D923F1">
      <w:pPr>
        <w:pStyle w:val="BodyText"/>
        <w:spacing w:line="276" w:lineRule="auto"/>
        <w:ind w:left="0"/>
        <w:rPr>
          <w:sz w:val="20"/>
          <w:szCs w:val="20"/>
          <w:lang w:val="fr-CA"/>
        </w:rPr>
      </w:pPr>
    </w:p>
    <w:p w:rsidRPr="00C540B5" w:rsidR="00203CF4" w:rsidP="004928A6" w:rsidRDefault="00203CF4" w14:paraId="5972BBC6" w14:textId="7E92F3E4">
      <w:pPr>
        <w:pStyle w:val="BodyText"/>
        <w:spacing w:line="276" w:lineRule="auto"/>
        <w:ind w:left="0"/>
        <w:rPr>
          <w:sz w:val="20"/>
          <w:szCs w:val="20"/>
          <w:lang w:val="fr-CA"/>
        </w:rPr>
      </w:pPr>
    </w:p>
    <w:p w:rsidRPr="00C540B5" w:rsidR="00203CF4" w:rsidP="004928A6" w:rsidRDefault="00203CF4" w14:paraId="44255591" w14:textId="60DD4A89">
      <w:pPr>
        <w:pStyle w:val="BodyText"/>
        <w:spacing w:line="276" w:lineRule="auto"/>
        <w:ind w:left="0"/>
        <w:rPr>
          <w:sz w:val="20"/>
          <w:szCs w:val="20"/>
          <w:lang w:val="fr-CA"/>
        </w:rPr>
      </w:pPr>
    </w:p>
    <w:p w:rsidRPr="00C540B5" w:rsidR="0084272E" w:rsidP="004928A6" w:rsidRDefault="0084272E" w14:paraId="63601A9F" w14:textId="3D819DA5">
      <w:pPr>
        <w:pStyle w:val="BodyText"/>
        <w:spacing w:line="276" w:lineRule="auto"/>
        <w:ind w:left="0"/>
        <w:rPr>
          <w:sz w:val="20"/>
          <w:szCs w:val="20"/>
          <w:lang w:val="fr-CA"/>
        </w:rPr>
      </w:pPr>
    </w:p>
    <w:p w:rsidRPr="00C540B5" w:rsidR="0084272E" w:rsidP="004928A6" w:rsidRDefault="0084272E" w14:paraId="53772B55" w14:textId="77777777">
      <w:pPr>
        <w:pStyle w:val="BodyText"/>
        <w:spacing w:line="276" w:lineRule="auto"/>
        <w:ind w:left="0"/>
        <w:rPr>
          <w:sz w:val="20"/>
          <w:szCs w:val="20"/>
          <w:lang w:val="fr-CA"/>
        </w:rPr>
      </w:pPr>
    </w:p>
    <w:p w:rsidRPr="00C540B5" w:rsidR="0084272E" w:rsidP="004928A6" w:rsidRDefault="0084272E" w14:paraId="58FBFA86" w14:textId="2189BFDA">
      <w:pPr>
        <w:pStyle w:val="BodyText"/>
        <w:spacing w:line="276" w:lineRule="auto"/>
        <w:ind w:left="0"/>
        <w:rPr>
          <w:sz w:val="20"/>
          <w:szCs w:val="20"/>
          <w:lang w:val="fr-CA"/>
        </w:rPr>
      </w:pPr>
    </w:p>
    <w:p w:rsidRPr="00C540B5" w:rsidR="0084272E" w:rsidP="004928A6" w:rsidRDefault="0084272E" w14:paraId="4402A96E" w14:textId="1F2CC55C">
      <w:pPr>
        <w:pStyle w:val="BodyText"/>
        <w:spacing w:line="276" w:lineRule="auto"/>
        <w:ind w:left="0"/>
        <w:rPr>
          <w:sz w:val="20"/>
          <w:szCs w:val="20"/>
          <w:lang w:val="fr-CA"/>
        </w:rPr>
      </w:pPr>
    </w:p>
    <w:p w:rsidRPr="00C540B5" w:rsidR="0084272E" w:rsidP="004928A6" w:rsidRDefault="0084272E" w14:paraId="42530765" w14:textId="58E78482">
      <w:pPr>
        <w:pStyle w:val="BodyText"/>
        <w:spacing w:line="276" w:lineRule="auto"/>
        <w:ind w:left="0"/>
        <w:rPr>
          <w:sz w:val="20"/>
          <w:szCs w:val="20"/>
          <w:lang w:val="fr-CA"/>
        </w:rPr>
      </w:pPr>
    </w:p>
    <w:p w:rsidRPr="00C540B5" w:rsidR="0084272E" w:rsidP="004928A6" w:rsidRDefault="0084272E" w14:paraId="35FAC7F7" w14:textId="17118D82">
      <w:pPr>
        <w:pStyle w:val="BodyText"/>
        <w:spacing w:line="276" w:lineRule="auto"/>
        <w:ind w:left="0"/>
        <w:rPr>
          <w:sz w:val="20"/>
          <w:szCs w:val="20"/>
          <w:lang w:val="fr-CA"/>
        </w:rPr>
      </w:pPr>
    </w:p>
    <w:p w:rsidRPr="00C540B5" w:rsidR="0084272E" w:rsidP="004928A6" w:rsidRDefault="0084272E" w14:paraId="60AEB3EE" w14:textId="4D136BB4">
      <w:pPr>
        <w:pStyle w:val="BodyText"/>
        <w:spacing w:line="276" w:lineRule="auto"/>
        <w:ind w:left="0"/>
        <w:rPr>
          <w:sz w:val="20"/>
          <w:szCs w:val="20"/>
          <w:lang w:val="fr-CA"/>
        </w:rPr>
      </w:pPr>
    </w:p>
    <w:p w:rsidRPr="00C540B5" w:rsidR="0084272E" w:rsidP="004928A6" w:rsidRDefault="0084272E" w14:paraId="1F45DEC9" w14:textId="0A483754">
      <w:pPr>
        <w:pStyle w:val="BodyText"/>
        <w:spacing w:line="276" w:lineRule="auto"/>
        <w:ind w:left="0"/>
        <w:rPr>
          <w:sz w:val="20"/>
          <w:szCs w:val="20"/>
          <w:lang w:val="fr-CA"/>
        </w:rPr>
      </w:pPr>
    </w:p>
    <w:p w:rsidRPr="00C540B5" w:rsidR="0084272E" w:rsidP="004928A6" w:rsidRDefault="0084272E" w14:paraId="1C0E159E" w14:textId="22C7E9D1">
      <w:pPr>
        <w:pStyle w:val="BodyText"/>
        <w:spacing w:line="276" w:lineRule="auto"/>
        <w:ind w:left="0"/>
        <w:rPr>
          <w:sz w:val="20"/>
          <w:szCs w:val="20"/>
          <w:lang w:val="fr-CA"/>
        </w:rPr>
      </w:pPr>
    </w:p>
    <w:p w:rsidRPr="00C540B5" w:rsidR="0084272E" w:rsidP="004928A6" w:rsidRDefault="0084272E" w14:paraId="787C1A48" w14:textId="7BC12741">
      <w:pPr>
        <w:pStyle w:val="BodyText"/>
        <w:spacing w:line="276" w:lineRule="auto"/>
        <w:ind w:left="0"/>
        <w:rPr>
          <w:sz w:val="20"/>
          <w:szCs w:val="20"/>
          <w:lang w:val="fr-CA"/>
        </w:rPr>
      </w:pPr>
    </w:p>
    <w:p w:rsidRPr="00C540B5" w:rsidR="0084272E" w:rsidP="004928A6" w:rsidRDefault="0084272E" w14:paraId="172FC043" w14:textId="5D8C452D">
      <w:pPr>
        <w:pStyle w:val="BodyText"/>
        <w:spacing w:line="276" w:lineRule="auto"/>
        <w:ind w:left="0"/>
        <w:rPr>
          <w:sz w:val="20"/>
          <w:szCs w:val="20"/>
          <w:lang w:val="fr-CA"/>
        </w:rPr>
      </w:pPr>
    </w:p>
    <w:p w:rsidRPr="00C540B5" w:rsidR="0084272E" w:rsidP="004928A6" w:rsidRDefault="0084272E" w14:paraId="07C8EBF4" w14:textId="6224C262">
      <w:pPr>
        <w:pStyle w:val="BodyText"/>
        <w:spacing w:line="276" w:lineRule="auto"/>
        <w:ind w:left="0"/>
        <w:rPr>
          <w:sz w:val="20"/>
          <w:szCs w:val="20"/>
          <w:lang w:val="fr-CA"/>
        </w:rPr>
      </w:pPr>
    </w:p>
    <w:p w:rsidRPr="00C540B5" w:rsidR="0084272E" w:rsidP="004928A6" w:rsidRDefault="0084272E" w14:paraId="15E689B3" w14:textId="4A2E5C9A">
      <w:pPr>
        <w:pStyle w:val="BodyText"/>
        <w:spacing w:line="276" w:lineRule="auto"/>
        <w:ind w:left="0"/>
        <w:rPr>
          <w:sz w:val="20"/>
          <w:szCs w:val="20"/>
          <w:lang w:val="fr-CA"/>
        </w:rPr>
      </w:pPr>
    </w:p>
    <w:p w:rsidRPr="00C540B5" w:rsidR="0084272E" w:rsidP="004928A6" w:rsidRDefault="0084272E" w14:paraId="73863A06" w14:textId="1D730A83">
      <w:pPr>
        <w:pStyle w:val="BodyText"/>
        <w:spacing w:line="276" w:lineRule="auto"/>
        <w:ind w:left="0"/>
        <w:rPr>
          <w:sz w:val="20"/>
          <w:szCs w:val="20"/>
          <w:lang w:val="fr-CA"/>
        </w:rPr>
      </w:pPr>
    </w:p>
    <w:p w:rsidRPr="00C540B5" w:rsidR="0084272E" w:rsidP="004928A6" w:rsidRDefault="007570EC" w14:paraId="0F375F52" w14:textId="3024FA2C">
      <w:pPr>
        <w:pStyle w:val="BodyText"/>
        <w:spacing w:line="276" w:lineRule="auto"/>
        <w:ind w:left="0"/>
        <w:rPr>
          <w:sz w:val="20"/>
          <w:szCs w:val="20"/>
          <w:lang w:val="fr-CA"/>
        </w:rPr>
      </w:pPr>
      <w:r>
        <w:rPr>
          <w:noProof/>
          <w:color w:val="000000" w:themeColor="text1"/>
          <w:sz w:val="24"/>
          <w:szCs w:val="24"/>
        </w:rPr>
        <w:drawing>
          <wp:anchor distT="0" distB="0" distL="114300" distR="114300" simplePos="0" relativeHeight="251658265" behindDoc="1" locked="0" layoutInCell="1" allowOverlap="1" wp14:anchorId="4834060A" wp14:editId="70C4181B">
            <wp:simplePos x="0" y="0"/>
            <wp:positionH relativeFrom="column">
              <wp:posOffset>762000</wp:posOffset>
            </wp:positionH>
            <wp:positionV relativeFrom="paragraph">
              <wp:posOffset>99060</wp:posOffset>
            </wp:positionV>
            <wp:extent cx="4965700" cy="3841115"/>
            <wp:effectExtent l="0" t="0" r="0" b="0"/>
            <wp:wrapTight wrapText="bothSides">
              <wp:wrapPolygon edited="0">
                <wp:start x="0" y="0"/>
                <wp:lineTo x="0" y="21496"/>
                <wp:lineTo x="21545" y="21496"/>
                <wp:lineTo x="21545" y="0"/>
                <wp:lineTo x="0" y="0"/>
              </wp:wrapPolygon>
            </wp:wrapTight>
            <wp:docPr id="42" name="Picture 4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4965700" cy="3841115"/>
                    </a:xfrm>
                    <a:prstGeom prst="rect">
                      <a:avLst/>
                    </a:prstGeom>
                  </pic:spPr>
                </pic:pic>
              </a:graphicData>
            </a:graphic>
            <wp14:sizeRelH relativeFrom="page">
              <wp14:pctWidth>0</wp14:pctWidth>
            </wp14:sizeRelH>
            <wp14:sizeRelV relativeFrom="page">
              <wp14:pctHeight>0</wp14:pctHeight>
            </wp14:sizeRelV>
          </wp:anchor>
        </w:drawing>
      </w:r>
      <w:r w:rsidRPr="00C540B5">
        <w:rPr>
          <w:b/>
          <w:bCs/>
          <w:sz w:val="24"/>
          <w:szCs w:val="24"/>
          <w:lang w:val="fr-CA"/>
        </w:rPr>
        <w:t>Figure 9</w:t>
      </w:r>
    </w:p>
    <w:p w:rsidRPr="00C540B5" w:rsidR="0084272E" w:rsidP="004928A6" w:rsidRDefault="0084272E" w14:paraId="5C588DC1" w14:textId="209BF8CD">
      <w:pPr>
        <w:pStyle w:val="BodyText"/>
        <w:spacing w:line="276" w:lineRule="auto"/>
        <w:ind w:left="0"/>
        <w:rPr>
          <w:sz w:val="20"/>
          <w:szCs w:val="20"/>
          <w:lang w:val="fr-CA"/>
        </w:rPr>
      </w:pPr>
    </w:p>
    <w:p w:rsidRPr="00C540B5" w:rsidR="0084272E" w:rsidP="004928A6" w:rsidRDefault="0084272E" w14:paraId="43C54B16" w14:textId="0D1ACAAB">
      <w:pPr>
        <w:pStyle w:val="BodyText"/>
        <w:spacing w:line="276" w:lineRule="auto"/>
        <w:ind w:left="0"/>
        <w:rPr>
          <w:sz w:val="20"/>
          <w:szCs w:val="20"/>
          <w:lang w:val="fr-CA"/>
        </w:rPr>
      </w:pPr>
    </w:p>
    <w:p w:rsidRPr="00C540B5" w:rsidR="0084272E" w:rsidP="004928A6" w:rsidRDefault="0084272E" w14:paraId="2725A431" w14:textId="0E98537F">
      <w:pPr>
        <w:pStyle w:val="BodyText"/>
        <w:spacing w:line="276" w:lineRule="auto"/>
        <w:ind w:left="0"/>
        <w:rPr>
          <w:sz w:val="20"/>
          <w:szCs w:val="20"/>
          <w:lang w:val="fr-CA"/>
        </w:rPr>
      </w:pPr>
    </w:p>
    <w:p w:rsidRPr="00C540B5" w:rsidR="0084272E" w:rsidP="004928A6" w:rsidRDefault="0084272E" w14:paraId="52BC54C1" w14:textId="0409CA19">
      <w:pPr>
        <w:pStyle w:val="BodyText"/>
        <w:spacing w:line="276" w:lineRule="auto"/>
        <w:ind w:left="0"/>
        <w:rPr>
          <w:sz w:val="20"/>
          <w:szCs w:val="20"/>
          <w:lang w:val="fr-CA"/>
        </w:rPr>
      </w:pPr>
    </w:p>
    <w:p w:rsidRPr="00C540B5" w:rsidR="0084272E" w:rsidP="004928A6" w:rsidRDefault="0084272E" w14:paraId="5864087A" w14:textId="76CC93AD">
      <w:pPr>
        <w:pStyle w:val="BodyText"/>
        <w:spacing w:line="276" w:lineRule="auto"/>
        <w:ind w:left="0"/>
        <w:rPr>
          <w:sz w:val="20"/>
          <w:szCs w:val="20"/>
          <w:lang w:val="fr-CA"/>
        </w:rPr>
      </w:pPr>
    </w:p>
    <w:p w:rsidRPr="00C540B5" w:rsidR="0084272E" w:rsidP="004928A6" w:rsidRDefault="0084272E" w14:paraId="4C9E7B8A" w14:textId="2AB830E6">
      <w:pPr>
        <w:pStyle w:val="BodyText"/>
        <w:spacing w:line="276" w:lineRule="auto"/>
        <w:ind w:left="0"/>
        <w:rPr>
          <w:sz w:val="20"/>
          <w:szCs w:val="20"/>
          <w:lang w:val="fr-CA"/>
        </w:rPr>
      </w:pPr>
    </w:p>
    <w:p w:rsidRPr="00C540B5" w:rsidR="0084272E" w:rsidP="004928A6" w:rsidRDefault="0084272E" w14:paraId="614B41BC" w14:textId="424FFE3E">
      <w:pPr>
        <w:pStyle w:val="BodyText"/>
        <w:spacing w:line="276" w:lineRule="auto"/>
        <w:ind w:left="0"/>
        <w:rPr>
          <w:sz w:val="20"/>
          <w:szCs w:val="20"/>
          <w:lang w:val="fr-CA"/>
        </w:rPr>
      </w:pPr>
    </w:p>
    <w:p w:rsidRPr="00C540B5" w:rsidR="0084272E" w:rsidP="004928A6" w:rsidRDefault="0084272E" w14:paraId="063A55FD" w14:textId="763D7B6C">
      <w:pPr>
        <w:pStyle w:val="BodyText"/>
        <w:spacing w:line="276" w:lineRule="auto"/>
        <w:ind w:left="0"/>
        <w:rPr>
          <w:sz w:val="20"/>
          <w:szCs w:val="20"/>
          <w:lang w:val="fr-CA"/>
        </w:rPr>
      </w:pPr>
    </w:p>
    <w:p w:rsidRPr="00C540B5" w:rsidR="0084272E" w:rsidP="004928A6" w:rsidRDefault="0084272E" w14:paraId="5F1570BD" w14:textId="5B586BA5">
      <w:pPr>
        <w:pStyle w:val="BodyText"/>
        <w:spacing w:line="276" w:lineRule="auto"/>
        <w:ind w:left="0"/>
        <w:rPr>
          <w:sz w:val="20"/>
          <w:szCs w:val="20"/>
          <w:lang w:val="fr-CA"/>
        </w:rPr>
      </w:pPr>
    </w:p>
    <w:p w:rsidRPr="00C540B5" w:rsidR="0084272E" w:rsidP="004928A6" w:rsidRDefault="0084272E" w14:paraId="246386AB" w14:textId="63C5AF1F">
      <w:pPr>
        <w:pStyle w:val="BodyText"/>
        <w:spacing w:line="276" w:lineRule="auto"/>
        <w:ind w:left="0"/>
        <w:rPr>
          <w:sz w:val="20"/>
          <w:szCs w:val="20"/>
          <w:lang w:val="fr-CA"/>
        </w:rPr>
      </w:pPr>
    </w:p>
    <w:p w:rsidRPr="00C540B5" w:rsidR="0084272E" w:rsidP="004928A6" w:rsidRDefault="0084272E" w14:paraId="334264E7" w14:textId="64409A6D">
      <w:pPr>
        <w:pStyle w:val="BodyText"/>
        <w:spacing w:line="276" w:lineRule="auto"/>
        <w:ind w:left="0"/>
        <w:rPr>
          <w:sz w:val="20"/>
          <w:szCs w:val="20"/>
          <w:lang w:val="fr-CA"/>
        </w:rPr>
      </w:pPr>
    </w:p>
    <w:p w:rsidRPr="00C540B5" w:rsidR="0084272E" w:rsidP="004928A6" w:rsidRDefault="0084272E" w14:paraId="6617E25F" w14:textId="59446679">
      <w:pPr>
        <w:pStyle w:val="BodyText"/>
        <w:spacing w:line="276" w:lineRule="auto"/>
        <w:ind w:left="0"/>
        <w:rPr>
          <w:sz w:val="20"/>
          <w:szCs w:val="20"/>
          <w:lang w:val="fr-CA"/>
        </w:rPr>
      </w:pPr>
    </w:p>
    <w:p w:rsidRPr="00C540B5" w:rsidR="0084272E" w:rsidP="004928A6" w:rsidRDefault="0084272E" w14:paraId="63C9A79B" w14:textId="0B52D6C8">
      <w:pPr>
        <w:pStyle w:val="BodyText"/>
        <w:spacing w:line="276" w:lineRule="auto"/>
        <w:ind w:left="0"/>
        <w:rPr>
          <w:sz w:val="20"/>
          <w:szCs w:val="20"/>
          <w:lang w:val="fr-CA"/>
        </w:rPr>
      </w:pPr>
    </w:p>
    <w:p w:rsidRPr="00C540B5" w:rsidR="0084272E" w:rsidP="004928A6" w:rsidRDefault="0084272E" w14:paraId="253DA10C" w14:textId="6FC2B25A">
      <w:pPr>
        <w:pStyle w:val="BodyText"/>
        <w:spacing w:line="276" w:lineRule="auto"/>
        <w:ind w:left="0"/>
        <w:rPr>
          <w:sz w:val="20"/>
          <w:szCs w:val="20"/>
          <w:lang w:val="fr-CA"/>
        </w:rPr>
      </w:pPr>
    </w:p>
    <w:p w:rsidRPr="00C540B5" w:rsidR="0084272E" w:rsidP="004928A6" w:rsidRDefault="0084272E" w14:paraId="7548CFDB" w14:textId="5D42F262">
      <w:pPr>
        <w:pStyle w:val="BodyText"/>
        <w:spacing w:line="276" w:lineRule="auto"/>
        <w:ind w:left="0"/>
        <w:rPr>
          <w:sz w:val="20"/>
          <w:szCs w:val="20"/>
          <w:lang w:val="fr-CA"/>
        </w:rPr>
      </w:pPr>
    </w:p>
    <w:p w:rsidRPr="00C540B5" w:rsidR="00D5756D" w:rsidP="004928A6" w:rsidRDefault="00D5756D" w14:paraId="706B6E9A" w14:textId="62470F5F">
      <w:pPr>
        <w:pStyle w:val="BodyText"/>
        <w:spacing w:line="276" w:lineRule="auto"/>
        <w:ind w:left="0"/>
        <w:rPr>
          <w:sz w:val="20"/>
          <w:szCs w:val="20"/>
          <w:lang w:val="fr-CA"/>
        </w:rPr>
      </w:pPr>
    </w:p>
    <w:p w:rsidRPr="00C540B5" w:rsidR="00D5756D" w:rsidP="004928A6" w:rsidRDefault="00D5756D" w14:paraId="787BA823" w14:textId="4D1597B4">
      <w:pPr>
        <w:pStyle w:val="BodyText"/>
        <w:spacing w:line="276" w:lineRule="auto"/>
        <w:ind w:left="0"/>
        <w:rPr>
          <w:sz w:val="20"/>
          <w:szCs w:val="20"/>
          <w:lang w:val="fr-CA"/>
        </w:rPr>
      </w:pPr>
    </w:p>
    <w:p w:rsidRPr="00C540B5" w:rsidR="00D5756D" w:rsidP="004928A6" w:rsidRDefault="00D5756D" w14:paraId="5E384453" w14:textId="6F1BCD38">
      <w:pPr>
        <w:pStyle w:val="BodyText"/>
        <w:spacing w:line="276" w:lineRule="auto"/>
        <w:ind w:left="0"/>
        <w:rPr>
          <w:sz w:val="20"/>
          <w:szCs w:val="20"/>
          <w:lang w:val="fr-CA"/>
        </w:rPr>
      </w:pPr>
    </w:p>
    <w:p w:rsidRPr="00C540B5" w:rsidR="00D5756D" w:rsidP="004928A6" w:rsidRDefault="00D5756D" w14:paraId="7970B334" w14:textId="1300B815">
      <w:pPr>
        <w:pStyle w:val="BodyText"/>
        <w:spacing w:line="276" w:lineRule="auto"/>
        <w:ind w:left="0"/>
        <w:rPr>
          <w:sz w:val="20"/>
          <w:szCs w:val="20"/>
          <w:lang w:val="fr-CA"/>
        </w:rPr>
      </w:pPr>
    </w:p>
    <w:p w:rsidRPr="00C540B5" w:rsidR="00D5756D" w:rsidP="004928A6" w:rsidRDefault="00D5756D" w14:paraId="209AA8F5" w14:textId="56DB1F6A">
      <w:pPr>
        <w:pStyle w:val="BodyText"/>
        <w:spacing w:line="276" w:lineRule="auto"/>
        <w:ind w:left="0"/>
        <w:rPr>
          <w:sz w:val="20"/>
          <w:szCs w:val="20"/>
          <w:lang w:val="fr-CA"/>
        </w:rPr>
      </w:pPr>
    </w:p>
    <w:p w:rsidRPr="00C540B5" w:rsidR="00D5756D" w:rsidP="004928A6" w:rsidRDefault="00D5756D" w14:paraId="71AC25B2" w14:textId="4A9D06E2">
      <w:pPr>
        <w:pStyle w:val="BodyText"/>
        <w:spacing w:line="276" w:lineRule="auto"/>
        <w:ind w:left="0"/>
        <w:rPr>
          <w:sz w:val="20"/>
          <w:szCs w:val="20"/>
          <w:lang w:val="fr-CA"/>
        </w:rPr>
      </w:pPr>
    </w:p>
    <w:p w:rsidRPr="00C540B5" w:rsidR="00D5756D" w:rsidP="004928A6" w:rsidRDefault="00D5756D" w14:paraId="4F4BD760" w14:textId="39971DE5">
      <w:pPr>
        <w:pStyle w:val="BodyText"/>
        <w:spacing w:line="276" w:lineRule="auto"/>
        <w:ind w:left="0"/>
        <w:rPr>
          <w:sz w:val="20"/>
          <w:szCs w:val="20"/>
          <w:lang w:val="fr-CA"/>
        </w:rPr>
      </w:pPr>
    </w:p>
    <w:p w:rsidRPr="00C540B5" w:rsidR="00D5756D" w:rsidP="004928A6" w:rsidRDefault="00D5756D" w14:paraId="2B2CF745" w14:textId="2385F793">
      <w:pPr>
        <w:pStyle w:val="BodyText"/>
        <w:spacing w:line="276" w:lineRule="auto"/>
        <w:ind w:left="0"/>
        <w:rPr>
          <w:sz w:val="20"/>
          <w:szCs w:val="20"/>
          <w:lang w:val="fr-CA"/>
        </w:rPr>
      </w:pPr>
    </w:p>
    <w:p w:rsidRPr="00C540B5" w:rsidR="00D5756D" w:rsidP="004928A6" w:rsidRDefault="007570EC" w14:paraId="447EFF4D" w14:textId="500F7921">
      <w:pPr>
        <w:pStyle w:val="BodyText"/>
        <w:spacing w:line="276" w:lineRule="auto"/>
        <w:ind w:left="0"/>
        <w:rPr>
          <w:sz w:val="20"/>
          <w:szCs w:val="20"/>
          <w:lang w:val="fr-CA"/>
        </w:rPr>
      </w:pPr>
      <w:r>
        <w:rPr>
          <w:noProof/>
          <w:color w:val="000000" w:themeColor="text1"/>
          <w:sz w:val="24"/>
          <w:szCs w:val="24"/>
        </w:rPr>
        <w:lastRenderedPageBreak/>
        <w:drawing>
          <wp:anchor distT="0" distB="0" distL="114300" distR="114300" simplePos="0" relativeHeight="251658266" behindDoc="1" locked="0" layoutInCell="1" allowOverlap="1" wp14:anchorId="73A69F21" wp14:editId="79DDD93B">
            <wp:simplePos x="0" y="0"/>
            <wp:positionH relativeFrom="column">
              <wp:posOffset>762000</wp:posOffset>
            </wp:positionH>
            <wp:positionV relativeFrom="paragraph">
              <wp:posOffset>25400</wp:posOffset>
            </wp:positionV>
            <wp:extent cx="4965700" cy="3813810"/>
            <wp:effectExtent l="0" t="0" r="0" b="0"/>
            <wp:wrapTight wrapText="bothSides">
              <wp:wrapPolygon edited="0">
                <wp:start x="0" y="0"/>
                <wp:lineTo x="0" y="21506"/>
                <wp:lineTo x="21545" y="21506"/>
                <wp:lineTo x="21545" y="0"/>
                <wp:lineTo x="0" y="0"/>
              </wp:wrapPolygon>
            </wp:wrapTight>
            <wp:docPr id="44" name="Picture 4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965700" cy="3813810"/>
                    </a:xfrm>
                    <a:prstGeom prst="rect">
                      <a:avLst/>
                    </a:prstGeom>
                  </pic:spPr>
                </pic:pic>
              </a:graphicData>
            </a:graphic>
            <wp14:sizeRelH relativeFrom="page">
              <wp14:pctWidth>0</wp14:pctWidth>
            </wp14:sizeRelH>
            <wp14:sizeRelV relativeFrom="page">
              <wp14:pctHeight>0</wp14:pctHeight>
            </wp14:sizeRelV>
          </wp:anchor>
        </w:drawing>
      </w:r>
    </w:p>
    <w:p w:rsidRPr="00C540B5" w:rsidR="00D5756D" w:rsidP="004928A6" w:rsidRDefault="007570EC" w14:paraId="5A51C6A6" w14:textId="30DA3EBE">
      <w:pPr>
        <w:pStyle w:val="BodyText"/>
        <w:spacing w:line="276" w:lineRule="auto"/>
        <w:ind w:left="0"/>
        <w:rPr>
          <w:sz w:val="20"/>
          <w:szCs w:val="20"/>
          <w:lang w:val="fr-CA"/>
        </w:rPr>
      </w:pPr>
      <w:r w:rsidRPr="00C540B5">
        <w:rPr>
          <w:b/>
          <w:bCs/>
          <w:sz w:val="24"/>
          <w:szCs w:val="24"/>
          <w:lang w:val="fr-CA"/>
        </w:rPr>
        <w:t>Figure 10</w:t>
      </w:r>
    </w:p>
    <w:p w:rsidRPr="00C540B5" w:rsidR="00D5756D" w:rsidP="004928A6" w:rsidRDefault="00D5756D" w14:paraId="192672AE" w14:textId="2D681073">
      <w:pPr>
        <w:pStyle w:val="BodyText"/>
        <w:spacing w:line="276" w:lineRule="auto"/>
        <w:ind w:left="0"/>
        <w:rPr>
          <w:sz w:val="20"/>
          <w:szCs w:val="20"/>
          <w:lang w:val="fr-CA"/>
        </w:rPr>
      </w:pPr>
    </w:p>
    <w:p w:rsidRPr="00C540B5" w:rsidR="00D5756D" w:rsidP="004928A6" w:rsidRDefault="00D5756D" w14:paraId="69849B66" w14:textId="51CD81F3">
      <w:pPr>
        <w:pStyle w:val="BodyText"/>
        <w:spacing w:line="276" w:lineRule="auto"/>
        <w:ind w:left="0"/>
        <w:rPr>
          <w:sz w:val="20"/>
          <w:szCs w:val="20"/>
          <w:lang w:val="fr-CA"/>
        </w:rPr>
      </w:pPr>
    </w:p>
    <w:p w:rsidRPr="00C540B5" w:rsidR="00D5756D" w:rsidP="004928A6" w:rsidRDefault="00D5756D" w14:paraId="0ACE7884" w14:textId="0831FDFF">
      <w:pPr>
        <w:pStyle w:val="BodyText"/>
        <w:spacing w:line="276" w:lineRule="auto"/>
        <w:ind w:left="0"/>
        <w:rPr>
          <w:sz w:val="20"/>
          <w:szCs w:val="20"/>
          <w:lang w:val="fr-CA"/>
        </w:rPr>
      </w:pPr>
    </w:p>
    <w:p w:rsidRPr="00C540B5" w:rsidR="00D5756D" w:rsidP="004928A6" w:rsidRDefault="00D5756D" w14:paraId="3AF173DC" w14:textId="50C99EC3">
      <w:pPr>
        <w:pStyle w:val="BodyText"/>
        <w:spacing w:line="276" w:lineRule="auto"/>
        <w:ind w:left="0"/>
        <w:rPr>
          <w:sz w:val="20"/>
          <w:szCs w:val="20"/>
          <w:lang w:val="fr-CA"/>
        </w:rPr>
      </w:pPr>
    </w:p>
    <w:p w:rsidRPr="00C540B5" w:rsidR="00D5756D" w:rsidP="004928A6" w:rsidRDefault="00D5756D" w14:paraId="1A896DF8" w14:textId="6BF0B1B2">
      <w:pPr>
        <w:pStyle w:val="BodyText"/>
        <w:spacing w:line="276" w:lineRule="auto"/>
        <w:ind w:left="0"/>
        <w:rPr>
          <w:sz w:val="20"/>
          <w:szCs w:val="20"/>
          <w:lang w:val="fr-CA"/>
        </w:rPr>
      </w:pPr>
    </w:p>
    <w:p w:rsidRPr="00C540B5" w:rsidR="00D5756D" w:rsidP="004928A6" w:rsidRDefault="00D5756D" w14:paraId="01E64B49" w14:textId="6B8AB72D">
      <w:pPr>
        <w:pStyle w:val="BodyText"/>
        <w:spacing w:line="276" w:lineRule="auto"/>
        <w:ind w:left="0"/>
        <w:rPr>
          <w:sz w:val="20"/>
          <w:szCs w:val="20"/>
          <w:lang w:val="fr-CA"/>
        </w:rPr>
      </w:pPr>
    </w:p>
    <w:p w:rsidRPr="00C540B5" w:rsidR="00D5756D" w:rsidP="004928A6" w:rsidRDefault="00D5756D" w14:paraId="6A28C4F8" w14:textId="628495D1">
      <w:pPr>
        <w:pStyle w:val="BodyText"/>
        <w:spacing w:line="276" w:lineRule="auto"/>
        <w:ind w:left="0"/>
        <w:rPr>
          <w:sz w:val="20"/>
          <w:szCs w:val="20"/>
          <w:lang w:val="fr-CA"/>
        </w:rPr>
      </w:pPr>
    </w:p>
    <w:p w:rsidRPr="00C540B5" w:rsidR="007570EC" w:rsidP="004928A6" w:rsidRDefault="007570EC" w14:paraId="4CED91CF" w14:textId="71666F1D">
      <w:pPr>
        <w:pStyle w:val="BodyText"/>
        <w:spacing w:line="276" w:lineRule="auto"/>
        <w:ind w:left="0"/>
        <w:rPr>
          <w:sz w:val="20"/>
          <w:szCs w:val="20"/>
          <w:lang w:val="fr-CA"/>
        </w:rPr>
      </w:pPr>
    </w:p>
    <w:p w:rsidRPr="00C540B5" w:rsidR="00D5756D" w:rsidP="004928A6" w:rsidRDefault="00D5756D" w14:paraId="19B14469" w14:textId="00D82035">
      <w:pPr>
        <w:pStyle w:val="BodyText"/>
        <w:spacing w:line="276" w:lineRule="auto"/>
        <w:ind w:left="0"/>
        <w:rPr>
          <w:sz w:val="20"/>
          <w:szCs w:val="20"/>
          <w:lang w:val="fr-CA"/>
        </w:rPr>
      </w:pPr>
    </w:p>
    <w:p w:rsidRPr="00C540B5" w:rsidR="00D5756D" w:rsidP="004928A6" w:rsidRDefault="00D5756D" w14:paraId="752FD29A" w14:textId="70AAD4B8">
      <w:pPr>
        <w:pStyle w:val="BodyText"/>
        <w:spacing w:line="276" w:lineRule="auto"/>
        <w:ind w:left="0"/>
        <w:rPr>
          <w:sz w:val="20"/>
          <w:szCs w:val="20"/>
          <w:lang w:val="fr-CA"/>
        </w:rPr>
      </w:pPr>
    </w:p>
    <w:p w:rsidRPr="00C540B5" w:rsidR="00D5756D" w:rsidP="004928A6" w:rsidRDefault="00D5756D" w14:paraId="4FB8F531" w14:textId="118A031B">
      <w:pPr>
        <w:pStyle w:val="BodyText"/>
        <w:spacing w:line="276" w:lineRule="auto"/>
        <w:ind w:left="0"/>
        <w:rPr>
          <w:sz w:val="20"/>
          <w:szCs w:val="20"/>
          <w:lang w:val="fr-CA"/>
        </w:rPr>
      </w:pPr>
    </w:p>
    <w:p w:rsidRPr="00C540B5" w:rsidR="00D5756D" w:rsidP="004928A6" w:rsidRDefault="00D5756D" w14:paraId="5FEBF9FB" w14:textId="25C20502">
      <w:pPr>
        <w:pStyle w:val="BodyText"/>
        <w:spacing w:line="276" w:lineRule="auto"/>
        <w:ind w:left="0"/>
        <w:rPr>
          <w:sz w:val="20"/>
          <w:szCs w:val="20"/>
          <w:lang w:val="fr-CA"/>
        </w:rPr>
      </w:pPr>
    </w:p>
    <w:p w:rsidRPr="00C540B5" w:rsidR="00D5756D" w:rsidP="004928A6" w:rsidRDefault="00D5756D" w14:paraId="4D5B57F9" w14:textId="463AAA48">
      <w:pPr>
        <w:pStyle w:val="BodyText"/>
        <w:spacing w:line="276" w:lineRule="auto"/>
        <w:ind w:left="0"/>
        <w:rPr>
          <w:sz w:val="20"/>
          <w:szCs w:val="20"/>
          <w:lang w:val="fr-CA"/>
        </w:rPr>
      </w:pPr>
    </w:p>
    <w:p w:rsidRPr="00C540B5" w:rsidR="00D5756D" w:rsidP="004928A6" w:rsidRDefault="00D5756D" w14:paraId="04F57579" w14:textId="54DF51A8">
      <w:pPr>
        <w:pStyle w:val="BodyText"/>
        <w:spacing w:line="276" w:lineRule="auto"/>
        <w:ind w:left="0"/>
        <w:rPr>
          <w:sz w:val="20"/>
          <w:szCs w:val="20"/>
          <w:lang w:val="fr-CA"/>
        </w:rPr>
      </w:pPr>
    </w:p>
    <w:p w:rsidRPr="00C540B5" w:rsidR="00D5756D" w:rsidP="004928A6" w:rsidRDefault="00D5756D" w14:paraId="702B3071" w14:textId="3B3EB808">
      <w:pPr>
        <w:pStyle w:val="BodyText"/>
        <w:spacing w:line="276" w:lineRule="auto"/>
        <w:ind w:left="0"/>
        <w:rPr>
          <w:sz w:val="20"/>
          <w:szCs w:val="20"/>
          <w:lang w:val="fr-CA"/>
        </w:rPr>
      </w:pPr>
    </w:p>
    <w:p w:rsidRPr="00C540B5" w:rsidR="00D5756D" w:rsidP="004928A6" w:rsidRDefault="00D5756D" w14:paraId="290E6647" w14:textId="6A5AEC7D">
      <w:pPr>
        <w:pStyle w:val="BodyText"/>
        <w:spacing w:line="276" w:lineRule="auto"/>
        <w:ind w:left="0"/>
        <w:rPr>
          <w:sz w:val="20"/>
          <w:szCs w:val="20"/>
          <w:lang w:val="fr-CA"/>
        </w:rPr>
      </w:pPr>
    </w:p>
    <w:p w:rsidRPr="00C540B5" w:rsidR="0084272E" w:rsidP="004928A6" w:rsidRDefault="00A04008" w14:paraId="0E8ACD55" w14:textId="7026EE69">
      <w:pPr>
        <w:pStyle w:val="BodyText"/>
        <w:spacing w:line="276" w:lineRule="auto"/>
        <w:ind w:left="0"/>
        <w:rPr>
          <w:sz w:val="20"/>
          <w:szCs w:val="20"/>
          <w:lang w:val="fr-CA"/>
        </w:rPr>
      </w:pPr>
      <w:r>
        <w:rPr>
          <w:noProof/>
          <w:color w:val="000000" w:themeColor="text1"/>
          <w:sz w:val="24"/>
          <w:szCs w:val="24"/>
        </w:rPr>
        <w:drawing>
          <wp:anchor distT="0" distB="0" distL="114300" distR="114300" simplePos="0" relativeHeight="251658267" behindDoc="1" locked="0" layoutInCell="1" allowOverlap="1" wp14:anchorId="0DDAA875" wp14:editId="26583893">
            <wp:simplePos x="0" y="0"/>
            <wp:positionH relativeFrom="column">
              <wp:posOffset>762000</wp:posOffset>
            </wp:positionH>
            <wp:positionV relativeFrom="paragraph">
              <wp:posOffset>45085</wp:posOffset>
            </wp:positionV>
            <wp:extent cx="5018405" cy="3882390"/>
            <wp:effectExtent l="0" t="0" r="0" b="3810"/>
            <wp:wrapTight wrapText="bothSides">
              <wp:wrapPolygon edited="0">
                <wp:start x="0" y="0"/>
                <wp:lineTo x="0" y="21551"/>
                <wp:lineTo x="21537" y="21551"/>
                <wp:lineTo x="21537" y="0"/>
                <wp:lineTo x="0" y="0"/>
              </wp:wrapPolygon>
            </wp:wrapTight>
            <wp:docPr id="46" name="Picture 4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18405" cy="3882390"/>
                    </a:xfrm>
                    <a:prstGeom prst="rect">
                      <a:avLst/>
                    </a:prstGeom>
                  </pic:spPr>
                </pic:pic>
              </a:graphicData>
            </a:graphic>
            <wp14:sizeRelH relativeFrom="page">
              <wp14:pctWidth>0</wp14:pctWidth>
            </wp14:sizeRelH>
            <wp14:sizeRelV relativeFrom="page">
              <wp14:pctHeight>0</wp14:pctHeight>
            </wp14:sizeRelV>
          </wp:anchor>
        </w:drawing>
      </w:r>
      <w:r w:rsidRPr="00C540B5">
        <w:rPr>
          <w:b/>
          <w:bCs/>
          <w:sz w:val="24"/>
          <w:szCs w:val="24"/>
          <w:lang w:val="fr-CA"/>
        </w:rPr>
        <w:t>Figure 12</w:t>
      </w:r>
    </w:p>
    <w:p w:rsidRPr="00C540B5" w:rsidR="0084272E" w:rsidP="004928A6" w:rsidRDefault="0084272E" w14:paraId="13B05E30" w14:textId="052BE300">
      <w:pPr>
        <w:pStyle w:val="BodyText"/>
        <w:spacing w:line="276" w:lineRule="auto"/>
        <w:ind w:left="0"/>
        <w:rPr>
          <w:sz w:val="20"/>
          <w:szCs w:val="20"/>
          <w:lang w:val="fr-CA"/>
        </w:rPr>
      </w:pPr>
    </w:p>
    <w:p w:rsidRPr="00C540B5" w:rsidR="0084272E" w:rsidP="004928A6" w:rsidRDefault="0084272E" w14:paraId="32C27D70" w14:textId="59B9A7B9">
      <w:pPr>
        <w:pStyle w:val="BodyText"/>
        <w:spacing w:line="276" w:lineRule="auto"/>
        <w:ind w:left="0"/>
        <w:rPr>
          <w:sz w:val="20"/>
          <w:szCs w:val="20"/>
          <w:lang w:val="fr-CA"/>
        </w:rPr>
      </w:pPr>
    </w:p>
    <w:p w:rsidRPr="00C540B5" w:rsidR="0084272E" w:rsidP="004928A6" w:rsidRDefault="0084272E" w14:paraId="0ECB8D45" w14:textId="6D7BEE03">
      <w:pPr>
        <w:pStyle w:val="BodyText"/>
        <w:spacing w:line="276" w:lineRule="auto"/>
        <w:ind w:left="0"/>
        <w:rPr>
          <w:sz w:val="20"/>
          <w:szCs w:val="20"/>
          <w:lang w:val="fr-CA"/>
        </w:rPr>
      </w:pPr>
    </w:p>
    <w:p w:rsidRPr="00C540B5" w:rsidR="0084272E" w:rsidP="004928A6" w:rsidRDefault="0084272E" w14:paraId="777F2ACD" w14:textId="479822BC">
      <w:pPr>
        <w:pStyle w:val="BodyText"/>
        <w:spacing w:line="276" w:lineRule="auto"/>
        <w:ind w:left="0"/>
        <w:rPr>
          <w:sz w:val="20"/>
          <w:szCs w:val="20"/>
          <w:lang w:val="fr-CA"/>
        </w:rPr>
      </w:pPr>
    </w:p>
    <w:p w:rsidRPr="00C540B5" w:rsidR="0084272E" w:rsidP="004928A6" w:rsidRDefault="0084272E" w14:paraId="00ABA230" w14:textId="70E852E4">
      <w:pPr>
        <w:pStyle w:val="BodyText"/>
        <w:spacing w:line="276" w:lineRule="auto"/>
        <w:ind w:left="0"/>
        <w:rPr>
          <w:sz w:val="20"/>
          <w:szCs w:val="20"/>
          <w:lang w:val="fr-CA"/>
        </w:rPr>
      </w:pPr>
    </w:p>
    <w:p w:rsidRPr="00C540B5" w:rsidR="0084272E" w:rsidP="004928A6" w:rsidRDefault="0084272E" w14:paraId="7F59174B" w14:textId="04DC6C97">
      <w:pPr>
        <w:pStyle w:val="BodyText"/>
        <w:spacing w:line="276" w:lineRule="auto"/>
        <w:ind w:left="0"/>
        <w:rPr>
          <w:sz w:val="20"/>
          <w:szCs w:val="20"/>
          <w:lang w:val="fr-CA"/>
        </w:rPr>
      </w:pPr>
    </w:p>
    <w:p w:rsidRPr="00C540B5" w:rsidR="0084272E" w:rsidP="004928A6" w:rsidRDefault="0084272E" w14:paraId="749B2B8B" w14:textId="4109EB4B">
      <w:pPr>
        <w:pStyle w:val="BodyText"/>
        <w:spacing w:line="276" w:lineRule="auto"/>
        <w:ind w:left="0"/>
        <w:rPr>
          <w:sz w:val="20"/>
          <w:szCs w:val="20"/>
          <w:lang w:val="fr-CA"/>
        </w:rPr>
      </w:pPr>
    </w:p>
    <w:p w:rsidRPr="00C540B5" w:rsidR="0084272E" w:rsidP="004928A6" w:rsidRDefault="0084272E" w14:paraId="2C105C20" w14:textId="6316FEF4">
      <w:pPr>
        <w:pStyle w:val="BodyText"/>
        <w:spacing w:line="276" w:lineRule="auto"/>
        <w:ind w:left="0"/>
        <w:rPr>
          <w:sz w:val="20"/>
          <w:szCs w:val="20"/>
          <w:lang w:val="fr-CA"/>
        </w:rPr>
      </w:pPr>
    </w:p>
    <w:p w:rsidRPr="00C540B5" w:rsidR="0084272E" w:rsidP="004928A6" w:rsidRDefault="0084272E" w14:paraId="5DAD6C37" w14:textId="02CB3451">
      <w:pPr>
        <w:pStyle w:val="BodyText"/>
        <w:spacing w:line="276" w:lineRule="auto"/>
        <w:ind w:left="0"/>
        <w:rPr>
          <w:sz w:val="20"/>
          <w:szCs w:val="20"/>
          <w:lang w:val="fr-CA"/>
        </w:rPr>
      </w:pPr>
    </w:p>
    <w:p w:rsidRPr="00C540B5" w:rsidR="0084272E" w:rsidP="004928A6" w:rsidRDefault="0084272E" w14:paraId="3E33A4CE" w14:textId="4A0C65A3">
      <w:pPr>
        <w:pStyle w:val="BodyText"/>
        <w:spacing w:line="276" w:lineRule="auto"/>
        <w:ind w:left="0"/>
        <w:rPr>
          <w:sz w:val="20"/>
          <w:szCs w:val="20"/>
          <w:lang w:val="fr-CA"/>
        </w:rPr>
      </w:pPr>
    </w:p>
    <w:p w:rsidRPr="00C540B5" w:rsidR="0084272E" w:rsidP="004928A6" w:rsidRDefault="0084272E" w14:paraId="495761C3" w14:textId="44213C97">
      <w:pPr>
        <w:pStyle w:val="BodyText"/>
        <w:spacing w:line="276" w:lineRule="auto"/>
        <w:ind w:left="0"/>
        <w:rPr>
          <w:sz w:val="20"/>
          <w:szCs w:val="20"/>
          <w:lang w:val="fr-CA"/>
        </w:rPr>
      </w:pPr>
    </w:p>
    <w:p w:rsidRPr="00C540B5" w:rsidR="0084272E" w:rsidP="004928A6" w:rsidRDefault="0084272E" w14:paraId="2F5957A0" w14:textId="7CAE4E4B">
      <w:pPr>
        <w:pStyle w:val="BodyText"/>
        <w:spacing w:line="276" w:lineRule="auto"/>
        <w:ind w:left="0"/>
        <w:rPr>
          <w:sz w:val="20"/>
          <w:szCs w:val="20"/>
          <w:lang w:val="fr-CA"/>
        </w:rPr>
      </w:pPr>
    </w:p>
    <w:p w:rsidRPr="00C540B5" w:rsidR="0084272E" w:rsidP="004928A6" w:rsidRDefault="0084272E" w14:paraId="78F75A67" w14:textId="5CFABBC5">
      <w:pPr>
        <w:pStyle w:val="BodyText"/>
        <w:spacing w:line="276" w:lineRule="auto"/>
        <w:ind w:left="0"/>
        <w:rPr>
          <w:sz w:val="20"/>
          <w:szCs w:val="20"/>
          <w:lang w:val="fr-CA"/>
        </w:rPr>
      </w:pPr>
    </w:p>
    <w:p w:rsidRPr="00C540B5" w:rsidR="0084272E" w:rsidP="004928A6" w:rsidRDefault="0084272E" w14:paraId="677006FA" w14:textId="609792C2">
      <w:pPr>
        <w:pStyle w:val="BodyText"/>
        <w:spacing w:line="276" w:lineRule="auto"/>
        <w:ind w:left="0"/>
        <w:rPr>
          <w:sz w:val="20"/>
          <w:szCs w:val="20"/>
          <w:lang w:val="fr-CA"/>
        </w:rPr>
      </w:pPr>
    </w:p>
    <w:p w:rsidRPr="00C540B5" w:rsidR="0084272E" w:rsidP="004928A6" w:rsidRDefault="0084272E" w14:paraId="5C592C6A" w14:textId="21B9A6DE">
      <w:pPr>
        <w:pStyle w:val="BodyText"/>
        <w:spacing w:line="276" w:lineRule="auto"/>
        <w:ind w:left="0"/>
        <w:rPr>
          <w:sz w:val="20"/>
          <w:szCs w:val="20"/>
          <w:lang w:val="fr-CA"/>
        </w:rPr>
      </w:pPr>
    </w:p>
    <w:p w:rsidRPr="00C540B5" w:rsidR="0084272E" w:rsidP="004928A6" w:rsidRDefault="0084272E" w14:paraId="66FCFCF4" w14:textId="63F99934">
      <w:pPr>
        <w:pStyle w:val="BodyText"/>
        <w:spacing w:line="276" w:lineRule="auto"/>
        <w:ind w:left="0"/>
        <w:rPr>
          <w:sz w:val="20"/>
          <w:szCs w:val="20"/>
          <w:lang w:val="fr-CA"/>
        </w:rPr>
      </w:pPr>
    </w:p>
    <w:p w:rsidRPr="00C540B5" w:rsidR="0084272E" w:rsidP="004928A6" w:rsidRDefault="0084272E" w14:paraId="7D874449" w14:textId="222CF8CD">
      <w:pPr>
        <w:pStyle w:val="BodyText"/>
        <w:spacing w:line="276" w:lineRule="auto"/>
        <w:ind w:left="0"/>
        <w:rPr>
          <w:sz w:val="20"/>
          <w:szCs w:val="20"/>
          <w:lang w:val="fr-CA"/>
        </w:rPr>
      </w:pPr>
    </w:p>
    <w:p w:rsidRPr="00C540B5" w:rsidR="0084272E" w:rsidP="004928A6" w:rsidRDefault="0084272E" w14:paraId="277BCF32" w14:textId="71843EE6">
      <w:pPr>
        <w:pStyle w:val="BodyText"/>
        <w:spacing w:line="276" w:lineRule="auto"/>
        <w:ind w:left="0"/>
        <w:rPr>
          <w:sz w:val="20"/>
          <w:szCs w:val="20"/>
          <w:lang w:val="fr-CA"/>
        </w:rPr>
      </w:pPr>
    </w:p>
    <w:p w:rsidRPr="00C540B5" w:rsidR="0084272E" w:rsidP="004928A6" w:rsidRDefault="0084272E" w14:paraId="4E44A5A6" w14:textId="6AA6BFE1">
      <w:pPr>
        <w:pStyle w:val="BodyText"/>
        <w:spacing w:line="276" w:lineRule="auto"/>
        <w:ind w:left="0"/>
        <w:rPr>
          <w:sz w:val="20"/>
          <w:szCs w:val="20"/>
          <w:lang w:val="fr-CA"/>
        </w:rPr>
      </w:pPr>
    </w:p>
    <w:p w:rsidRPr="00C540B5" w:rsidR="0084272E" w:rsidP="004928A6" w:rsidRDefault="0084272E" w14:paraId="4ED453B5" w14:textId="1FFD942B">
      <w:pPr>
        <w:pStyle w:val="BodyText"/>
        <w:spacing w:line="276" w:lineRule="auto"/>
        <w:ind w:left="0"/>
        <w:rPr>
          <w:sz w:val="20"/>
          <w:szCs w:val="20"/>
          <w:lang w:val="fr-CA"/>
        </w:rPr>
      </w:pPr>
    </w:p>
    <w:p w:rsidRPr="00C540B5" w:rsidR="0084272E" w:rsidP="004928A6" w:rsidRDefault="0084272E" w14:paraId="7AA3D880" w14:textId="239DC6EE">
      <w:pPr>
        <w:pStyle w:val="BodyText"/>
        <w:spacing w:line="276" w:lineRule="auto"/>
        <w:ind w:left="0"/>
        <w:rPr>
          <w:sz w:val="20"/>
          <w:szCs w:val="20"/>
          <w:lang w:val="fr-CA"/>
        </w:rPr>
      </w:pPr>
    </w:p>
    <w:p w:rsidRPr="00C540B5" w:rsidR="0084272E" w:rsidP="004928A6" w:rsidRDefault="0084272E" w14:paraId="23DD8F2E" w14:textId="0D3E6A84">
      <w:pPr>
        <w:pStyle w:val="BodyText"/>
        <w:spacing w:line="276" w:lineRule="auto"/>
        <w:ind w:left="0"/>
        <w:rPr>
          <w:sz w:val="20"/>
          <w:szCs w:val="20"/>
          <w:lang w:val="fr-CA"/>
        </w:rPr>
      </w:pPr>
    </w:p>
    <w:p w:rsidRPr="00C540B5" w:rsidR="0084272E" w:rsidP="004928A6" w:rsidRDefault="0084272E" w14:paraId="485B6A50" w14:textId="707CD10E">
      <w:pPr>
        <w:pStyle w:val="BodyText"/>
        <w:spacing w:line="276" w:lineRule="auto"/>
        <w:ind w:left="0"/>
        <w:rPr>
          <w:sz w:val="20"/>
          <w:szCs w:val="20"/>
          <w:lang w:val="fr-CA"/>
        </w:rPr>
      </w:pPr>
    </w:p>
    <w:p w:rsidR="0084272E" w:rsidP="004928A6" w:rsidRDefault="00BC4003" w14:paraId="074918DA" w14:textId="3084976C">
      <w:pPr>
        <w:pStyle w:val="BodyText"/>
        <w:spacing w:line="276" w:lineRule="auto"/>
        <w:ind w:left="0"/>
        <w:rPr>
          <w:sz w:val="20"/>
          <w:szCs w:val="20"/>
        </w:rPr>
      </w:pPr>
      <w:r>
        <w:rPr>
          <w:noProof/>
          <w:color w:val="000000" w:themeColor="text1"/>
          <w:sz w:val="24"/>
          <w:szCs w:val="24"/>
        </w:rPr>
        <w:lastRenderedPageBreak/>
        <w:drawing>
          <wp:anchor distT="0" distB="0" distL="114300" distR="114300" simplePos="0" relativeHeight="251658268" behindDoc="1" locked="0" layoutInCell="1" allowOverlap="1" wp14:anchorId="6C7C6331" wp14:editId="265EA0AD">
            <wp:simplePos x="0" y="0"/>
            <wp:positionH relativeFrom="column">
              <wp:posOffset>762000</wp:posOffset>
            </wp:positionH>
            <wp:positionV relativeFrom="paragraph">
              <wp:posOffset>92075</wp:posOffset>
            </wp:positionV>
            <wp:extent cx="5018405" cy="3886835"/>
            <wp:effectExtent l="0" t="0" r="0" b="0"/>
            <wp:wrapTight wrapText="bothSides">
              <wp:wrapPolygon edited="0">
                <wp:start x="0" y="0"/>
                <wp:lineTo x="0" y="21526"/>
                <wp:lineTo x="21537" y="21526"/>
                <wp:lineTo x="21537" y="0"/>
                <wp:lineTo x="0" y="0"/>
              </wp:wrapPolygon>
            </wp:wrapTight>
            <wp:docPr id="48" name="Picture 4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018405" cy="3886835"/>
                    </a:xfrm>
                    <a:prstGeom prst="rect">
                      <a:avLst/>
                    </a:prstGeom>
                  </pic:spPr>
                </pic:pic>
              </a:graphicData>
            </a:graphic>
            <wp14:sizeRelH relativeFrom="page">
              <wp14:pctWidth>0</wp14:pctWidth>
            </wp14:sizeRelH>
            <wp14:sizeRelV relativeFrom="page">
              <wp14:pctHeight>0</wp14:pctHeight>
            </wp14:sizeRelV>
          </wp:anchor>
        </w:drawing>
      </w:r>
      <w:r w:rsidRPr="007570EC" w:rsidR="00A04008">
        <w:rPr>
          <w:b/>
          <w:bCs/>
          <w:sz w:val="24"/>
          <w:szCs w:val="24"/>
        </w:rPr>
        <w:t xml:space="preserve">Figure </w:t>
      </w:r>
      <w:r w:rsidR="00A04008">
        <w:rPr>
          <w:b/>
          <w:bCs/>
          <w:sz w:val="24"/>
          <w:szCs w:val="24"/>
        </w:rPr>
        <w:t>1</w:t>
      </w:r>
      <w:r w:rsidR="00306325">
        <w:rPr>
          <w:b/>
          <w:bCs/>
          <w:sz w:val="24"/>
          <w:szCs w:val="24"/>
        </w:rPr>
        <w:t>3</w:t>
      </w:r>
    </w:p>
    <w:p w:rsidR="0084272E" w:rsidP="004928A6" w:rsidRDefault="0084272E" w14:paraId="4C36273A" w14:textId="7D1185B7">
      <w:pPr>
        <w:pStyle w:val="BodyText"/>
        <w:spacing w:line="276" w:lineRule="auto"/>
        <w:ind w:left="0"/>
        <w:rPr>
          <w:sz w:val="20"/>
          <w:szCs w:val="20"/>
        </w:rPr>
      </w:pPr>
    </w:p>
    <w:p w:rsidR="0084272E" w:rsidP="004928A6" w:rsidRDefault="0084272E" w14:paraId="0FC5B233" w14:textId="7673E4A6">
      <w:pPr>
        <w:pStyle w:val="BodyText"/>
        <w:spacing w:line="276" w:lineRule="auto"/>
        <w:ind w:left="0"/>
        <w:rPr>
          <w:sz w:val="20"/>
          <w:szCs w:val="20"/>
        </w:rPr>
      </w:pPr>
    </w:p>
    <w:p w:rsidR="0084272E" w:rsidP="004928A6" w:rsidRDefault="0084272E" w14:paraId="19B3C297" w14:textId="13CDE64F">
      <w:pPr>
        <w:pStyle w:val="BodyText"/>
        <w:spacing w:line="276" w:lineRule="auto"/>
        <w:ind w:left="0"/>
        <w:rPr>
          <w:sz w:val="20"/>
          <w:szCs w:val="20"/>
        </w:rPr>
      </w:pPr>
    </w:p>
    <w:p w:rsidR="00315084" w:rsidP="004928A6" w:rsidRDefault="00315084" w14:paraId="127A14AE" w14:textId="7881DFB2">
      <w:pPr>
        <w:pStyle w:val="BodyText"/>
        <w:spacing w:line="276" w:lineRule="auto"/>
        <w:ind w:left="0"/>
        <w:rPr>
          <w:sz w:val="20"/>
          <w:szCs w:val="20"/>
        </w:rPr>
      </w:pPr>
    </w:p>
    <w:p w:rsidR="00315084" w:rsidP="004928A6" w:rsidRDefault="00315084" w14:paraId="5F213643" w14:textId="75CF5320">
      <w:pPr>
        <w:pStyle w:val="BodyText"/>
        <w:spacing w:line="276" w:lineRule="auto"/>
        <w:ind w:left="0"/>
        <w:rPr>
          <w:sz w:val="20"/>
          <w:szCs w:val="20"/>
        </w:rPr>
      </w:pPr>
    </w:p>
    <w:p w:rsidR="00315084" w:rsidP="004928A6" w:rsidRDefault="00315084" w14:paraId="59A0BFB3" w14:textId="5129E962">
      <w:pPr>
        <w:pStyle w:val="BodyText"/>
        <w:spacing w:line="276" w:lineRule="auto"/>
        <w:ind w:left="0"/>
        <w:rPr>
          <w:sz w:val="20"/>
          <w:szCs w:val="20"/>
        </w:rPr>
      </w:pPr>
    </w:p>
    <w:p w:rsidR="00315084" w:rsidP="004928A6" w:rsidRDefault="00315084" w14:paraId="6A1920A7" w14:textId="456FF9BA">
      <w:pPr>
        <w:pStyle w:val="BodyText"/>
        <w:spacing w:line="276" w:lineRule="auto"/>
        <w:ind w:left="0"/>
        <w:rPr>
          <w:sz w:val="20"/>
          <w:szCs w:val="20"/>
        </w:rPr>
      </w:pPr>
    </w:p>
    <w:p w:rsidR="00315084" w:rsidP="004928A6" w:rsidRDefault="00315084" w14:paraId="5608F885" w14:textId="77777777">
      <w:pPr>
        <w:pStyle w:val="BodyText"/>
        <w:spacing w:line="276" w:lineRule="auto"/>
        <w:ind w:left="0"/>
        <w:rPr>
          <w:sz w:val="20"/>
          <w:szCs w:val="20"/>
        </w:rPr>
      </w:pPr>
    </w:p>
    <w:p w:rsidR="00315084" w:rsidP="004928A6" w:rsidRDefault="00315084" w14:paraId="0A943043" w14:textId="77777777">
      <w:pPr>
        <w:pStyle w:val="BodyText"/>
        <w:spacing w:line="276" w:lineRule="auto"/>
        <w:ind w:left="0"/>
        <w:rPr>
          <w:sz w:val="20"/>
          <w:szCs w:val="20"/>
        </w:rPr>
      </w:pPr>
    </w:p>
    <w:p w:rsidR="00315084" w:rsidP="004928A6" w:rsidRDefault="00315084" w14:paraId="5AE43E77" w14:textId="2118AE5F">
      <w:pPr>
        <w:pStyle w:val="BodyText"/>
        <w:spacing w:line="276" w:lineRule="auto"/>
        <w:ind w:left="0"/>
        <w:rPr>
          <w:sz w:val="20"/>
          <w:szCs w:val="20"/>
        </w:rPr>
      </w:pPr>
    </w:p>
    <w:p w:rsidR="00315084" w:rsidP="004928A6" w:rsidRDefault="00315084" w14:paraId="23F047CD" w14:textId="77777777">
      <w:pPr>
        <w:pStyle w:val="BodyText"/>
        <w:spacing w:line="276" w:lineRule="auto"/>
        <w:ind w:left="0"/>
        <w:rPr>
          <w:sz w:val="20"/>
          <w:szCs w:val="20"/>
        </w:rPr>
      </w:pPr>
    </w:p>
    <w:p w:rsidR="00315084" w:rsidP="004928A6" w:rsidRDefault="00315084" w14:paraId="01B51C67" w14:textId="4717BE84">
      <w:pPr>
        <w:pStyle w:val="BodyText"/>
        <w:spacing w:line="276" w:lineRule="auto"/>
        <w:ind w:left="0"/>
        <w:rPr>
          <w:sz w:val="20"/>
          <w:szCs w:val="20"/>
        </w:rPr>
      </w:pPr>
    </w:p>
    <w:p w:rsidR="00315084" w:rsidP="004928A6" w:rsidRDefault="00315084" w14:paraId="117522D4" w14:textId="77777777">
      <w:pPr>
        <w:pStyle w:val="BodyText"/>
        <w:spacing w:line="276" w:lineRule="auto"/>
        <w:ind w:left="0"/>
        <w:rPr>
          <w:sz w:val="20"/>
          <w:szCs w:val="20"/>
        </w:rPr>
      </w:pPr>
    </w:p>
    <w:p w:rsidR="00315084" w:rsidP="004928A6" w:rsidRDefault="00315084" w14:paraId="205A06C2" w14:textId="65395392">
      <w:pPr>
        <w:pStyle w:val="BodyText"/>
        <w:spacing w:line="276" w:lineRule="auto"/>
        <w:ind w:left="0"/>
        <w:rPr>
          <w:sz w:val="20"/>
          <w:szCs w:val="20"/>
        </w:rPr>
      </w:pPr>
    </w:p>
    <w:p w:rsidR="00315084" w:rsidP="004928A6" w:rsidRDefault="00315084" w14:paraId="07E03977" w14:textId="312D2C26">
      <w:pPr>
        <w:pStyle w:val="BodyText"/>
        <w:spacing w:line="276" w:lineRule="auto"/>
        <w:ind w:left="0"/>
        <w:rPr>
          <w:sz w:val="20"/>
          <w:szCs w:val="20"/>
        </w:rPr>
      </w:pPr>
    </w:p>
    <w:p w:rsidR="00315084" w:rsidP="004928A6" w:rsidRDefault="00315084" w14:paraId="3EF58A64" w14:textId="5BFA1C1F">
      <w:pPr>
        <w:pStyle w:val="BodyText"/>
        <w:spacing w:line="276" w:lineRule="auto"/>
        <w:ind w:left="0"/>
        <w:rPr>
          <w:sz w:val="20"/>
          <w:szCs w:val="20"/>
        </w:rPr>
      </w:pPr>
    </w:p>
    <w:p w:rsidR="00203CF4" w:rsidP="004928A6" w:rsidRDefault="00203CF4" w14:paraId="345DF5CC" w14:textId="2EEFD9DC">
      <w:pPr>
        <w:pStyle w:val="BodyText"/>
        <w:spacing w:line="276" w:lineRule="auto"/>
        <w:ind w:left="0"/>
        <w:rPr>
          <w:sz w:val="20"/>
          <w:szCs w:val="20"/>
        </w:rPr>
      </w:pPr>
    </w:p>
    <w:p w:rsidRPr="005376A2" w:rsidR="00203CF4" w:rsidP="004928A6" w:rsidRDefault="00203CF4" w14:paraId="540C8C9F" w14:textId="4C715245">
      <w:pPr>
        <w:pStyle w:val="BodyText"/>
        <w:spacing w:line="276" w:lineRule="auto"/>
        <w:ind w:left="0"/>
        <w:rPr>
          <w:sz w:val="20"/>
          <w:szCs w:val="20"/>
        </w:rPr>
      </w:pPr>
    </w:p>
    <w:p w:rsidR="00A04008" w:rsidP="0084756B" w:rsidRDefault="00A04008" w14:paraId="1C72B7D6" w14:textId="706DF516">
      <w:pPr>
        <w:pStyle w:val="Heading1"/>
        <w:spacing w:line="276" w:lineRule="auto"/>
        <w:ind w:left="0"/>
        <w:rPr>
          <w:color w:val="000000" w:themeColor="text1"/>
          <w:sz w:val="23"/>
          <w:szCs w:val="23"/>
          <w:u w:val="single"/>
        </w:rPr>
      </w:pPr>
    </w:p>
    <w:p w:rsidR="00A04008" w:rsidP="0084756B" w:rsidRDefault="00A04008" w14:paraId="2F19DDA6" w14:textId="6DDBE78C">
      <w:pPr>
        <w:pStyle w:val="Heading1"/>
        <w:spacing w:line="276" w:lineRule="auto"/>
        <w:ind w:left="0"/>
        <w:rPr>
          <w:color w:val="000000" w:themeColor="text1"/>
          <w:sz w:val="23"/>
          <w:szCs w:val="23"/>
          <w:u w:val="single"/>
        </w:rPr>
      </w:pPr>
    </w:p>
    <w:p w:rsidR="00A04008" w:rsidP="0084756B" w:rsidRDefault="00A04008" w14:paraId="03FDA09B" w14:textId="60E6A7E5">
      <w:pPr>
        <w:pStyle w:val="Heading1"/>
        <w:spacing w:line="276" w:lineRule="auto"/>
        <w:ind w:left="0"/>
        <w:rPr>
          <w:color w:val="000000" w:themeColor="text1"/>
          <w:sz w:val="23"/>
          <w:szCs w:val="23"/>
          <w:u w:val="single"/>
        </w:rPr>
      </w:pPr>
    </w:p>
    <w:p w:rsidR="00A04008" w:rsidP="0084756B" w:rsidRDefault="00A04008" w14:paraId="4C8D8B8C" w14:textId="3FBCD861">
      <w:pPr>
        <w:pStyle w:val="Heading1"/>
        <w:spacing w:line="276" w:lineRule="auto"/>
        <w:ind w:left="0"/>
        <w:rPr>
          <w:b w:val="0"/>
          <w:bCs w:val="0"/>
          <w:sz w:val="24"/>
          <w:szCs w:val="24"/>
        </w:rPr>
      </w:pPr>
    </w:p>
    <w:p w:rsidR="00A04008" w:rsidP="0084756B" w:rsidRDefault="00A04008" w14:paraId="499FA33C" w14:textId="7A4C65BF">
      <w:pPr>
        <w:pStyle w:val="Heading1"/>
        <w:spacing w:line="276" w:lineRule="auto"/>
        <w:ind w:left="0"/>
        <w:rPr>
          <w:b w:val="0"/>
          <w:bCs w:val="0"/>
          <w:sz w:val="24"/>
          <w:szCs w:val="24"/>
        </w:rPr>
      </w:pPr>
    </w:p>
    <w:p w:rsidRPr="007C5F4E" w:rsidR="00A04008" w:rsidP="007C5F4E" w:rsidRDefault="00A04008" w14:paraId="42CF2271" w14:textId="69B1DFF3">
      <w:pPr>
        <w:pStyle w:val="BodyText"/>
        <w:rPr>
          <w:b/>
          <w:bCs/>
          <w:sz w:val="24"/>
          <w:szCs w:val="24"/>
          <w:lang w:val="en-US"/>
        </w:rPr>
      </w:pPr>
      <w:r w:rsidRPr="007C5F4E">
        <w:rPr>
          <w:b/>
          <w:bCs/>
          <w:noProof/>
          <w:color w:val="000000" w:themeColor="text1"/>
          <w:sz w:val="24"/>
          <w:szCs w:val="24"/>
        </w:rPr>
        <w:drawing>
          <wp:anchor distT="0" distB="0" distL="114300" distR="114300" simplePos="0" relativeHeight="251658269" behindDoc="1" locked="0" layoutInCell="1" allowOverlap="1" wp14:anchorId="3DB1F9AF" wp14:editId="13F40F99">
            <wp:simplePos x="0" y="0"/>
            <wp:positionH relativeFrom="column">
              <wp:posOffset>861695</wp:posOffset>
            </wp:positionH>
            <wp:positionV relativeFrom="paragraph">
              <wp:posOffset>130175</wp:posOffset>
            </wp:positionV>
            <wp:extent cx="5007610" cy="3857625"/>
            <wp:effectExtent l="0" t="0" r="0" b="3175"/>
            <wp:wrapTight wrapText="bothSides">
              <wp:wrapPolygon edited="0">
                <wp:start x="0" y="0"/>
                <wp:lineTo x="0" y="21547"/>
                <wp:lineTo x="21529" y="21547"/>
                <wp:lineTo x="21529" y="0"/>
                <wp:lineTo x="0" y="0"/>
              </wp:wrapPolygon>
            </wp:wrapTight>
            <wp:docPr id="50" name="Picture 5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007610" cy="3857625"/>
                    </a:xfrm>
                    <a:prstGeom prst="rect">
                      <a:avLst/>
                    </a:prstGeom>
                  </pic:spPr>
                </pic:pic>
              </a:graphicData>
            </a:graphic>
            <wp14:sizeRelH relativeFrom="page">
              <wp14:pctWidth>0</wp14:pctWidth>
            </wp14:sizeRelH>
            <wp14:sizeRelV relativeFrom="page">
              <wp14:pctHeight>0</wp14:pctHeight>
            </wp14:sizeRelV>
          </wp:anchor>
        </w:drawing>
      </w:r>
      <w:r w:rsidRPr="007C5F4E" w:rsidR="00600B98">
        <w:rPr>
          <w:b/>
          <w:bCs/>
          <w:sz w:val="24"/>
          <w:szCs w:val="24"/>
        </w:rPr>
        <w:t>Figure 1</w:t>
      </w:r>
      <w:r w:rsidR="00306325">
        <w:rPr>
          <w:b/>
          <w:bCs/>
          <w:sz w:val="24"/>
          <w:szCs w:val="24"/>
        </w:rPr>
        <w:t>4</w:t>
      </w:r>
    </w:p>
    <w:p w:rsidR="00A04008" w:rsidP="0084756B" w:rsidRDefault="00A04008" w14:paraId="21A57CE5" w14:textId="140479FA">
      <w:pPr>
        <w:pStyle w:val="Heading1"/>
        <w:spacing w:line="276" w:lineRule="auto"/>
        <w:ind w:left="0"/>
        <w:rPr>
          <w:color w:val="000000" w:themeColor="text1"/>
          <w:sz w:val="23"/>
          <w:szCs w:val="23"/>
          <w:u w:val="single"/>
        </w:rPr>
      </w:pPr>
    </w:p>
    <w:p w:rsidR="00A04008" w:rsidP="0084756B" w:rsidRDefault="00A04008" w14:paraId="156F1234" w14:textId="56E786E2">
      <w:pPr>
        <w:pStyle w:val="Heading1"/>
        <w:spacing w:line="276" w:lineRule="auto"/>
        <w:ind w:left="0"/>
        <w:rPr>
          <w:color w:val="000000" w:themeColor="text1"/>
          <w:sz w:val="23"/>
          <w:szCs w:val="23"/>
          <w:u w:val="single"/>
        </w:rPr>
      </w:pPr>
    </w:p>
    <w:p w:rsidR="00A04008" w:rsidP="0084756B" w:rsidRDefault="00A04008" w14:paraId="4160718F" w14:textId="77777777">
      <w:pPr>
        <w:pStyle w:val="Heading1"/>
        <w:spacing w:line="276" w:lineRule="auto"/>
        <w:ind w:left="0"/>
        <w:rPr>
          <w:color w:val="000000" w:themeColor="text1"/>
          <w:sz w:val="23"/>
          <w:szCs w:val="23"/>
          <w:u w:val="single"/>
        </w:rPr>
      </w:pPr>
    </w:p>
    <w:p w:rsidR="00A04008" w:rsidP="0084756B" w:rsidRDefault="00A04008" w14:paraId="637424E2" w14:textId="77777777">
      <w:pPr>
        <w:pStyle w:val="Heading1"/>
        <w:spacing w:line="276" w:lineRule="auto"/>
        <w:ind w:left="0"/>
        <w:rPr>
          <w:color w:val="000000" w:themeColor="text1"/>
          <w:sz w:val="23"/>
          <w:szCs w:val="23"/>
          <w:u w:val="single"/>
        </w:rPr>
      </w:pPr>
    </w:p>
    <w:p w:rsidR="00A04008" w:rsidP="0084756B" w:rsidRDefault="00A04008" w14:paraId="1BF7E423" w14:textId="77777777">
      <w:pPr>
        <w:pStyle w:val="Heading1"/>
        <w:spacing w:line="276" w:lineRule="auto"/>
        <w:ind w:left="0"/>
        <w:rPr>
          <w:color w:val="000000" w:themeColor="text1"/>
          <w:sz w:val="23"/>
          <w:szCs w:val="23"/>
          <w:u w:val="single"/>
        </w:rPr>
      </w:pPr>
    </w:p>
    <w:p w:rsidR="00A04008" w:rsidP="0084756B" w:rsidRDefault="00A04008" w14:paraId="32FBEF20" w14:textId="77777777">
      <w:pPr>
        <w:pStyle w:val="Heading1"/>
        <w:spacing w:line="276" w:lineRule="auto"/>
        <w:ind w:left="0"/>
        <w:rPr>
          <w:color w:val="000000" w:themeColor="text1"/>
          <w:sz w:val="23"/>
          <w:szCs w:val="23"/>
          <w:u w:val="single"/>
        </w:rPr>
      </w:pPr>
    </w:p>
    <w:p w:rsidR="00A04008" w:rsidP="0084756B" w:rsidRDefault="00A04008" w14:paraId="643F21D2" w14:textId="77777777">
      <w:pPr>
        <w:pStyle w:val="Heading1"/>
        <w:spacing w:line="276" w:lineRule="auto"/>
        <w:ind w:left="0"/>
        <w:rPr>
          <w:color w:val="000000" w:themeColor="text1"/>
          <w:sz w:val="23"/>
          <w:szCs w:val="23"/>
          <w:u w:val="single"/>
        </w:rPr>
      </w:pPr>
    </w:p>
    <w:p w:rsidR="00A04008" w:rsidP="0084756B" w:rsidRDefault="00A04008" w14:paraId="7E39F72D" w14:textId="77777777">
      <w:pPr>
        <w:pStyle w:val="Heading1"/>
        <w:spacing w:line="276" w:lineRule="auto"/>
        <w:ind w:left="0"/>
        <w:rPr>
          <w:color w:val="000000" w:themeColor="text1"/>
          <w:sz w:val="23"/>
          <w:szCs w:val="23"/>
          <w:u w:val="single"/>
        </w:rPr>
      </w:pPr>
    </w:p>
    <w:p w:rsidR="00A04008" w:rsidP="0084756B" w:rsidRDefault="00A04008" w14:paraId="0C074E83" w14:textId="77777777">
      <w:pPr>
        <w:pStyle w:val="Heading1"/>
        <w:spacing w:line="276" w:lineRule="auto"/>
        <w:ind w:left="0"/>
        <w:rPr>
          <w:color w:val="000000" w:themeColor="text1"/>
          <w:sz w:val="23"/>
          <w:szCs w:val="23"/>
          <w:u w:val="single"/>
        </w:rPr>
      </w:pPr>
    </w:p>
    <w:p w:rsidR="00A04008" w:rsidP="0084756B" w:rsidRDefault="00A04008" w14:paraId="4BC9D0D2" w14:textId="77777777">
      <w:pPr>
        <w:pStyle w:val="Heading1"/>
        <w:spacing w:line="276" w:lineRule="auto"/>
        <w:ind w:left="0"/>
        <w:rPr>
          <w:color w:val="000000" w:themeColor="text1"/>
          <w:sz w:val="23"/>
          <w:szCs w:val="23"/>
          <w:u w:val="single"/>
        </w:rPr>
      </w:pPr>
    </w:p>
    <w:p w:rsidR="00A04008" w:rsidP="0084756B" w:rsidRDefault="00A04008" w14:paraId="3E58FDCA" w14:textId="77777777">
      <w:pPr>
        <w:pStyle w:val="Heading1"/>
        <w:spacing w:line="276" w:lineRule="auto"/>
        <w:ind w:left="0"/>
        <w:rPr>
          <w:color w:val="000000" w:themeColor="text1"/>
          <w:sz w:val="23"/>
          <w:szCs w:val="23"/>
          <w:u w:val="single"/>
        </w:rPr>
      </w:pPr>
    </w:p>
    <w:p w:rsidR="00A04008" w:rsidP="0084756B" w:rsidRDefault="00A04008" w14:paraId="4A8E1E0B" w14:textId="77777777">
      <w:pPr>
        <w:pStyle w:val="Heading1"/>
        <w:spacing w:line="276" w:lineRule="auto"/>
        <w:ind w:left="0"/>
        <w:rPr>
          <w:color w:val="000000" w:themeColor="text1"/>
          <w:sz w:val="23"/>
          <w:szCs w:val="23"/>
          <w:u w:val="single"/>
        </w:rPr>
      </w:pPr>
    </w:p>
    <w:p w:rsidR="00A04008" w:rsidP="0084756B" w:rsidRDefault="00A04008" w14:paraId="6C742684" w14:textId="77777777">
      <w:pPr>
        <w:pStyle w:val="Heading1"/>
        <w:spacing w:line="276" w:lineRule="auto"/>
        <w:ind w:left="0"/>
        <w:rPr>
          <w:color w:val="000000" w:themeColor="text1"/>
          <w:sz w:val="23"/>
          <w:szCs w:val="23"/>
          <w:u w:val="single"/>
        </w:rPr>
      </w:pPr>
    </w:p>
    <w:p w:rsidR="00A04008" w:rsidP="0084756B" w:rsidRDefault="00A04008" w14:paraId="15138C78" w14:textId="77777777">
      <w:pPr>
        <w:pStyle w:val="Heading1"/>
        <w:spacing w:line="276" w:lineRule="auto"/>
        <w:ind w:left="0"/>
        <w:rPr>
          <w:color w:val="000000" w:themeColor="text1"/>
          <w:sz w:val="23"/>
          <w:szCs w:val="23"/>
          <w:u w:val="single"/>
        </w:rPr>
      </w:pPr>
    </w:p>
    <w:p w:rsidR="00A04008" w:rsidP="0084756B" w:rsidRDefault="00A04008" w14:paraId="75B8371C" w14:textId="77777777">
      <w:pPr>
        <w:pStyle w:val="Heading1"/>
        <w:spacing w:line="276" w:lineRule="auto"/>
        <w:ind w:left="0"/>
        <w:rPr>
          <w:color w:val="000000" w:themeColor="text1"/>
          <w:sz w:val="23"/>
          <w:szCs w:val="23"/>
          <w:u w:val="single"/>
        </w:rPr>
      </w:pPr>
    </w:p>
    <w:p w:rsidR="00A04008" w:rsidP="0084756B" w:rsidRDefault="00A04008" w14:paraId="7152D83E" w14:textId="77777777">
      <w:pPr>
        <w:pStyle w:val="Heading1"/>
        <w:spacing w:line="276" w:lineRule="auto"/>
        <w:ind w:left="0"/>
        <w:rPr>
          <w:color w:val="000000" w:themeColor="text1"/>
          <w:sz w:val="23"/>
          <w:szCs w:val="23"/>
          <w:u w:val="single"/>
        </w:rPr>
      </w:pPr>
    </w:p>
    <w:p w:rsidR="00A04008" w:rsidP="0084756B" w:rsidRDefault="00A04008" w14:paraId="0AFDDFB3" w14:textId="77777777">
      <w:pPr>
        <w:pStyle w:val="Heading1"/>
        <w:spacing w:line="276" w:lineRule="auto"/>
        <w:ind w:left="0"/>
        <w:rPr>
          <w:color w:val="000000" w:themeColor="text1"/>
          <w:sz w:val="23"/>
          <w:szCs w:val="23"/>
          <w:u w:val="single"/>
        </w:rPr>
      </w:pPr>
    </w:p>
    <w:p w:rsidR="00A04008" w:rsidP="0084756B" w:rsidRDefault="00A04008" w14:paraId="4795FD2E" w14:textId="77777777">
      <w:pPr>
        <w:pStyle w:val="Heading1"/>
        <w:spacing w:line="276" w:lineRule="auto"/>
        <w:ind w:left="0"/>
        <w:rPr>
          <w:color w:val="000000" w:themeColor="text1"/>
          <w:sz w:val="23"/>
          <w:szCs w:val="23"/>
          <w:u w:val="single"/>
        </w:rPr>
      </w:pPr>
    </w:p>
    <w:p w:rsidR="00A04008" w:rsidP="0084756B" w:rsidRDefault="00A04008" w14:paraId="136D79A1" w14:textId="77777777">
      <w:pPr>
        <w:pStyle w:val="Heading1"/>
        <w:spacing w:line="276" w:lineRule="auto"/>
        <w:ind w:left="0"/>
        <w:rPr>
          <w:color w:val="000000" w:themeColor="text1"/>
          <w:sz w:val="23"/>
          <w:szCs w:val="23"/>
          <w:u w:val="single"/>
        </w:rPr>
      </w:pPr>
    </w:p>
    <w:p w:rsidRPr="00AD4C23" w:rsidR="00EB65B6" w:rsidP="0084756B" w:rsidRDefault="2ABAAE7A" w14:paraId="37DFB670" w14:textId="4DD932C4">
      <w:pPr>
        <w:pStyle w:val="Heading1"/>
        <w:spacing w:line="276" w:lineRule="auto"/>
        <w:ind w:left="0"/>
        <w:rPr>
          <w:color w:val="000000" w:themeColor="text1"/>
          <w:sz w:val="23"/>
          <w:szCs w:val="23"/>
          <w:u w:val="single"/>
        </w:rPr>
      </w:pPr>
      <w:bookmarkStart w:name="_Toc112238408" w:id="21"/>
      <w:r w:rsidRPr="11CDF4C0">
        <w:rPr>
          <w:color w:val="000000" w:themeColor="text1"/>
          <w:sz w:val="23"/>
          <w:szCs w:val="23"/>
          <w:u w:val="single"/>
        </w:rPr>
        <w:lastRenderedPageBreak/>
        <w:t>Appendix B:</w:t>
      </w:r>
      <w:r w:rsidRPr="11CDF4C0" w:rsidR="52B24512">
        <w:rPr>
          <w:color w:val="000000" w:themeColor="text1"/>
          <w:sz w:val="23"/>
          <w:szCs w:val="23"/>
          <w:u w:val="single"/>
        </w:rPr>
        <w:t xml:space="preserve"> </w:t>
      </w:r>
      <w:r w:rsidRPr="11CDF4C0" w:rsidR="27E22203">
        <w:rPr>
          <w:color w:val="000000" w:themeColor="text1"/>
          <w:sz w:val="23"/>
          <w:szCs w:val="23"/>
          <w:u w:val="single"/>
        </w:rPr>
        <w:t xml:space="preserve">DATABASE DIAGRAMS AND </w:t>
      </w:r>
      <w:r w:rsidR="00315084">
        <w:rPr>
          <w:color w:val="000000" w:themeColor="text1"/>
          <w:sz w:val="23"/>
          <w:szCs w:val="23"/>
          <w:u w:val="single"/>
        </w:rPr>
        <w:t>CHARTS</w:t>
      </w:r>
      <w:bookmarkEnd w:id="21"/>
    </w:p>
    <w:p w:rsidRPr="00372559" w:rsidR="00FE1F05" w:rsidP="0084756B" w:rsidRDefault="00FE1F05" w14:paraId="5E0C0F1A" w14:textId="4DCFFE87">
      <w:pPr>
        <w:pStyle w:val="BodyText"/>
        <w:spacing w:line="276" w:lineRule="auto"/>
      </w:pPr>
    </w:p>
    <w:p w:rsidRPr="00372559" w:rsidR="00FE1F05" w:rsidP="0084756B" w:rsidRDefault="00FE1F05" w14:paraId="5D07842C" w14:textId="58A21E68">
      <w:pPr>
        <w:pStyle w:val="BodyText"/>
        <w:spacing w:line="276" w:lineRule="auto"/>
      </w:pPr>
    </w:p>
    <w:p w:rsidRPr="00C540B5" w:rsidR="00FE1F05" w:rsidP="0084756B" w:rsidRDefault="00BC4003" w14:paraId="5C56EBAD" w14:textId="359B3B78">
      <w:pPr>
        <w:pStyle w:val="BodyText"/>
        <w:spacing w:line="276" w:lineRule="auto"/>
        <w:rPr>
          <w:rFonts w:hAnsi="Arial" w:cs="Arial"/>
          <w:sz w:val="20"/>
          <w:szCs w:val="20"/>
          <w:lang w:val="fr-CA"/>
        </w:rPr>
      </w:pPr>
      <w:r w:rsidRPr="00C540B5">
        <w:rPr>
          <w:b/>
          <w:bCs/>
          <w:sz w:val="24"/>
          <w:szCs w:val="24"/>
          <w:lang w:val="fr-CA"/>
        </w:rPr>
        <w:t xml:space="preserve">Figure </w:t>
      </w:r>
      <w:r w:rsidRPr="00B471FD" w:rsidR="000F6C88">
        <w:rPr>
          <w:noProof/>
          <w:sz w:val="24"/>
          <w:szCs w:val="24"/>
        </w:rPr>
        <w:drawing>
          <wp:anchor distT="0" distB="0" distL="114300" distR="114300" simplePos="0" relativeHeight="251658272" behindDoc="1" locked="0" layoutInCell="1" allowOverlap="1" wp14:anchorId="3E30D0FC" wp14:editId="659FD556">
            <wp:simplePos x="0" y="0"/>
            <wp:positionH relativeFrom="column">
              <wp:posOffset>302895</wp:posOffset>
            </wp:positionH>
            <wp:positionV relativeFrom="paragraph">
              <wp:posOffset>347980</wp:posOffset>
            </wp:positionV>
            <wp:extent cx="5429250" cy="1538287"/>
            <wp:effectExtent l="0" t="0" r="0" b="0"/>
            <wp:wrapTight wrapText="bothSides">
              <wp:wrapPolygon edited="0">
                <wp:start x="0" y="0"/>
                <wp:lineTo x="0" y="21404"/>
                <wp:lineTo x="21524" y="21404"/>
                <wp:lineTo x="2152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29250" cy="1538287"/>
                    </a:xfrm>
                    <a:prstGeom prst="rect">
                      <a:avLst/>
                    </a:prstGeom>
                  </pic:spPr>
                </pic:pic>
              </a:graphicData>
            </a:graphic>
            <wp14:sizeRelH relativeFrom="page">
              <wp14:pctWidth>0</wp14:pctWidth>
            </wp14:sizeRelH>
            <wp14:sizeRelV relativeFrom="page">
              <wp14:pctHeight>0</wp14:pctHeight>
            </wp14:sizeRelV>
          </wp:anchor>
        </w:drawing>
      </w:r>
      <w:r w:rsidRPr="00C540B5">
        <w:rPr>
          <w:b/>
          <w:bCs/>
          <w:sz w:val="24"/>
          <w:szCs w:val="24"/>
          <w:lang w:val="fr-CA"/>
        </w:rPr>
        <w:t>1</w:t>
      </w:r>
    </w:p>
    <w:p w:rsidRPr="00C540B5" w:rsidR="004F5544" w:rsidP="007C5F4E" w:rsidRDefault="00600B98" w14:paraId="7ED5BD0B" w14:textId="63992B21">
      <w:pPr>
        <w:pStyle w:val="BodyText"/>
        <w:rPr>
          <w:b/>
          <w:bCs/>
          <w:sz w:val="24"/>
          <w:szCs w:val="24"/>
          <w:lang w:val="fr-CA"/>
        </w:rPr>
      </w:pPr>
      <w:r w:rsidRPr="00C540B5">
        <w:rPr>
          <w:b/>
          <w:bCs/>
          <w:sz w:val="24"/>
          <w:szCs w:val="24"/>
          <w:lang w:val="fr-CA"/>
        </w:rPr>
        <w:t>Figure 2</w:t>
      </w:r>
    </w:p>
    <w:p w:rsidRPr="00C540B5" w:rsidR="000F6C88" w:rsidP="00FE1F05" w:rsidRDefault="0041497E" w14:paraId="5F9824F1" w14:textId="200CCBE2">
      <w:pPr>
        <w:pStyle w:val="BodyText"/>
        <w:rPr>
          <w:rFonts w:hAnsi="Arial" w:cs="Arial"/>
          <w:sz w:val="20"/>
          <w:szCs w:val="20"/>
          <w:lang w:val="fr-CA"/>
        </w:rPr>
      </w:pPr>
      <w:r w:rsidRPr="00896205">
        <w:rPr>
          <w:b/>
          <w:bCs/>
          <w:noProof/>
          <w:sz w:val="24"/>
          <w:szCs w:val="24"/>
        </w:rPr>
        <w:drawing>
          <wp:anchor distT="0" distB="0" distL="114300" distR="114300" simplePos="0" relativeHeight="251658273" behindDoc="1" locked="0" layoutInCell="1" allowOverlap="1" wp14:anchorId="3573BF15" wp14:editId="7E907EA9">
            <wp:simplePos x="0" y="0"/>
            <wp:positionH relativeFrom="column">
              <wp:posOffset>168127</wp:posOffset>
            </wp:positionH>
            <wp:positionV relativeFrom="paragraph">
              <wp:posOffset>246434</wp:posOffset>
            </wp:positionV>
            <wp:extent cx="5797378" cy="1582202"/>
            <wp:effectExtent l="0" t="0" r="0" b="571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746059"/>
                    <pic:cNvPicPr/>
                  </pic:nvPicPr>
                  <pic:blipFill>
                    <a:blip r:embed="rId12">
                      <a:extLst>
                        <a:ext uri="{28A0092B-C50C-407E-A947-70E740481C1C}">
                          <a14:useLocalDpi xmlns:a14="http://schemas.microsoft.com/office/drawing/2010/main" val="0"/>
                        </a:ext>
                      </a:extLst>
                    </a:blip>
                    <a:stretch>
                      <a:fillRect/>
                    </a:stretch>
                  </pic:blipFill>
                  <pic:spPr>
                    <a:xfrm>
                      <a:off x="0" y="0"/>
                      <a:ext cx="5797378" cy="1582202"/>
                    </a:xfrm>
                    <a:prstGeom prst="rect">
                      <a:avLst/>
                    </a:prstGeom>
                  </pic:spPr>
                </pic:pic>
              </a:graphicData>
            </a:graphic>
            <wp14:sizeRelH relativeFrom="page">
              <wp14:pctWidth>0</wp14:pctWidth>
            </wp14:sizeRelH>
            <wp14:sizeRelV relativeFrom="page">
              <wp14:pctHeight>0</wp14:pctHeight>
            </wp14:sizeRelV>
          </wp:anchor>
        </w:drawing>
      </w:r>
    </w:p>
    <w:p w:rsidRPr="00C540B5" w:rsidR="00BC4003" w:rsidP="00BC4003" w:rsidRDefault="00BC4003" w14:paraId="633D9E69" w14:textId="49F33773">
      <w:pPr>
        <w:pStyle w:val="BodyText"/>
        <w:rPr>
          <w:rFonts w:hAnsi="Arial" w:cs="Arial"/>
          <w:sz w:val="20"/>
          <w:szCs w:val="20"/>
          <w:lang w:val="fr-CA"/>
        </w:rPr>
      </w:pPr>
      <w:r w:rsidRPr="00C540B5">
        <w:rPr>
          <w:b/>
          <w:bCs/>
          <w:sz w:val="24"/>
          <w:szCs w:val="24"/>
          <w:lang w:val="fr-CA"/>
        </w:rPr>
        <w:t>Figure 3</w:t>
      </w:r>
    </w:p>
    <w:p w:rsidRPr="00C540B5" w:rsidR="000F6C88" w:rsidP="0041497E" w:rsidRDefault="0041497E" w14:paraId="7B831324" w14:textId="0CFFBB5D">
      <w:pPr>
        <w:pStyle w:val="BodyText"/>
        <w:ind w:left="0"/>
        <w:rPr>
          <w:rFonts w:hAnsi="Arial" w:cs="Arial"/>
          <w:sz w:val="20"/>
          <w:szCs w:val="20"/>
          <w:lang w:val="fr-CA"/>
        </w:rPr>
      </w:pPr>
      <w:r w:rsidRPr="00B471FD">
        <w:rPr>
          <w:noProof/>
          <w:sz w:val="24"/>
          <w:szCs w:val="24"/>
        </w:rPr>
        <w:drawing>
          <wp:anchor distT="0" distB="0" distL="114300" distR="114300" simplePos="0" relativeHeight="251658264" behindDoc="1" locked="0" layoutInCell="1" allowOverlap="1" wp14:anchorId="26CBE44F" wp14:editId="79F2333D">
            <wp:simplePos x="0" y="0"/>
            <wp:positionH relativeFrom="column">
              <wp:posOffset>4499</wp:posOffset>
            </wp:positionH>
            <wp:positionV relativeFrom="paragraph">
              <wp:posOffset>199525</wp:posOffset>
            </wp:positionV>
            <wp:extent cx="6432550" cy="1616075"/>
            <wp:effectExtent l="0" t="0" r="6350" b="0"/>
            <wp:wrapTight wrapText="bothSides">
              <wp:wrapPolygon edited="0">
                <wp:start x="0" y="0"/>
                <wp:lineTo x="0" y="21388"/>
                <wp:lineTo x="21579" y="21388"/>
                <wp:lineTo x="21579" y="0"/>
                <wp:lineTo x="0" y="0"/>
              </wp:wrapPolygon>
            </wp:wrapTight>
            <wp:docPr id="34" name="Picture 3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applicati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32550" cy="1616075"/>
                    </a:xfrm>
                    <a:prstGeom prst="rect">
                      <a:avLst/>
                    </a:prstGeom>
                  </pic:spPr>
                </pic:pic>
              </a:graphicData>
            </a:graphic>
            <wp14:sizeRelH relativeFrom="page">
              <wp14:pctWidth>0</wp14:pctWidth>
            </wp14:sizeRelH>
            <wp14:sizeRelV relativeFrom="page">
              <wp14:pctHeight>0</wp14:pctHeight>
            </wp14:sizeRelV>
          </wp:anchor>
        </w:drawing>
      </w:r>
    </w:p>
    <w:p w:rsidRPr="00C540B5" w:rsidR="000F6C88" w:rsidP="00FE1F05" w:rsidRDefault="000F6C88" w14:paraId="1636E92E" w14:textId="53263030">
      <w:pPr>
        <w:pStyle w:val="BodyText"/>
        <w:rPr>
          <w:rFonts w:hAnsi="Arial" w:cs="Arial"/>
          <w:sz w:val="20"/>
          <w:szCs w:val="20"/>
          <w:lang w:val="fr-CA"/>
        </w:rPr>
      </w:pPr>
    </w:p>
    <w:p w:rsidRPr="00C540B5" w:rsidR="000F6C88" w:rsidP="00FE1F05" w:rsidRDefault="000F6C88" w14:paraId="2F9301B1" w14:textId="71977CEF">
      <w:pPr>
        <w:pStyle w:val="BodyText"/>
        <w:rPr>
          <w:rFonts w:hAnsi="Arial" w:cs="Arial"/>
          <w:sz w:val="20"/>
          <w:szCs w:val="20"/>
          <w:lang w:val="fr-CA"/>
        </w:rPr>
      </w:pPr>
    </w:p>
    <w:p w:rsidRPr="00C540B5" w:rsidR="000F6C88" w:rsidP="00FE1F05" w:rsidRDefault="000F6C88" w14:paraId="705EB00B" w14:textId="0880B000">
      <w:pPr>
        <w:pStyle w:val="BodyText"/>
        <w:rPr>
          <w:rFonts w:hAnsi="Arial" w:cs="Arial"/>
          <w:sz w:val="20"/>
          <w:szCs w:val="20"/>
          <w:lang w:val="fr-CA"/>
        </w:rPr>
      </w:pPr>
    </w:p>
    <w:p w:rsidRPr="00C540B5" w:rsidR="000F6C88" w:rsidP="00FE1F05" w:rsidRDefault="000F6C88" w14:paraId="0B9593D5" w14:textId="15C11AFF">
      <w:pPr>
        <w:pStyle w:val="BodyText"/>
        <w:rPr>
          <w:rFonts w:hAnsi="Arial" w:cs="Arial"/>
          <w:sz w:val="20"/>
          <w:szCs w:val="20"/>
          <w:lang w:val="fr-CA"/>
        </w:rPr>
      </w:pPr>
    </w:p>
    <w:p w:rsidRPr="00C540B5" w:rsidR="000F6C88" w:rsidP="00FE1F05" w:rsidRDefault="0041497E" w14:paraId="4F01DAE2" w14:textId="3DBF3081">
      <w:pPr>
        <w:pStyle w:val="BodyText"/>
        <w:rPr>
          <w:rFonts w:hAnsi="Arial" w:cs="Arial"/>
          <w:sz w:val="20"/>
          <w:szCs w:val="20"/>
          <w:lang w:val="fr-CA"/>
        </w:rPr>
      </w:pPr>
      <w:r>
        <w:rPr>
          <w:noProof/>
        </w:rPr>
        <w:lastRenderedPageBreak/>
        <w:drawing>
          <wp:anchor distT="0" distB="0" distL="114300" distR="114300" simplePos="0" relativeHeight="251659297" behindDoc="1" locked="0" layoutInCell="1" allowOverlap="1" wp14:anchorId="4BC97C7B" wp14:editId="4713E69A">
            <wp:simplePos x="0" y="0"/>
            <wp:positionH relativeFrom="column">
              <wp:posOffset>807085</wp:posOffset>
            </wp:positionH>
            <wp:positionV relativeFrom="paragraph">
              <wp:posOffset>126365</wp:posOffset>
            </wp:positionV>
            <wp:extent cx="5290820" cy="1828800"/>
            <wp:effectExtent l="0" t="0" r="5080" b="0"/>
            <wp:wrapTight wrapText="bothSides">
              <wp:wrapPolygon edited="0">
                <wp:start x="0" y="0"/>
                <wp:lineTo x="0" y="21450"/>
                <wp:lineTo x="21569" y="21450"/>
                <wp:lineTo x="21569" y="0"/>
                <wp:lineTo x="0" y="0"/>
              </wp:wrapPolygon>
            </wp:wrapTight>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98">
                      <a:extLst>
                        <a:ext uri="{28A0092B-C50C-407E-A947-70E740481C1C}">
                          <a14:useLocalDpi xmlns:a14="http://schemas.microsoft.com/office/drawing/2010/main" val="0"/>
                        </a:ext>
                      </a:extLst>
                    </a:blip>
                    <a:stretch>
                      <a:fillRect/>
                    </a:stretch>
                  </pic:blipFill>
                  <pic:spPr>
                    <a:xfrm>
                      <a:off x="0" y="0"/>
                      <a:ext cx="5290820" cy="1828800"/>
                    </a:xfrm>
                    <a:prstGeom prst="rect">
                      <a:avLst/>
                    </a:prstGeom>
                  </pic:spPr>
                </pic:pic>
              </a:graphicData>
            </a:graphic>
            <wp14:sizeRelH relativeFrom="page">
              <wp14:pctWidth>0</wp14:pctWidth>
            </wp14:sizeRelH>
            <wp14:sizeRelV relativeFrom="page">
              <wp14:pctHeight>0</wp14:pctHeight>
            </wp14:sizeRelV>
          </wp:anchor>
        </w:drawing>
      </w:r>
    </w:p>
    <w:p w:rsidRPr="00C540B5" w:rsidR="000F6C88" w:rsidP="00FE1F05" w:rsidRDefault="00BC4003" w14:paraId="7657D89E" w14:textId="1D0CDE9D">
      <w:pPr>
        <w:pStyle w:val="BodyText"/>
        <w:rPr>
          <w:b/>
          <w:bCs/>
          <w:sz w:val="24"/>
          <w:szCs w:val="24"/>
          <w:lang w:val="fr-CA"/>
        </w:rPr>
      </w:pPr>
      <w:r w:rsidRPr="00C540B5">
        <w:rPr>
          <w:b/>
          <w:bCs/>
          <w:sz w:val="24"/>
          <w:szCs w:val="24"/>
          <w:lang w:val="fr-CA"/>
        </w:rPr>
        <w:t>Figure 4</w:t>
      </w:r>
    </w:p>
    <w:p w:rsidRPr="00C540B5" w:rsidR="0041497E" w:rsidP="00FE1F05" w:rsidRDefault="0041497E" w14:paraId="390243D3" w14:textId="13E1B199">
      <w:pPr>
        <w:pStyle w:val="BodyText"/>
        <w:rPr>
          <w:b/>
          <w:bCs/>
          <w:sz w:val="24"/>
          <w:szCs w:val="24"/>
          <w:lang w:val="fr-CA"/>
        </w:rPr>
      </w:pPr>
    </w:p>
    <w:p w:rsidRPr="00C540B5" w:rsidR="0041497E" w:rsidP="00FE1F05" w:rsidRDefault="0041497E" w14:paraId="51A094B2" w14:textId="6D693C9B">
      <w:pPr>
        <w:pStyle w:val="BodyText"/>
        <w:rPr>
          <w:b/>
          <w:bCs/>
          <w:sz w:val="24"/>
          <w:szCs w:val="24"/>
          <w:lang w:val="fr-CA"/>
        </w:rPr>
      </w:pPr>
    </w:p>
    <w:p w:rsidRPr="00C540B5" w:rsidR="0041497E" w:rsidP="00FE1F05" w:rsidRDefault="0041497E" w14:paraId="6567B7AA" w14:textId="407759DC">
      <w:pPr>
        <w:pStyle w:val="BodyText"/>
        <w:rPr>
          <w:b/>
          <w:bCs/>
          <w:sz w:val="24"/>
          <w:szCs w:val="24"/>
          <w:lang w:val="fr-CA"/>
        </w:rPr>
      </w:pPr>
    </w:p>
    <w:p w:rsidRPr="00C540B5" w:rsidR="0041497E" w:rsidP="00FE1F05" w:rsidRDefault="0041497E" w14:paraId="651ED065" w14:textId="0B75B1F2">
      <w:pPr>
        <w:pStyle w:val="BodyText"/>
        <w:rPr>
          <w:b/>
          <w:bCs/>
          <w:sz w:val="24"/>
          <w:szCs w:val="24"/>
          <w:lang w:val="fr-CA"/>
        </w:rPr>
      </w:pPr>
    </w:p>
    <w:p w:rsidRPr="00C540B5" w:rsidR="0041497E" w:rsidP="00FE1F05" w:rsidRDefault="0041497E" w14:paraId="729A1660" w14:textId="6F83D27E">
      <w:pPr>
        <w:pStyle w:val="BodyText"/>
        <w:rPr>
          <w:b/>
          <w:bCs/>
          <w:sz w:val="24"/>
          <w:szCs w:val="24"/>
          <w:lang w:val="fr-CA"/>
        </w:rPr>
      </w:pPr>
    </w:p>
    <w:p w:rsidRPr="00C540B5" w:rsidR="0041497E" w:rsidP="00FE1F05" w:rsidRDefault="0041497E" w14:paraId="28E310FD" w14:textId="77777777">
      <w:pPr>
        <w:pStyle w:val="BodyText"/>
        <w:rPr>
          <w:b/>
          <w:bCs/>
          <w:sz w:val="24"/>
          <w:szCs w:val="24"/>
          <w:lang w:val="fr-CA"/>
        </w:rPr>
      </w:pPr>
    </w:p>
    <w:p w:rsidRPr="00C540B5" w:rsidR="0041497E" w:rsidP="00FE1F05" w:rsidRDefault="0041497E" w14:paraId="2D76DA0B" w14:textId="6585F2AE">
      <w:pPr>
        <w:pStyle w:val="BodyText"/>
        <w:rPr>
          <w:b/>
          <w:bCs/>
          <w:sz w:val="24"/>
          <w:szCs w:val="24"/>
          <w:lang w:val="fr-CA"/>
        </w:rPr>
      </w:pPr>
    </w:p>
    <w:p w:rsidRPr="00C540B5" w:rsidR="0041497E" w:rsidP="00FE1F05" w:rsidRDefault="0041497E" w14:paraId="2ABCB0E0" w14:textId="2D859245">
      <w:pPr>
        <w:pStyle w:val="BodyText"/>
        <w:rPr>
          <w:b/>
          <w:bCs/>
          <w:sz w:val="24"/>
          <w:szCs w:val="24"/>
          <w:lang w:val="fr-CA"/>
        </w:rPr>
      </w:pPr>
    </w:p>
    <w:p w:rsidRPr="00C540B5" w:rsidR="0041497E" w:rsidP="00FE1F05" w:rsidRDefault="0041497E" w14:paraId="0AA241E4" w14:textId="77777777">
      <w:pPr>
        <w:pStyle w:val="BodyText"/>
        <w:rPr>
          <w:b/>
          <w:bCs/>
          <w:sz w:val="24"/>
          <w:szCs w:val="24"/>
          <w:lang w:val="fr-CA"/>
        </w:rPr>
      </w:pPr>
    </w:p>
    <w:p w:rsidRPr="00C540B5" w:rsidR="0041497E" w:rsidP="0041497E" w:rsidRDefault="0041497E" w14:paraId="06C10F4B" w14:textId="77777777">
      <w:pPr>
        <w:pStyle w:val="BodyText"/>
        <w:rPr>
          <w:b/>
          <w:bCs/>
          <w:sz w:val="24"/>
          <w:szCs w:val="24"/>
          <w:lang w:val="fr-CA"/>
        </w:rPr>
      </w:pPr>
    </w:p>
    <w:p w:rsidRPr="00C540B5" w:rsidR="0041497E" w:rsidP="0041497E" w:rsidRDefault="0041497E" w14:paraId="35121C34" w14:textId="79AD41C5">
      <w:pPr>
        <w:pStyle w:val="BodyText"/>
        <w:rPr>
          <w:rFonts w:hAnsi="Arial" w:cs="Arial"/>
          <w:sz w:val="20"/>
          <w:szCs w:val="20"/>
          <w:lang w:val="fr-CA"/>
        </w:rPr>
      </w:pPr>
      <w:r w:rsidRPr="00B471FD">
        <w:rPr>
          <w:noProof/>
          <w:sz w:val="24"/>
          <w:szCs w:val="24"/>
        </w:rPr>
        <w:drawing>
          <wp:anchor distT="0" distB="0" distL="114300" distR="114300" simplePos="0" relativeHeight="251658261" behindDoc="0" locked="0" layoutInCell="1" allowOverlap="1" wp14:anchorId="1E94B5EF" wp14:editId="578AA3F9">
            <wp:simplePos x="0" y="0"/>
            <wp:positionH relativeFrom="column">
              <wp:posOffset>-302260</wp:posOffset>
            </wp:positionH>
            <wp:positionV relativeFrom="paragraph">
              <wp:posOffset>184461</wp:posOffset>
            </wp:positionV>
            <wp:extent cx="6870433" cy="1602000"/>
            <wp:effectExtent l="0" t="0" r="635" b="0"/>
            <wp:wrapTopAndBottom/>
            <wp:docPr id="30" name="Picture 30" descr="Graphical user interfac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diagram&#10;&#10;Description automatically generated with medium confidenc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870433" cy="1602000"/>
                    </a:xfrm>
                    <a:prstGeom prst="rect">
                      <a:avLst/>
                    </a:prstGeom>
                  </pic:spPr>
                </pic:pic>
              </a:graphicData>
            </a:graphic>
            <wp14:sizeRelH relativeFrom="page">
              <wp14:pctWidth>0</wp14:pctWidth>
            </wp14:sizeRelH>
            <wp14:sizeRelV relativeFrom="page">
              <wp14:pctHeight>0</wp14:pctHeight>
            </wp14:sizeRelV>
          </wp:anchor>
        </w:drawing>
      </w:r>
      <w:r w:rsidRPr="00C540B5">
        <w:rPr>
          <w:b/>
          <w:bCs/>
          <w:sz w:val="24"/>
          <w:szCs w:val="24"/>
          <w:lang w:val="fr-CA"/>
        </w:rPr>
        <w:t>Figure 5</w:t>
      </w:r>
    </w:p>
    <w:p w:rsidRPr="00C540B5" w:rsidR="000F6C88" w:rsidP="00FE1F05" w:rsidRDefault="000F6C88" w14:paraId="29B17D08" w14:textId="7DB662F6">
      <w:pPr>
        <w:pStyle w:val="BodyText"/>
        <w:rPr>
          <w:rFonts w:hAnsi="Arial" w:cs="Arial"/>
          <w:sz w:val="20"/>
          <w:szCs w:val="20"/>
          <w:lang w:val="fr-CA"/>
        </w:rPr>
      </w:pPr>
    </w:p>
    <w:p w:rsidR="000F6C88" w:rsidP="00FE1F05" w:rsidRDefault="000F6C88" w14:paraId="70105219" w14:textId="6784FDD8">
      <w:pPr>
        <w:pStyle w:val="BodyText"/>
        <w:rPr>
          <w:rFonts w:hAnsi="Arial" w:cs="Arial"/>
          <w:sz w:val="20"/>
          <w:szCs w:val="20"/>
        </w:rPr>
      </w:pPr>
      <w:r w:rsidRPr="00B471FD">
        <w:rPr>
          <w:noProof/>
          <w:color w:val="000000" w:themeColor="text1"/>
          <w:sz w:val="24"/>
          <w:szCs w:val="24"/>
        </w:rPr>
        <w:drawing>
          <wp:anchor distT="0" distB="0" distL="114300" distR="114300" simplePos="0" relativeHeight="251658262" behindDoc="1" locked="0" layoutInCell="1" allowOverlap="1" wp14:anchorId="0A486365" wp14:editId="2FA4BF21">
            <wp:simplePos x="0" y="0"/>
            <wp:positionH relativeFrom="column">
              <wp:posOffset>-774700</wp:posOffset>
            </wp:positionH>
            <wp:positionV relativeFrom="paragraph">
              <wp:posOffset>223520</wp:posOffset>
            </wp:positionV>
            <wp:extent cx="7588885" cy="1652270"/>
            <wp:effectExtent l="0" t="0" r="0" b="0"/>
            <wp:wrapTight wrapText="bothSides">
              <wp:wrapPolygon edited="0">
                <wp:start x="0" y="0"/>
                <wp:lineTo x="0" y="21417"/>
                <wp:lineTo x="21544" y="21417"/>
                <wp:lineTo x="21544" y="0"/>
                <wp:lineTo x="0" y="0"/>
              </wp:wrapPolygon>
            </wp:wrapTight>
            <wp:docPr id="31" name="Picture 3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with medium confidence"/>
                    <pic:cNvPicPr/>
                  </pic:nvPicPr>
                  <pic:blipFill>
                    <a:blip r:embed="rId100">
                      <a:extLst>
                        <a:ext uri="{28A0092B-C50C-407E-A947-70E740481C1C}">
                          <a14:useLocalDpi xmlns:a14="http://schemas.microsoft.com/office/drawing/2010/main" val="0"/>
                        </a:ext>
                      </a:extLst>
                    </a:blip>
                    <a:stretch>
                      <a:fillRect/>
                    </a:stretch>
                  </pic:blipFill>
                  <pic:spPr>
                    <a:xfrm>
                      <a:off x="0" y="0"/>
                      <a:ext cx="7588885" cy="1652270"/>
                    </a:xfrm>
                    <a:prstGeom prst="rect">
                      <a:avLst/>
                    </a:prstGeom>
                  </pic:spPr>
                </pic:pic>
              </a:graphicData>
            </a:graphic>
            <wp14:sizeRelH relativeFrom="page">
              <wp14:pctWidth>0</wp14:pctWidth>
            </wp14:sizeRelH>
            <wp14:sizeRelV relativeFrom="page">
              <wp14:pctHeight>0</wp14:pctHeight>
            </wp14:sizeRelV>
          </wp:anchor>
        </w:drawing>
      </w:r>
      <w:r w:rsidRPr="00153743" w:rsidR="0041497E">
        <w:rPr>
          <w:b/>
          <w:bCs/>
          <w:sz w:val="24"/>
          <w:szCs w:val="24"/>
        </w:rPr>
        <w:t xml:space="preserve"> </w:t>
      </w:r>
      <w:r w:rsidRPr="007570EC" w:rsidR="0041497E">
        <w:rPr>
          <w:b/>
          <w:bCs/>
          <w:sz w:val="24"/>
          <w:szCs w:val="24"/>
        </w:rPr>
        <w:t>Figure</w:t>
      </w:r>
      <w:r w:rsidR="0041497E">
        <w:rPr>
          <w:b/>
          <w:bCs/>
          <w:sz w:val="24"/>
          <w:szCs w:val="24"/>
        </w:rPr>
        <w:t xml:space="preserve"> 6</w:t>
      </w:r>
    </w:p>
    <w:p w:rsidR="000F6C88" w:rsidP="00FE1F05" w:rsidRDefault="000F6C88" w14:paraId="215DA43D" w14:textId="6A571052">
      <w:pPr>
        <w:pStyle w:val="BodyText"/>
        <w:rPr>
          <w:rFonts w:hAnsi="Arial" w:cs="Arial"/>
          <w:sz w:val="20"/>
          <w:szCs w:val="20"/>
        </w:rPr>
      </w:pPr>
    </w:p>
    <w:p w:rsidR="000F6C88" w:rsidP="00FE1F05" w:rsidRDefault="00BC4003" w14:paraId="61EE2E7F" w14:textId="0589E22F">
      <w:pPr>
        <w:pStyle w:val="BodyText"/>
        <w:rPr>
          <w:rFonts w:hAnsi="Arial" w:cs="Arial"/>
          <w:sz w:val="20"/>
          <w:szCs w:val="20"/>
        </w:rPr>
      </w:pPr>
      <w:r w:rsidRPr="00B471FD">
        <w:rPr>
          <w:noProof/>
          <w:color w:val="000000" w:themeColor="text1"/>
          <w:sz w:val="24"/>
          <w:szCs w:val="24"/>
        </w:rPr>
        <w:drawing>
          <wp:anchor distT="0" distB="0" distL="114300" distR="114300" simplePos="0" relativeHeight="251658263" behindDoc="1" locked="0" layoutInCell="1" allowOverlap="1" wp14:anchorId="7545AEC9" wp14:editId="249E13E0">
            <wp:simplePos x="0" y="0"/>
            <wp:positionH relativeFrom="column">
              <wp:posOffset>-839470</wp:posOffset>
            </wp:positionH>
            <wp:positionV relativeFrom="paragraph">
              <wp:posOffset>274320</wp:posOffset>
            </wp:positionV>
            <wp:extent cx="7513955" cy="1915795"/>
            <wp:effectExtent l="0" t="0" r="4445" b="1905"/>
            <wp:wrapTight wrapText="bothSides">
              <wp:wrapPolygon edited="0">
                <wp:start x="0" y="0"/>
                <wp:lineTo x="0" y="21478"/>
                <wp:lineTo x="21576" y="21478"/>
                <wp:lineTo x="21576" y="0"/>
                <wp:lineTo x="0" y="0"/>
              </wp:wrapPolygon>
            </wp:wrapTight>
            <wp:docPr id="32" name="Picture 3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1">
                      <a:extLst>
                        <a:ext uri="{28A0092B-C50C-407E-A947-70E740481C1C}">
                          <a14:useLocalDpi xmlns:a14="http://schemas.microsoft.com/office/drawing/2010/main" val="0"/>
                        </a:ext>
                      </a:extLst>
                    </a:blip>
                    <a:stretch>
                      <a:fillRect/>
                    </a:stretch>
                  </pic:blipFill>
                  <pic:spPr>
                    <a:xfrm>
                      <a:off x="0" y="0"/>
                      <a:ext cx="7513955" cy="1915795"/>
                    </a:xfrm>
                    <a:prstGeom prst="rect">
                      <a:avLst/>
                    </a:prstGeom>
                  </pic:spPr>
                </pic:pic>
              </a:graphicData>
            </a:graphic>
            <wp14:sizeRelH relativeFrom="page">
              <wp14:pctWidth>0</wp14:pctWidth>
            </wp14:sizeRelH>
            <wp14:sizeRelV relativeFrom="page">
              <wp14:pctHeight>0</wp14:pctHeight>
            </wp14:sizeRelV>
          </wp:anchor>
        </w:drawing>
      </w:r>
      <w:r w:rsidR="0041497E">
        <w:rPr>
          <w:b/>
          <w:bCs/>
          <w:sz w:val="24"/>
          <w:szCs w:val="24"/>
        </w:rPr>
        <w:t xml:space="preserve">Figure 7 </w:t>
      </w:r>
    </w:p>
    <w:p w:rsidR="00306325" w:rsidP="00B77D28" w:rsidRDefault="00306325" w14:paraId="2F83497B" w14:textId="15B6E5E4">
      <w:pPr>
        <w:pStyle w:val="Heading1"/>
        <w:ind w:left="0"/>
        <w:rPr>
          <w:color w:val="000000" w:themeColor="text1"/>
          <w:sz w:val="23"/>
          <w:szCs w:val="23"/>
          <w:u w:val="single"/>
        </w:rPr>
      </w:pPr>
      <w:bookmarkStart w:name="_Toc112238409" w:id="22"/>
      <w:r>
        <w:rPr>
          <w:noProof/>
          <w:color w:val="000000" w:themeColor="text1"/>
        </w:rPr>
        <w:lastRenderedPageBreak/>
        <w:drawing>
          <wp:anchor distT="0" distB="0" distL="114300" distR="114300" simplePos="0" relativeHeight="251668513" behindDoc="1" locked="0" layoutInCell="1" allowOverlap="1" wp14:anchorId="6683A287" wp14:editId="2072EE3E">
            <wp:simplePos x="0" y="0"/>
            <wp:positionH relativeFrom="column">
              <wp:posOffset>1789889</wp:posOffset>
            </wp:positionH>
            <wp:positionV relativeFrom="paragraph">
              <wp:posOffset>2153864</wp:posOffset>
            </wp:positionV>
            <wp:extent cx="2005587" cy="1886925"/>
            <wp:effectExtent l="0" t="0" r="1270" b="5715"/>
            <wp:wrapTight wrapText="bothSides">
              <wp:wrapPolygon edited="0">
                <wp:start x="0" y="0"/>
                <wp:lineTo x="0" y="21520"/>
                <wp:lineTo x="21477" y="21520"/>
                <wp:lineTo x="21477" y="0"/>
                <wp:lineTo x="0" y="0"/>
              </wp:wrapPolygon>
            </wp:wrapTight>
            <wp:docPr id="41" name="Picture 4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pie chart&#10;&#10;Description automatically generated"/>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08025" cy="1889218"/>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06325" w:rsidR="00306325" w:rsidP="00306325" w:rsidRDefault="00306325" w14:paraId="79D40072" w14:textId="63400351">
      <w:pPr>
        <w:pStyle w:val="Heading1"/>
        <w:ind w:left="0" w:firstLine="109"/>
        <w:rPr>
          <w:rFonts w:ascii="Times" w:hAnsi="Times" w:cs="Tahoma"/>
          <w:color w:val="000000" w:themeColor="text1"/>
          <w:sz w:val="24"/>
          <w:szCs w:val="24"/>
        </w:rPr>
      </w:pPr>
      <w:r w:rsidRPr="00306325">
        <w:rPr>
          <w:rFonts w:ascii="Times" w:hAnsi="Times" w:cs="Tahoma"/>
          <w:color w:val="000000" w:themeColor="text1"/>
          <w:sz w:val="24"/>
          <w:szCs w:val="24"/>
        </w:rPr>
        <w:t>Figure 11</w:t>
      </w:r>
    </w:p>
    <w:p w:rsidR="00306325" w:rsidP="00B77D28" w:rsidRDefault="00306325" w14:paraId="191F8F14" w14:textId="77777777">
      <w:pPr>
        <w:pStyle w:val="Heading1"/>
        <w:ind w:left="0"/>
        <w:rPr>
          <w:color w:val="000000" w:themeColor="text1"/>
          <w:sz w:val="23"/>
          <w:szCs w:val="23"/>
          <w:u w:val="single"/>
        </w:rPr>
      </w:pPr>
    </w:p>
    <w:p w:rsidR="00306325" w:rsidP="00B77D28" w:rsidRDefault="00306325" w14:paraId="06CD9372" w14:textId="77777777">
      <w:pPr>
        <w:pStyle w:val="Heading1"/>
        <w:ind w:left="0"/>
        <w:rPr>
          <w:color w:val="000000" w:themeColor="text1"/>
          <w:sz w:val="23"/>
          <w:szCs w:val="23"/>
          <w:u w:val="single"/>
        </w:rPr>
      </w:pPr>
    </w:p>
    <w:p w:rsidR="00306325" w:rsidP="00B77D28" w:rsidRDefault="00306325" w14:paraId="1CC5E73C" w14:textId="77777777">
      <w:pPr>
        <w:pStyle w:val="Heading1"/>
        <w:ind w:left="0"/>
        <w:rPr>
          <w:color w:val="000000" w:themeColor="text1"/>
          <w:sz w:val="23"/>
          <w:szCs w:val="23"/>
          <w:u w:val="single"/>
        </w:rPr>
      </w:pPr>
    </w:p>
    <w:p w:rsidR="00306325" w:rsidP="00B77D28" w:rsidRDefault="00306325" w14:paraId="35DB7EB9" w14:textId="77777777">
      <w:pPr>
        <w:pStyle w:val="Heading1"/>
        <w:ind w:left="0"/>
        <w:rPr>
          <w:color w:val="000000" w:themeColor="text1"/>
          <w:sz w:val="23"/>
          <w:szCs w:val="23"/>
          <w:u w:val="single"/>
        </w:rPr>
      </w:pPr>
    </w:p>
    <w:p w:rsidR="00306325" w:rsidP="00B77D28" w:rsidRDefault="00306325" w14:paraId="6F6EAB4C" w14:textId="77777777">
      <w:pPr>
        <w:pStyle w:val="Heading1"/>
        <w:ind w:left="0"/>
        <w:rPr>
          <w:color w:val="000000" w:themeColor="text1"/>
          <w:sz w:val="23"/>
          <w:szCs w:val="23"/>
          <w:u w:val="single"/>
        </w:rPr>
      </w:pPr>
    </w:p>
    <w:p w:rsidR="00306325" w:rsidP="00B77D28" w:rsidRDefault="00306325" w14:paraId="549EA832" w14:textId="77777777">
      <w:pPr>
        <w:pStyle w:val="Heading1"/>
        <w:ind w:left="0"/>
        <w:rPr>
          <w:color w:val="000000" w:themeColor="text1"/>
          <w:sz w:val="23"/>
          <w:szCs w:val="23"/>
          <w:u w:val="single"/>
        </w:rPr>
      </w:pPr>
    </w:p>
    <w:p w:rsidR="00306325" w:rsidP="00B77D28" w:rsidRDefault="00306325" w14:paraId="1BC0F6C6" w14:textId="77777777">
      <w:pPr>
        <w:pStyle w:val="Heading1"/>
        <w:ind w:left="0"/>
        <w:rPr>
          <w:color w:val="000000" w:themeColor="text1"/>
          <w:sz w:val="23"/>
          <w:szCs w:val="23"/>
          <w:u w:val="single"/>
        </w:rPr>
      </w:pPr>
    </w:p>
    <w:p w:rsidR="00306325" w:rsidP="00B77D28" w:rsidRDefault="00306325" w14:paraId="21E1FD0B" w14:textId="77777777">
      <w:pPr>
        <w:pStyle w:val="Heading1"/>
        <w:ind w:left="0"/>
        <w:rPr>
          <w:color w:val="000000" w:themeColor="text1"/>
          <w:sz w:val="23"/>
          <w:szCs w:val="23"/>
          <w:u w:val="single"/>
        </w:rPr>
      </w:pPr>
    </w:p>
    <w:p w:rsidR="00306325" w:rsidP="00B77D28" w:rsidRDefault="00306325" w14:paraId="579FC4C1" w14:textId="77777777">
      <w:pPr>
        <w:pStyle w:val="Heading1"/>
        <w:ind w:left="0"/>
        <w:rPr>
          <w:color w:val="000000" w:themeColor="text1"/>
          <w:sz w:val="23"/>
          <w:szCs w:val="23"/>
          <w:u w:val="single"/>
        </w:rPr>
      </w:pPr>
    </w:p>
    <w:p w:rsidR="00306325" w:rsidP="00B77D28" w:rsidRDefault="00306325" w14:paraId="7471DACE" w14:textId="77777777">
      <w:pPr>
        <w:pStyle w:val="Heading1"/>
        <w:ind w:left="0"/>
        <w:rPr>
          <w:color w:val="000000" w:themeColor="text1"/>
          <w:sz w:val="23"/>
          <w:szCs w:val="23"/>
          <w:u w:val="single"/>
        </w:rPr>
      </w:pPr>
    </w:p>
    <w:p w:rsidRPr="00AD4C23" w:rsidR="00EB65B6" w:rsidP="00B77D28" w:rsidRDefault="2ABAAE7A" w14:paraId="74F10ECB" w14:textId="5A5470A2">
      <w:pPr>
        <w:pStyle w:val="Heading1"/>
        <w:ind w:left="0"/>
        <w:rPr>
          <w:color w:val="000000" w:themeColor="text1"/>
          <w:sz w:val="23"/>
          <w:szCs w:val="23"/>
          <w:u w:val="single"/>
        </w:rPr>
      </w:pPr>
      <w:r w:rsidRPr="11CDF4C0">
        <w:rPr>
          <w:color w:val="000000" w:themeColor="text1"/>
          <w:sz w:val="23"/>
          <w:szCs w:val="23"/>
          <w:u w:val="single"/>
        </w:rPr>
        <w:t xml:space="preserve">Appendix C: </w:t>
      </w:r>
      <w:r w:rsidR="008D013D">
        <w:rPr>
          <w:color w:val="000000" w:themeColor="text1"/>
          <w:sz w:val="23"/>
          <w:szCs w:val="23"/>
          <w:u w:val="single"/>
        </w:rPr>
        <w:t>DATA SOURCES</w:t>
      </w:r>
      <w:r w:rsidRPr="11CDF4C0" w:rsidR="59AF6612">
        <w:rPr>
          <w:color w:val="000000" w:themeColor="text1"/>
          <w:sz w:val="23"/>
          <w:szCs w:val="23"/>
          <w:u w:val="single"/>
        </w:rPr>
        <w:t xml:space="preserve"> AND DOCUMENTATION</w:t>
      </w:r>
      <w:bookmarkEnd w:id="22"/>
    </w:p>
    <w:p w:rsidR="00B77D28" w:rsidP="00B77D28" w:rsidRDefault="00B77D28" w14:paraId="4C9E7A7B" w14:textId="1A5E0A88">
      <w:pPr>
        <w:pStyle w:val="BodyText"/>
      </w:pPr>
    </w:p>
    <w:p w:rsidRPr="00206DD1" w:rsidR="008D013D" w:rsidP="008D013D" w:rsidRDefault="008D013D" w14:paraId="613EB6A9" w14:textId="1651547C">
      <w:pPr>
        <w:spacing w:line="259" w:lineRule="auto"/>
        <w:ind w:left="567" w:hanging="567"/>
        <w:rPr>
          <w:color w:val="000000" w:themeColor="text1"/>
        </w:rPr>
      </w:pPr>
      <w:r w:rsidRPr="76CF0BD9">
        <w:rPr>
          <w:color w:val="000000" w:themeColor="text1"/>
        </w:rPr>
        <w:t xml:space="preserve">“Protected Areas - Canada,” </w:t>
      </w:r>
      <w:r w:rsidRPr="76CF0BD9">
        <w:rPr>
          <w:i/>
          <w:iCs/>
          <w:color w:val="000000" w:themeColor="text1"/>
        </w:rPr>
        <w:t>Open Government Portal</w:t>
      </w:r>
      <w:r w:rsidRPr="76CF0BD9">
        <w:rPr>
          <w:color w:val="000000" w:themeColor="text1"/>
        </w:rPr>
        <w:t xml:space="preserve">. [Online]. Available: </w:t>
      </w:r>
      <w:hyperlink r:id="rId103">
        <w:r w:rsidRPr="76CF0BD9">
          <w:rPr>
            <w:rStyle w:val="Hyperlink"/>
          </w:rPr>
          <w:t>https://open.canada.ca/data/en/dataset/6c343726-1e92-451a-876a-76e17d398a1c</w:t>
        </w:r>
      </w:hyperlink>
      <w:r w:rsidRPr="76CF0BD9">
        <w:rPr>
          <w:color w:val="000000" w:themeColor="text1"/>
        </w:rPr>
        <w:t>. [Accessed: 29-Jul-2022].</w:t>
      </w:r>
    </w:p>
    <w:p w:rsidRPr="00206DD1" w:rsidR="008D013D" w:rsidP="008D013D" w:rsidRDefault="008D013D" w14:paraId="3DF26469" w14:textId="041B8D1B">
      <w:pPr>
        <w:spacing w:line="259" w:lineRule="auto"/>
        <w:ind w:left="567" w:hanging="567"/>
        <w:rPr>
          <w:color w:val="000000" w:themeColor="text1"/>
        </w:rPr>
      </w:pPr>
      <w:r w:rsidRPr="76CF0BD9">
        <w:rPr>
          <w:color w:val="000000" w:themeColor="text1"/>
        </w:rPr>
        <w:t xml:space="preserve">“Water file - lakes and rivers (polygons) - 2011 census,” </w:t>
      </w:r>
      <w:r w:rsidRPr="76CF0BD9">
        <w:rPr>
          <w:i/>
          <w:iCs/>
          <w:color w:val="000000" w:themeColor="text1"/>
        </w:rPr>
        <w:t>Open Government Portal</w:t>
      </w:r>
      <w:r w:rsidRPr="76CF0BD9">
        <w:rPr>
          <w:color w:val="000000" w:themeColor="text1"/>
        </w:rPr>
        <w:t xml:space="preserve">. [Online]. Available: </w:t>
      </w:r>
      <w:hyperlink r:id="rId104">
        <w:r w:rsidRPr="76CF0BD9">
          <w:rPr>
            <w:rStyle w:val="Hyperlink"/>
          </w:rPr>
          <w:t>https://open.canada.ca/data/en/dataset/448ec403-6635-456b-8ced-d3ac24143add</w:t>
        </w:r>
      </w:hyperlink>
      <w:r w:rsidRPr="76CF0BD9">
        <w:rPr>
          <w:color w:val="000000" w:themeColor="text1"/>
        </w:rPr>
        <w:t>. [Accessed: 29-Jul-2022].</w:t>
      </w:r>
    </w:p>
    <w:p w:rsidRPr="00206DD1" w:rsidR="008D013D" w:rsidP="008D013D" w:rsidRDefault="008D013D" w14:paraId="1702E305" w14:textId="0FB4BA36">
      <w:pPr>
        <w:spacing w:line="259" w:lineRule="auto"/>
        <w:ind w:left="567" w:hanging="567"/>
        <w:rPr>
          <w:color w:val="000000" w:themeColor="text1"/>
        </w:rPr>
      </w:pPr>
      <w:r w:rsidRPr="76CF0BD9">
        <w:rPr>
          <w:color w:val="000000" w:themeColor="text1"/>
        </w:rPr>
        <w:t xml:space="preserve">“Provincial Park regulated,” </w:t>
      </w:r>
      <w:r w:rsidRPr="76CF0BD9">
        <w:rPr>
          <w:i/>
          <w:iCs/>
          <w:color w:val="000000" w:themeColor="text1"/>
        </w:rPr>
        <w:t xml:space="preserve">Ontario </w:t>
      </w:r>
      <w:proofErr w:type="spellStart"/>
      <w:r w:rsidRPr="76CF0BD9">
        <w:rPr>
          <w:i/>
          <w:iCs/>
          <w:color w:val="000000" w:themeColor="text1"/>
        </w:rPr>
        <w:t>GeoHub</w:t>
      </w:r>
      <w:proofErr w:type="spellEnd"/>
      <w:r w:rsidRPr="76CF0BD9">
        <w:rPr>
          <w:color w:val="000000" w:themeColor="text1"/>
        </w:rPr>
        <w:t xml:space="preserve">. [Online]. Available: </w:t>
      </w:r>
      <w:hyperlink r:id="rId105">
        <w:r w:rsidRPr="76CF0BD9">
          <w:rPr>
            <w:rStyle w:val="Hyperlink"/>
          </w:rPr>
          <w:t>https://geohub.lio.gov.on.ca/datasets/provincial-park-regulated/explore?location=45.394826%2C-76.937830%2C5.82</w:t>
        </w:r>
      </w:hyperlink>
      <w:r w:rsidRPr="76CF0BD9">
        <w:rPr>
          <w:color w:val="000000" w:themeColor="text1"/>
        </w:rPr>
        <w:t>. [Accessed: 29-Jul-2022].</w:t>
      </w:r>
    </w:p>
    <w:p w:rsidRPr="00206DD1" w:rsidR="008D013D" w:rsidP="008D013D" w:rsidRDefault="008D013D" w14:paraId="64CBE63E" w14:textId="77777777">
      <w:pPr>
        <w:spacing w:line="259" w:lineRule="auto"/>
        <w:ind w:left="567" w:hanging="567"/>
        <w:rPr>
          <w:color w:val="000000" w:themeColor="text1"/>
        </w:rPr>
      </w:pPr>
      <w:proofErr w:type="spellStart"/>
      <w:r w:rsidRPr="76CF0BD9">
        <w:rPr>
          <w:color w:val="000000" w:themeColor="text1"/>
        </w:rPr>
        <w:t>Yronald</w:t>
      </w:r>
      <w:proofErr w:type="spellEnd"/>
      <w:r w:rsidRPr="76CF0BD9">
        <w:rPr>
          <w:color w:val="000000" w:themeColor="text1"/>
        </w:rPr>
        <w:t xml:space="preserve">, “GMS major river basins,” </w:t>
      </w:r>
      <w:r w:rsidRPr="76CF0BD9">
        <w:rPr>
          <w:i/>
          <w:iCs/>
          <w:color w:val="000000" w:themeColor="text1"/>
        </w:rPr>
        <w:t>Greater Mekong Subregion (GMS)</w:t>
      </w:r>
      <w:r w:rsidRPr="76CF0BD9">
        <w:rPr>
          <w:color w:val="000000" w:themeColor="text1"/>
        </w:rPr>
        <w:t xml:space="preserve">, 10-Feb-2021. [Online]. Available: </w:t>
      </w:r>
      <w:hyperlink r:id="rId106">
        <w:r w:rsidRPr="76CF0BD9">
          <w:rPr>
            <w:rStyle w:val="Hyperlink"/>
          </w:rPr>
          <w:t>https://greatermekong.org/gms-major-river-basins</w:t>
        </w:r>
      </w:hyperlink>
      <w:r w:rsidRPr="76CF0BD9">
        <w:rPr>
          <w:color w:val="000000" w:themeColor="text1"/>
        </w:rPr>
        <w:t>. [Accessed: 29-Jul-2022].</w:t>
      </w:r>
    </w:p>
    <w:p w:rsidRPr="00206DD1" w:rsidR="008D013D" w:rsidP="008D013D" w:rsidRDefault="008D013D" w14:paraId="7D4CD7E6" w14:textId="7C4CC9AF">
      <w:pPr>
        <w:spacing w:line="259" w:lineRule="auto"/>
        <w:ind w:left="567" w:hanging="567"/>
        <w:rPr>
          <w:color w:val="000000" w:themeColor="text1"/>
        </w:rPr>
      </w:pPr>
      <w:r w:rsidRPr="11CDF4C0">
        <w:rPr>
          <w:color w:val="000000" w:themeColor="text1"/>
        </w:rPr>
        <w:t xml:space="preserve">“Ontario Dam Inventory,” </w:t>
      </w:r>
      <w:r w:rsidRPr="11CDF4C0">
        <w:rPr>
          <w:i/>
          <w:iCs/>
          <w:color w:val="000000" w:themeColor="text1"/>
        </w:rPr>
        <w:t xml:space="preserve">Ontario </w:t>
      </w:r>
      <w:proofErr w:type="spellStart"/>
      <w:r w:rsidRPr="11CDF4C0">
        <w:rPr>
          <w:i/>
          <w:iCs/>
          <w:color w:val="000000" w:themeColor="text1"/>
        </w:rPr>
        <w:t>GeoHub</w:t>
      </w:r>
      <w:proofErr w:type="spellEnd"/>
      <w:r w:rsidRPr="11CDF4C0">
        <w:rPr>
          <w:color w:val="000000" w:themeColor="text1"/>
        </w:rPr>
        <w:t xml:space="preserve">. [Online]. Available: </w:t>
      </w:r>
      <w:hyperlink r:id="rId107">
        <w:r w:rsidRPr="11CDF4C0">
          <w:rPr>
            <w:rStyle w:val="Hyperlink"/>
          </w:rPr>
          <w:t>https://geohub.lio.gov.on.ca/datasets/mnrf::ontario-dam-inventory/explore?location=44.790961%2C-78.069133%2C3.74</w:t>
        </w:r>
      </w:hyperlink>
      <w:r w:rsidRPr="11CDF4C0">
        <w:rPr>
          <w:color w:val="000000" w:themeColor="text1"/>
        </w:rPr>
        <w:t>. [Accessed: 29-Jul-2022].</w:t>
      </w:r>
    </w:p>
    <w:p w:rsidR="008D013D" w:rsidP="008D013D" w:rsidRDefault="008D013D" w14:paraId="08038AAB" w14:textId="7695CB10">
      <w:pPr>
        <w:spacing w:line="259" w:lineRule="auto"/>
        <w:ind w:left="567" w:hanging="567"/>
      </w:pPr>
      <w:r w:rsidRPr="11CDF4C0">
        <w:rPr>
          <w:lang w:val="en-US"/>
        </w:rPr>
        <w:t xml:space="preserve">Lehner, B., Verdin, K., Jarvis, A. (2008): New global hydrography derived from spaceborne elevation data. Eos, Transactions, 89(10): 93-94. Data available at </w:t>
      </w:r>
      <w:hyperlink r:id="rId108">
        <w:r w:rsidRPr="11CDF4C0">
          <w:rPr>
            <w:rStyle w:val="Hyperlink"/>
            <w:lang w:val="en-US"/>
          </w:rPr>
          <w:t>https://www.hydrosheds.org</w:t>
        </w:r>
      </w:hyperlink>
      <w:r w:rsidRPr="11CDF4C0">
        <w:rPr>
          <w:lang w:val="en-US"/>
        </w:rPr>
        <w:t xml:space="preserve">  </w:t>
      </w:r>
    </w:p>
    <w:p w:rsidRPr="00206DD1" w:rsidR="008D013D" w:rsidP="008D013D" w:rsidRDefault="008D013D" w14:paraId="0AEB7C32" w14:textId="77777777">
      <w:pPr>
        <w:spacing w:line="259" w:lineRule="auto"/>
        <w:ind w:left="567" w:hanging="567"/>
        <w:rPr>
          <w:color w:val="000000" w:themeColor="text1"/>
        </w:rPr>
      </w:pPr>
      <w:r w:rsidRPr="76CF0BD9">
        <w:rPr>
          <w:color w:val="000000" w:themeColor="text1"/>
        </w:rPr>
        <w:t xml:space="preserve">“Provincial Digital Elevation Model (PDEM),” </w:t>
      </w:r>
      <w:r w:rsidRPr="76CF0BD9">
        <w:rPr>
          <w:i/>
          <w:iCs/>
          <w:color w:val="000000" w:themeColor="text1"/>
        </w:rPr>
        <w:t xml:space="preserve">Ontario </w:t>
      </w:r>
      <w:proofErr w:type="spellStart"/>
      <w:r w:rsidRPr="76CF0BD9">
        <w:rPr>
          <w:i/>
          <w:iCs/>
          <w:color w:val="000000" w:themeColor="text1"/>
        </w:rPr>
        <w:t>GeoHub</w:t>
      </w:r>
      <w:proofErr w:type="spellEnd"/>
      <w:r w:rsidRPr="76CF0BD9">
        <w:rPr>
          <w:color w:val="000000" w:themeColor="text1"/>
        </w:rPr>
        <w:t xml:space="preserve">. [Online]. Available: </w:t>
      </w:r>
      <w:hyperlink r:id="rId109">
        <w:r w:rsidRPr="76CF0BD9">
          <w:rPr>
            <w:rStyle w:val="Hyperlink"/>
          </w:rPr>
          <w:t>https://geohub.lio.gov.on.ca/maps/mnrf::provincial-digital-elevation-model-pdem/explore?location=32.390239%2C-85.372324%2C1.90</w:t>
        </w:r>
      </w:hyperlink>
      <w:r w:rsidRPr="76CF0BD9">
        <w:rPr>
          <w:color w:val="000000" w:themeColor="text1"/>
        </w:rPr>
        <w:t>. [Accessed: 29-Jul-2022].</w:t>
      </w:r>
    </w:p>
    <w:p w:rsidRPr="00206DD1" w:rsidR="008D013D" w:rsidP="008D013D" w:rsidRDefault="008D013D" w14:paraId="070834E1" w14:textId="77777777">
      <w:pPr>
        <w:spacing w:line="259" w:lineRule="auto"/>
        <w:ind w:left="567" w:hanging="567"/>
        <w:rPr>
          <w:color w:val="000000" w:themeColor="text1"/>
        </w:rPr>
      </w:pPr>
      <w:r w:rsidRPr="76CF0BD9">
        <w:rPr>
          <w:color w:val="000000" w:themeColor="text1"/>
        </w:rPr>
        <w:t xml:space="preserve">“Government of Canada,” </w:t>
      </w:r>
      <w:r w:rsidRPr="76CF0BD9">
        <w:rPr>
          <w:i/>
          <w:iCs/>
          <w:color w:val="000000" w:themeColor="text1"/>
        </w:rPr>
        <w:t>Open Government</w:t>
      </w:r>
      <w:r w:rsidRPr="76CF0BD9">
        <w:rPr>
          <w:color w:val="000000" w:themeColor="text1"/>
        </w:rPr>
        <w:t xml:space="preserve">, 01-Mar-2019. [Online]. Available: </w:t>
      </w:r>
      <w:hyperlink r:id="rId110">
        <w:r w:rsidRPr="76CF0BD9">
          <w:rPr>
            <w:rStyle w:val="Hyperlink"/>
          </w:rPr>
          <w:t>https://search.open.canada.ca/en/od/?organization=nrcan-rncan</w:t>
        </w:r>
      </w:hyperlink>
      <w:r w:rsidRPr="76CF0BD9">
        <w:rPr>
          <w:color w:val="000000" w:themeColor="text1"/>
        </w:rPr>
        <w:t>. [Accessed: 29-Jul-2022].</w:t>
      </w:r>
    </w:p>
    <w:p w:rsidRPr="00206DD1" w:rsidR="008D013D" w:rsidP="008D013D" w:rsidRDefault="008D013D" w14:paraId="60E13D61" w14:textId="77777777">
      <w:pPr>
        <w:spacing w:line="259" w:lineRule="auto"/>
        <w:ind w:left="567" w:hanging="567"/>
        <w:rPr>
          <w:color w:val="000000" w:themeColor="text1"/>
        </w:rPr>
      </w:pPr>
      <w:r w:rsidRPr="11CDF4C0">
        <w:rPr>
          <w:color w:val="000000" w:themeColor="text1"/>
        </w:rPr>
        <w:lastRenderedPageBreak/>
        <w:t xml:space="preserve">“Map,” </w:t>
      </w:r>
      <w:r w:rsidRPr="11CDF4C0">
        <w:rPr>
          <w:i/>
          <w:iCs/>
          <w:color w:val="000000" w:themeColor="text1"/>
        </w:rPr>
        <w:t>Global Dam Watch</w:t>
      </w:r>
      <w:r w:rsidRPr="11CDF4C0">
        <w:rPr>
          <w:color w:val="000000" w:themeColor="text1"/>
        </w:rPr>
        <w:t xml:space="preserve">, 04-Nov-2021. [Online]. Available: </w:t>
      </w:r>
      <w:hyperlink r:id="rId111">
        <w:r w:rsidRPr="11CDF4C0">
          <w:rPr>
            <w:rStyle w:val="Hyperlink"/>
          </w:rPr>
          <w:t>https://globaldamwatch.org/map/</w:t>
        </w:r>
      </w:hyperlink>
      <w:r w:rsidRPr="11CDF4C0">
        <w:rPr>
          <w:color w:val="000000" w:themeColor="text1"/>
        </w:rPr>
        <w:t>. [Accessed: 29-Jul-2022].</w:t>
      </w:r>
    </w:p>
    <w:p w:rsidR="005376A2" w:rsidP="00FE1F05" w:rsidRDefault="005376A2" w14:paraId="6E604BFD" w14:textId="7E89790C">
      <w:pPr>
        <w:pStyle w:val="BodyText"/>
      </w:pPr>
    </w:p>
    <w:p w:rsidR="005376A2" w:rsidP="00A25BE2" w:rsidRDefault="005376A2" w14:paraId="42577EF5" w14:textId="2C5F64EC">
      <w:pPr>
        <w:pStyle w:val="BodyText"/>
        <w:ind w:left="0"/>
      </w:pPr>
    </w:p>
    <w:p w:rsidR="0041497E" w:rsidP="00A25BE2" w:rsidRDefault="0041497E" w14:paraId="7171FBC1" w14:textId="77777777">
      <w:pPr>
        <w:pStyle w:val="BodyText"/>
        <w:ind w:left="0"/>
      </w:pPr>
    </w:p>
    <w:p w:rsidR="0041497E" w:rsidP="00A25BE2" w:rsidRDefault="0041497E" w14:paraId="2BC4D6AA" w14:textId="77777777">
      <w:pPr>
        <w:pStyle w:val="BodyText"/>
        <w:ind w:left="0"/>
      </w:pPr>
    </w:p>
    <w:p w:rsidR="0041497E" w:rsidP="00A25BE2" w:rsidRDefault="0041497E" w14:paraId="7FA68A93" w14:textId="77777777">
      <w:pPr>
        <w:pStyle w:val="BodyText"/>
        <w:ind w:left="0"/>
      </w:pPr>
    </w:p>
    <w:p w:rsidR="0041497E" w:rsidP="00A25BE2" w:rsidRDefault="0041497E" w14:paraId="22380D7C" w14:textId="77777777">
      <w:pPr>
        <w:pStyle w:val="BodyText"/>
        <w:ind w:left="0"/>
      </w:pPr>
    </w:p>
    <w:p w:rsidR="0041497E" w:rsidP="00A25BE2" w:rsidRDefault="0041497E" w14:paraId="7489C2A0" w14:textId="77777777">
      <w:pPr>
        <w:pStyle w:val="BodyText"/>
        <w:ind w:left="0"/>
      </w:pPr>
    </w:p>
    <w:p w:rsidR="0041497E" w:rsidP="00A25BE2" w:rsidRDefault="0041497E" w14:paraId="00086773" w14:textId="77777777">
      <w:pPr>
        <w:pStyle w:val="BodyText"/>
        <w:ind w:left="0"/>
      </w:pPr>
    </w:p>
    <w:p w:rsidR="0041497E" w:rsidP="00A25BE2" w:rsidRDefault="0041497E" w14:paraId="75E4AA72" w14:textId="77777777">
      <w:pPr>
        <w:pStyle w:val="BodyText"/>
        <w:ind w:left="0"/>
      </w:pPr>
    </w:p>
    <w:p w:rsidR="0041497E" w:rsidP="00A25BE2" w:rsidRDefault="0041497E" w14:paraId="66DC7569" w14:textId="77777777">
      <w:pPr>
        <w:pStyle w:val="BodyText"/>
        <w:ind w:left="0"/>
      </w:pPr>
    </w:p>
    <w:p w:rsidR="0041497E" w:rsidP="00A25BE2" w:rsidRDefault="0041497E" w14:paraId="1FF908E7" w14:textId="77777777">
      <w:pPr>
        <w:pStyle w:val="BodyText"/>
        <w:ind w:left="0"/>
      </w:pPr>
    </w:p>
    <w:p w:rsidR="0041497E" w:rsidP="00A25BE2" w:rsidRDefault="0041497E" w14:paraId="67BB0127" w14:textId="77777777">
      <w:pPr>
        <w:pStyle w:val="BodyText"/>
        <w:ind w:left="0"/>
      </w:pPr>
    </w:p>
    <w:p w:rsidR="0041497E" w:rsidP="00A25BE2" w:rsidRDefault="0041497E" w14:paraId="43156BD2" w14:textId="77777777">
      <w:pPr>
        <w:pStyle w:val="BodyText"/>
        <w:ind w:left="0"/>
      </w:pPr>
    </w:p>
    <w:p w:rsidR="0041497E" w:rsidP="00A25BE2" w:rsidRDefault="0041497E" w14:paraId="58691733" w14:textId="77777777">
      <w:pPr>
        <w:pStyle w:val="BodyText"/>
        <w:ind w:left="0"/>
      </w:pPr>
    </w:p>
    <w:p w:rsidR="0041497E" w:rsidP="00A25BE2" w:rsidRDefault="0041497E" w14:paraId="78B845F4" w14:textId="77777777">
      <w:pPr>
        <w:pStyle w:val="BodyText"/>
        <w:ind w:left="0"/>
      </w:pPr>
    </w:p>
    <w:p w:rsidR="0041497E" w:rsidP="00A25BE2" w:rsidRDefault="0041497E" w14:paraId="267A9EAB" w14:textId="77777777">
      <w:pPr>
        <w:pStyle w:val="BodyText"/>
        <w:ind w:left="0"/>
      </w:pPr>
    </w:p>
    <w:p w:rsidR="0041497E" w:rsidP="00A25BE2" w:rsidRDefault="0041497E" w14:paraId="5FF88333" w14:textId="77777777">
      <w:pPr>
        <w:pStyle w:val="BodyText"/>
        <w:ind w:left="0"/>
      </w:pPr>
    </w:p>
    <w:p w:rsidR="0041497E" w:rsidP="00A25BE2" w:rsidRDefault="0041497E" w14:paraId="5F85A109" w14:textId="77777777">
      <w:pPr>
        <w:pStyle w:val="BodyText"/>
        <w:ind w:left="0"/>
      </w:pPr>
    </w:p>
    <w:p w:rsidRPr="00F45ED7" w:rsidR="00FE1F05" w:rsidP="00F45ED7" w:rsidRDefault="00FE1F05" w14:paraId="090ADBEE" w14:textId="039DDB87">
      <w:pPr>
        <w:pStyle w:val="Heading1"/>
        <w:ind w:left="0"/>
        <w:rPr>
          <w:rFonts w:cstheme="minorBidi"/>
          <w:color w:val="000000" w:themeColor="text1"/>
          <w:sz w:val="23"/>
          <w:szCs w:val="23"/>
          <w:u w:val="single"/>
        </w:rPr>
      </w:pPr>
    </w:p>
    <w:sectPr w:rsidRPr="00F45ED7" w:rsidR="00FE1F05" w:rsidSect="000258EB">
      <w:footerReference w:type="default" r:id="rId112"/>
      <w:pgSz w:w="12240" w:h="15840" w:orient="portrait"/>
      <w:pgMar w:top="1440" w:right="1440" w:bottom="1440" w:left="1440" w:header="708"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6F53" w:rsidRDefault="00586F53" w14:paraId="03156043" w14:textId="77777777">
      <w:r>
        <w:separator/>
      </w:r>
    </w:p>
  </w:endnote>
  <w:endnote w:type="continuationSeparator" w:id="0">
    <w:p w:rsidR="00586F53" w:rsidRDefault="00586F53" w14:paraId="25A3D26C" w14:textId="77777777">
      <w:r>
        <w:continuationSeparator/>
      </w:r>
    </w:p>
  </w:endnote>
  <w:endnote w:type="continuationNotice" w:id="1">
    <w:p w:rsidR="00586F53" w:rsidRDefault="00586F53" w14:paraId="6E48F7D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86004"/>
      <w:docPartObj>
        <w:docPartGallery w:val="Page Numbers (Bottom of Page)"/>
        <w:docPartUnique/>
      </w:docPartObj>
    </w:sdtPr>
    <w:sdtContent>
      <w:sdt>
        <w:sdtPr>
          <w:id w:val="-1017539710"/>
          <w:docPartObj>
            <w:docPartGallery w:val="Page Numbers (Top of Page)"/>
            <w:docPartUnique/>
          </w:docPartObj>
        </w:sdtPr>
        <w:sdtContent>
          <w:p w:rsidR="0076130E" w:rsidP="00E7501F" w:rsidRDefault="0076130E" w14:paraId="285A204B" w14:textId="559F06B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37</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37</w:t>
            </w:r>
            <w:r>
              <w:rPr>
                <w:b/>
                <w:bCs/>
              </w:rPr>
              <w:fldChar w:fldCharType="end"/>
            </w:r>
          </w:p>
        </w:sdtContent>
      </w:sdt>
    </w:sdtContent>
  </w:sdt>
  <w:p w:rsidR="0076130E" w:rsidRDefault="0076130E" w14:paraId="7A8BB9EA" w14:textId="77777777">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6F53" w:rsidRDefault="00586F53" w14:paraId="1457B6B7" w14:textId="77777777">
      <w:r>
        <w:separator/>
      </w:r>
    </w:p>
  </w:footnote>
  <w:footnote w:type="continuationSeparator" w:id="0">
    <w:p w:rsidR="00586F53" w:rsidRDefault="00586F53" w14:paraId="744C92A2" w14:textId="77777777">
      <w:r>
        <w:continuationSeparator/>
      </w:r>
    </w:p>
  </w:footnote>
  <w:footnote w:type="continuationNotice" w:id="1">
    <w:p w:rsidR="00586F53" w:rsidRDefault="00586F53" w14:paraId="473D0A20" w14:textId="77777777"/>
  </w:footnote>
</w:footnotes>
</file>

<file path=word/intelligence2.xml><?xml version="1.0" encoding="utf-8"?>
<int2:intelligence xmlns:int2="http://schemas.microsoft.com/office/intelligence/2020/intelligence" xmlns:oel="http://schemas.microsoft.com/office/2019/extlst">
  <int2:observations>
    <int2:textHash int2:hashCode="kCfMWiwTId5got" int2:id="2jdZTJj2">
      <int2:state int2:value="Rejected" int2:type="LegacyProofing"/>
    </int2:textHash>
    <int2:textHash int2:hashCode="TEiBMq0qvsGkXM" int2:id="kQ1fnp7H">
      <int2:state int2:value="Rejected" int2:type="LegacyProofing"/>
    </int2:textHash>
    <int2:textHash int2:hashCode="TyjeejM7oACF8/" int2:id="73EUiwcB">
      <int2:state int2:value="Rejected" int2:type="LegacyProofing"/>
    </int2:textHash>
    <int2:textHash int2:hashCode="uu56z2bvonnU1p" int2:id="MkX1QDiX">
      <int2:state int2:value="Rejected" int2:type="LegacyProofing"/>
    </int2:textHash>
    <int2:textHash int2:hashCode="bSKQbsI9mWSlP5" int2:id="WyQcqiIY">
      <int2:state int2:value="Rejected" int2:type="LegacyProofing"/>
    </int2:textHash>
    <int2:textHash int2:hashCode="6sA2uYxgQuHGcU" int2:id="3QdV34Q3">
      <int2:state int2:value="Rejected" int2:type="LegacyProofing"/>
    </int2:textHash>
    <int2:textHash int2:hashCode="MdZqdpd0KxId2t" int2:id="evq7pLmm">
      <int2:state int2:value="Rejected" int2:type="LegacyProofing"/>
    </int2:textHash>
    <int2:textHash int2:hashCode="8tInPYcxwghfk/" int2:id="UEsKZB0Y">
      <int2:state int2:value="Rejected" int2:type="LegacyProofing"/>
    </int2:textHash>
    <int2:textHash int2:hashCode="vkHbnCbqDJt5Q7" int2:id="6TUtCClL">
      <int2:state int2:value="Rejected" int2:type="LegacyProofing"/>
    </int2:textHash>
    <int2:textHash int2:hashCode="oSbG/FpatxwAi6" int2:id="UZM3hu0E">
      <int2:state int2:value="Rejected" int2:type="LegacyProofing"/>
    </int2:textHash>
    <int2:textHash int2:hashCode="qI/btxh9naAoJE" int2:id="CXPju2ov">
      <int2:state int2:value="Rejected" int2:type="LegacyProofing"/>
    </int2:textHash>
    <int2:textHash int2:hashCode="Xm+Lh2HIsjaB8z" int2:id="hlRsrLEM">
      <int2:state int2:value="Rejected" int2:type="LegacyProofing"/>
    </int2:textHash>
    <int2:textHash int2:hashCode="mBDFYvim3rHyLE" int2:id="qAPsOGba">
      <int2:state int2:value="Rejected" int2:type="LegacyProofing"/>
    </int2:textHash>
    <int2:textHash int2:hashCode="r8Or6hkoVYDduN" int2:id="Z1sykbxk">
      <int2:state int2:value="Rejected" int2:type="LegacyProofing"/>
    </int2:textHash>
    <int2:textHash int2:hashCode="Swev0c9+itVbTk" int2:id="Rsm3hjt6">
      <int2:state int2:value="Rejected" int2:type="LegacyProofing"/>
    </int2:textHash>
    <int2:textHash int2:hashCode="3t/qOUCI7RNt2t" int2:id="aWtSt58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7B5E"/>
    <w:multiLevelType w:val="hybridMultilevel"/>
    <w:tmpl w:val="F78C7930"/>
    <w:lvl w:ilvl="0" w:tplc="A70626D4">
      <w:start w:val="1"/>
      <w:numFmt w:val="lowerLetter"/>
      <w:lvlText w:val="%1)"/>
      <w:lvlJc w:val="left"/>
      <w:pPr>
        <w:ind w:left="720" w:hanging="360"/>
      </w:pPr>
    </w:lvl>
    <w:lvl w:ilvl="1" w:tplc="085645D8">
      <w:start w:val="1"/>
      <w:numFmt w:val="lowerLetter"/>
      <w:lvlText w:val="%2."/>
      <w:lvlJc w:val="left"/>
      <w:pPr>
        <w:ind w:left="1440" w:hanging="360"/>
      </w:pPr>
    </w:lvl>
    <w:lvl w:ilvl="2" w:tplc="F77AB592">
      <w:start w:val="1"/>
      <w:numFmt w:val="lowerRoman"/>
      <w:lvlText w:val="%3."/>
      <w:lvlJc w:val="right"/>
      <w:pPr>
        <w:ind w:left="2160" w:hanging="180"/>
      </w:pPr>
    </w:lvl>
    <w:lvl w:ilvl="3" w:tplc="23B892DE">
      <w:start w:val="1"/>
      <w:numFmt w:val="decimal"/>
      <w:lvlText w:val="%4."/>
      <w:lvlJc w:val="left"/>
      <w:pPr>
        <w:ind w:left="2880" w:hanging="360"/>
      </w:pPr>
    </w:lvl>
    <w:lvl w:ilvl="4" w:tplc="CA70C53E">
      <w:start w:val="1"/>
      <w:numFmt w:val="lowerLetter"/>
      <w:lvlText w:val="%5."/>
      <w:lvlJc w:val="left"/>
      <w:pPr>
        <w:ind w:left="3600" w:hanging="360"/>
      </w:pPr>
    </w:lvl>
    <w:lvl w:ilvl="5" w:tplc="6F965254">
      <w:start w:val="1"/>
      <w:numFmt w:val="lowerRoman"/>
      <w:lvlText w:val="%6."/>
      <w:lvlJc w:val="right"/>
      <w:pPr>
        <w:ind w:left="4320" w:hanging="180"/>
      </w:pPr>
    </w:lvl>
    <w:lvl w:ilvl="6" w:tplc="D3AC2C68">
      <w:start w:val="1"/>
      <w:numFmt w:val="decimal"/>
      <w:lvlText w:val="%7."/>
      <w:lvlJc w:val="left"/>
      <w:pPr>
        <w:ind w:left="5040" w:hanging="360"/>
      </w:pPr>
    </w:lvl>
    <w:lvl w:ilvl="7" w:tplc="1EB2D67E">
      <w:start w:val="1"/>
      <w:numFmt w:val="lowerLetter"/>
      <w:lvlText w:val="%8."/>
      <w:lvlJc w:val="left"/>
      <w:pPr>
        <w:ind w:left="5760" w:hanging="360"/>
      </w:pPr>
    </w:lvl>
    <w:lvl w:ilvl="8" w:tplc="25F81358">
      <w:start w:val="1"/>
      <w:numFmt w:val="lowerRoman"/>
      <w:lvlText w:val="%9."/>
      <w:lvlJc w:val="right"/>
      <w:pPr>
        <w:ind w:left="6480" w:hanging="180"/>
      </w:pPr>
    </w:lvl>
  </w:abstractNum>
  <w:abstractNum w:abstractNumId="1" w15:restartNumberingAfterBreak="0">
    <w:nsid w:val="221379F4"/>
    <w:multiLevelType w:val="hybridMultilevel"/>
    <w:tmpl w:val="83D02B30"/>
    <w:lvl w:ilvl="0" w:tplc="39D070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B01E3"/>
    <w:multiLevelType w:val="hybridMultilevel"/>
    <w:tmpl w:val="3662C03E"/>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36662232"/>
    <w:multiLevelType w:val="multilevel"/>
    <w:tmpl w:val="375626DA"/>
    <w:lvl w:ilvl="0">
      <w:start w:val="1"/>
      <w:numFmt w:val="decimal"/>
      <w:lvlText w:val="%1.0"/>
      <w:lvlJc w:val="left"/>
      <w:pPr>
        <w:ind w:left="380" w:hanging="380"/>
      </w:pPr>
      <w:rPr>
        <w:rFonts w:hint="default"/>
      </w:rPr>
    </w:lvl>
    <w:lvl w:ilvl="1">
      <w:start w:val="1"/>
      <w:numFmt w:val="decimal"/>
      <w:lvlText w:val="%1.%2"/>
      <w:lvlJc w:val="left"/>
      <w:pPr>
        <w:ind w:left="663"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67F7425"/>
    <w:multiLevelType w:val="hybridMultilevel"/>
    <w:tmpl w:val="90D23124"/>
    <w:lvl w:ilvl="0" w:tplc="65A60BF8">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5" w15:restartNumberingAfterBreak="0">
    <w:nsid w:val="4BB4DFC7"/>
    <w:multiLevelType w:val="hybridMultilevel"/>
    <w:tmpl w:val="A0D8F2FA"/>
    <w:lvl w:ilvl="0" w:tplc="125EEFF8">
      <w:start w:val="1"/>
      <w:numFmt w:val="decimal"/>
      <w:lvlText w:val="%1)"/>
      <w:lvlJc w:val="left"/>
      <w:pPr>
        <w:ind w:left="360" w:hanging="360"/>
      </w:pPr>
    </w:lvl>
    <w:lvl w:ilvl="1" w:tplc="7CA0AE18">
      <w:start w:val="1"/>
      <w:numFmt w:val="lowerLetter"/>
      <w:lvlText w:val="%2."/>
      <w:lvlJc w:val="left"/>
      <w:pPr>
        <w:ind w:left="1080" w:hanging="360"/>
      </w:pPr>
    </w:lvl>
    <w:lvl w:ilvl="2" w:tplc="7B7EF1F2">
      <w:start w:val="1"/>
      <w:numFmt w:val="lowerRoman"/>
      <w:lvlText w:val="%3."/>
      <w:lvlJc w:val="right"/>
      <w:pPr>
        <w:ind w:left="1800" w:hanging="180"/>
      </w:pPr>
    </w:lvl>
    <w:lvl w:ilvl="3" w:tplc="726CF856">
      <w:start w:val="1"/>
      <w:numFmt w:val="decimal"/>
      <w:lvlText w:val="%4."/>
      <w:lvlJc w:val="left"/>
      <w:pPr>
        <w:ind w:left="2520" w:hanging="360"/>
      </w:pPr>
    </w:lvl>
    <w:lvl w:ilvl="4" w:tplc="84566B1E">
      <w:start w:val="1"/>
      <w:numFmt w:val="lowerLetter"/>
      <w:lvlText w:val="%5."/>
      <w:lvlJc w:val="left"/>
      <w:pPr>
        <w:ind w:left="3240" w:hanging="360"/>
      </w:pPr>
    </w:lvl>
    <w:lvl w:ilvl="5" w:tplc="FDEA8524">
      <w:start w:val="1"/>
      <w:numFmt w:val="lowerRoman"/>
      <w:lvlText w:val="%6."/>
      <w:lvlJc w:val="right"/>
      <w:pPr>
        <w:ind w:left="3960" w:hanging="180"/>
      </w:pPr>
    </w:lvl>
    <w:lvl w:ilvl="6" w:tplc="39642BF4">
      <w:start w:val="1"/>
      <w:numFmt w:val="decimal"/>
      <w:lvlText w:val="%7."/>
      <w:lvlJc w:val="left"/>
      <w:pPr>
        <w:ind w:left="4680" w:hanging="360"/>
      </w:pPr>
    </w:lvl>
    <w:lvl w:ilvl="7" w:tplc="7D7EE0A8">
      <w:start w:val="1"/>
      <w:numFmt w:val="lowerLetter"/>
      <w:lvlText w:val="%8."/>
      <w:lvlJc w:val="left"/>
      <w:pPr>
        <w:ind w:left="5400" w:hanging="360"/>
      </w:pPr>
    </w:lvl>
    <w:lvl w:ilvl="8" w:tplc="3104EE20">
      <w:start w:val="1"/>
      <w:numFmt w:val="lowerRoman"/>
      <w:lvlText w:val="%9."/>
      <w:lvlJc w:val="right"/>
      <w:pPr>
        <w:ind w:left="6120" w:hanging="180"/>
      </w:pPr>
    </w:lvl>
  </w:abstractNum>
  <w:abstractNum w:abstractNumId="6" w15:restartNumberingAfterBreak="0">
    <w:nsid w:val="4C67450C"/>
    <w:multiLevelType w:val="hybridMultilevel"/>
    <w:tmpl w:val="360E10CA"/>
    <w:lvl w:ilvl="0" w:tplc="1009001B">
      <w:start w:val="1"/>
      <w:numFmt w:val="lowerRoman"/>
      <w:lvlText w:val="%1."/>
      <w:lvlJc w:val="right"/>
      <w:pPr>
        <w:ind w:left="829" w:hanging="360"/>
      </w:pPr>
    </w:lvl>
    <w:lvl w:ilvl="1" w:tplc="10090019" w:tentative="1">
      <w:start w:val="1"/>
      <w:numFmt w:val="lowerLetter"/>
      <w:lvlText w:val="%2."/>
      <w:lvlJc w:val="left"/>
      <w:pPr>
        <w:ind w:left="1549" w:hanging="360"/>
      </w:pPr>
    </w:lvl>
    <w:lvl w:ilvl="2" w:tplc="1009001B" w:tentative="1">
      <w:start w:val="1"/>
      <w:numFmt w:val="lowerRoman"/>
      <w:lvlText w:val="%3."/>
      <w:lvlJc w:val="right"/>
      <w:pPr>
        <w:ind w:left="2269" w:hanging="180"/>
      </w:pPr>
    </w:lvl>
    <w:lvl w:ilvl="3" w:tplc="1009000F" w:tentative="1">
      <w:start w:val="1"/>
      <w:numFmt w:val="decimal"/>
      <w:lvlText w:val="%4."/>
      <w:lvlJc w:val="left"/>
      <w:pPr>
        <w:ind w:left="2989" w:hanging="360"/>
      </w:pPr>
    </w:lvl>
    <w:lvl w:ilvl="4" w:tplc="10090019" w:tentative="1">
      <w:start w:val="1"/>
      <w:numFmt w:val="lowerLetter"/>
      <w:lvlText w:val="%5."/>
      <w:lvlJc w:val="left"/>
      <w:pPr>
        <w:ind w:left="3709" w:hanging="360"/>
      </w:pPr>
    </w:lvl>
    <w:lvl w:ilvl="5" w:tplc="1009001B" w:tentative="1">
      <w:start w:val="1"/>
      <w:numFmt w:val="lowerRoman"/>
      <w:lvlText w:val="%6."/>
      <w:lvlJc w:val="right"/>
      <w:pPr>
        <w:ind w:left="4429" w:hanging="180"/>
      </w:pPr>
    </w:lvl>
    <w:lvl w:ilvl="6" w:tplc="1009000F" w:tentative="1">
      <w:start w:val="1"/>
      <w:numFmt w:val="decimal"/>
      <w:lvlText w:val="%7."/>
      <w:lvlJc w:val="left"/>
      <w:pPr>
        <w:ind w:left="5149" w:hanging="360"/>
      </w:pPr>
    </w:lvl>
    <w:lvl w:ilvl="7" w:tplc="10090019" w:tentative="1">
      <w:start w:val="1"/>
      <w:numFmt w:val="lowerLetter"/>
      <w:lvlText w:val="%8."/>
      <w:lvlJc w:val="left"/>
      <w:pPr>
        <w:ind w:left="5869" w:hanging="360"/>
      </w:pPr>
    </w:lvl>
    <w:lvl w:ilvl="8" w:tplc="1009001B" w:tentative="1">
      <w:start w:val="1"/>
      <w:numFmt w:val="lowerRoman"/>
      <w:lvlText w:val="%9."/>
      <w:lvlJc w:val="right"/>
      <w:pPr>
        <w:ind w:left="6589" w:hanging="180"/>
      </w:pPr>
    </w:lvl>
  </w:abstractNum>
  <w:abstractNum w:abstractNumId="7" w15:restartNumberingAfterBreak="0">
    <w:nsid w:val="5FAA4E18"/>
    <w:multiLevelType w:val="hybridMultilevel"/>
    <w:tmpl w:val="333A96F4"/>
    <w:lvl w:ilvl="0" w:tplc="FFFFFFFF">
      <w:start w:val="1"/>
      <w:numFmt w:val="decimal"/>
      <w:lvlText w:val="%1)"/>
      <w:lvlJc w:val="left"/>
      <w:pPr>
        <w:ind w:left="469" w:hanging="360"/>
      </w:p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num w:numId="1" w16cid:durableId="1428891226">
    <w:abstractNumId w:val="5"/>
  </w:num>
  <w:num w:numId="2" w16cid:durableId="2030711950">
    <w:abstractNumId w:val="0"/>
  </w:num>
  <w:num w:numId="3" w16cid:durableId="1924024848">
    <w:abstractNumId w:val="3"/>
  </w:num>
  <w:num w:numId="4" w16cid:durableId="2031486629">
    <w:abstractNumId w:val="6"/>
  </w:num>
  <w:num w:numId="5" w16cid:durableId="448283945">
    <w:abstractNumId w:val="2"/>
  </w:num>
  <w:num w:numId="6" w16cid:durableId="1055205796">
    <w:abstractNumId w:val="4"/>
  </w:num>
  <w:num w:numId="7" w16cid:durableId="1362778491">
    <w:abstractNumId w:val="1"/>
  </w:num>
  <w:num w:numId="8" w16cid:durableId="52436384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38E"/>
    <w:rsid w:val="0000066A"/>
    <w:rsid w:val="00000723"/>
    <w:rsid w:val="00000CB3"/>
    <w:rsid w:val="000058A6"/>
    <w:rsid w:val="00005A7D"/>
    <w:rsid w:val="00005D8D"/>
    <w:rsid w:val="000077C3"/>
    <w:rsid w:val="00011A7E"/>
    <w:rsid w:val="00011C03"/>
    <w:rsid w:val="00012C6D"/>
    <w:rsid w:val="0001390D"/>
    <w:rsid w:val="00014C84"/>
    <w:rsid w:val="00015259"/>
    <w:rsid w:val="00015E61"/>
    <w:rsid w:val="00016226"/>
    <w:rsid w:val="00017635"/>
    <w:rsid w:val="00017FB6"/>
    <w:rsid w:val="00022655"/>
    <w:rsid w:val="00022797"/>
    <w:rsid w:val="0002378A"/>
    <w:rsid w:val="00023A97"/>
    <w:rsid w:val="0002475A"/>
    <w:rsid w:val="00024CFF"/>
    <w:rsid w:val="000252D0"/>
    <w:rsid w:val="000258EB"/>
    <w:rsid w:val="00026117"/>
    <w:rsid w:val="000264F0"/>
    <w:rsid w:val="00027776"/>
    <w:rsid w:val="00027ED1"/>
    <w:rsid w:val="000302D2"/>
    <w:rsid w:val="0003076E"/>
    <w:rsid w:val="00031063"/>
    <w:rsid w:val="00032EE1"/>
    <w:rsid w:val="0003344F"/>
    <w:rsid w:val="00035FD7"/>
    <w:rsid w:val="00041D17"/>
    <w:rsid w:val="0004493C"/>
    <w:rsid w:val="00050748"/>
    <w:rsid w:val="00050B05"/>
    <w:rsid w:val="00050E57"/>
    <w:rsid w:val="00050F9E"/>
    <w:rsid w:val="00051390"/>
    <w:rsid w:val="00051B8D"/>
    <w:rsid w:val="00053114"/>
    <w:rsid w:val="0005326F"/>
    <w:rsid w:val="000556AD"/>
    <w:rsid w:val="00055985"/>
    <w:rsid w:val="00055CBA"/>
    <w:rsid w:val="00055D09"/>
    <w:rsid w:val="0005611D"/>
    <w:rsid w:val="0005647A"/>
    <w:rsid w:val="00057838"/>
    <w:rsid w:val="00060FBE"/>
    <w:rsid w:val="00061AA5"/>
    <w:rsid w:val="00061ABE"/>
    <w:rsid w:val="00061D1C"/>
    <w:rsid w:val="00062733"/>
    <w:rsid w:val="000632D4"/>
    <w:rsid w:val="000641B2"/>
    <w:rsid w:val="00065A0E"/>
    <w:rsid w:val="00067A97"/>
    <w:rsid w:val="00070CEF"/>
    <w:rsid w:val="000765D4"/>
    <w:rsid w:val="00077942"/>
    <w:rsid w:val="00082268"/>
    <w:rsid w:val="000822A2"/>
    <w:rsid w:val="0008428A"/>
    <w:rsid w:val="00086797"/>
    <w:rsid w:val="0008730D"/>
    <w:rsid w:val="000916BA"/>
    <w:rsid w:val="00091C38"/>
    <w:rsid w:val="00092450"/>
    <w:rsid w:val="0009493C"/>
    <w:rsid w:val="000955A1"/>
    <w:rsid w:val="000959EC"/>
    <w:rsid w:val="0009630B"/>
    <w:rsid w:val="0009640E"/>
    <w:rsid w:val="000972FE"/>
    <w:rsid w:val="0009F41B"/>
    <w:rsid w:val="000A068E"/>
    <w:rsid w:val="000A3542"/>
    <w:rsid w:val="000A52A5"/>
    <w:rsid w:val="000A606D"/>
    <w:rsid w:val="000A664A"/>
    <w:rsid w:val="000A6D81"/>
    <w:rsid w:val="000A714C"/>
    <w:rsid w:val="000A76B6"/>
    <w:rsid w:val="000B1349"/>
    <w:rsid w:val="000B3543"/>
    <w:rsid w:val="000B5070"/>
    <w:rsid w:val="000B76BF"/>
    <w:rsid w:val="000C02A0"/>
    <w:rsid w:val="000C06F9"/>
    <w:rsid w:val="000C4C5F"/>
    <w:rsid w:val="000C5223"/>
    <w:rsid w:val="000C52DD"/>
    <w:rsid w:val="000C55DC"/>
    <w:rsid w:val="000C608F"/>
    <w:rsid w:val="000D28EE"/>
    <w:rsid w:val="000D5609"/>
    <w:rsid w:val="000D5C96"/>
    <w:rsid w:val="000D5EC4"/>
    <w:rsid w:val="000D78BC"/>
    <w:rsid w:val="000E1F4B"/>
    <w:rsid w:val="000E31AA"/>
    <w:rsid w:val="000E36F3"/>
    <w:rsid w:val="000E5623"/>
    <w:rsid w:val="000E5AC3"/>
    <w:rsid w:val="000E776F"/>
    <w:rsid w:val="000E7A74"/>
    <w:rsid w:val="000F0788"/>
    <w:rsid w:val="000F1411"/>
    <w:rsid w:val="000F1C1D"/>
    <w:rsid w:val="000F2530"/>
    <w:rsid w:val="000F2882"/>
    <w:rsid w:val="000F3A17"/>
    <w:rsid w:val="000F416E"/>
    <w:rsid w:val="000F6C88"/>
    <w:rsid w:val="000F767E"/>
    <w:rsid w:val="001003A9"/>
    <w:rsid w:val="0010162E"/>
    <w:rsid w:val="00101927"/>
    <w:rsid w:val="001043B6"/>
    <w:rsid w:val="00107109"/>
    <w:rsid w:val="001078FD"/>
    <w:rsid w:val="00107AB5"/>
    <w:rsid w:val="00110CE6"/>
    <w:rsid w:val="001111ED"/>
    <w:rsid w:val="00111C0D"/>
    <w:rsid w:val="0011218F"/>
    <w:rsid w:val="00112585"/>
    <w:rsid w:val="0011277F"/>
    <w:rsid w:val="00112B7A"/>
    <w:rsid w:val="001142B2"/>
    <w:rsid w:val="001148B7"/>
    <w:rsid w:val="00116069"/>
    <w:rsid w:val="00116E34"/>
    <w:rsid w:val="00117659"/>
    <w:rsid w:val="00117B40"/>
    <w:rsid w:val="001224BC"/>
    <w:rsid w:val="001234D9"/>
    <w:rsid w:val="00125A73"/>
    <w:rsid w:val="00126EAF"/>
    <w:rsid w:val="001275F0"/>
    <w:rsid w:val="001304C7"/>
    <w:rsid w:val="00131A16"/>
    <w:rsid w:val="00132675"/>
    <w:rsid w:val="00132A20"/>
    <w:rsid w:val="00132AB0"/>
    <w:rsid w:val="0013315E"/>
    <w:rsid w:val="001332F2"/>
    <w:rsid w:val="001341A5"/>
    <w:rsid w:val="001343D2"/>
    <w:rsid w:val="00134A21"/>
    <w:rsid w:val="00137E4D"/>
    <w:rsid w:val="00137F22"/>
    <w:rsid w:val="00141832"/>
    <w:rsid w:val="00145557"/>
    <w:rsid w:val="0014597A"/>
    <w:rsid w:val="001467DA"/>
    <w:rsid w:val="00147625"/>
    <w:rsid w:val="00151487"/>
    <w:rsid w:val="00151DF6"/>
    <w:rsid w:val="001521D1"/>
    <w:rsid w:val="0015280D"/>
    <w:rsid w:val="00153423"/>
    <w:rsid w:val="00153743"/>
    <w:rsid w:val="001542CD"/>
    <w:rsid w:val="001551E9"/>
    <w:rsid w:val="00155E0D"/>
    <w:rsid w:val="00156050"/>
    <w:rsid w:val="00161843"/>
    <w:rsid w:val="001632FE"/>
    <w:rsid w:val="00163BD2"/>
    <w:rsid w:val="00163F4D"/>
    <w:rsid w:val="00165A74"/>
    <w:rsid w:val="001707D4"/>
    <w:rsid w:val="00170978"/>
    <w:rsid w:val="00170AAE"/>
    <w:rsid w:val="00171B6F"/>
    <w:rsid w:val="00173060"/>
    <w:rsid w:val="00173AF9"/>
    <w:rsid w:val="00173B9E"/>
    <w:rsid w:val="001778A6"/>
    <w:rsid w:val="00182730"/>
    <w:rsid w:val="00183737"/>
    <w:rsid w:val="00184361"/>
    <w:rsid w:val="001843A7"/>
    <w:rsid w:val="00186B6E"/>
    <w:rsid w:val="00187717"/>
    <w:rsid w:val="00187A84"/>
    <w:rsid w:val="00195431"/>
    <w:rsid w:val="00197343"/>
    <w:rsid w:val="0019798F"/>
    <w:rsid w:val="00197AC8"/>
    <w:rsid w:val="001A138A"/>
    <w:rsid w:val="001A174D"/>
    <w:rsid w:val="001A3C5B"/>
    <w:rsid w:val="001A5B08"/>
    <w:rsid w:val="001A6F42"/>
    <w:rsid w:val="001A7E97"/>
    <w:rsid w:val="001B04C9"/>
    <w:rsid w:val="001B05F3"/>
    <w:rsid w:val="001B07DD"/>
    <w:rsid w:val="001B1469"/>
    <w:rsid w:val="001B1B31"/>
    <w:rsid w:val="001B1DC5"/>
    <w:rsid w:val="001B2079"/>
    <w:rsid w:val="001B29BB"/>
    <w:rsid w:val="001B3490"/>
    <w:rsid w:val="001B3584"/>
    <w:rsid w:val="001B5400"/>
    <w:rsid w:val="001B575A"/>
    <w:rsid w:val="001B755F"/>
    <w:rsid w:val="001C0929"/>
    <w:rsid w:val="001C4A30"/>
    <w:rsid w:val="001C6CAB"/>
    <w:rsid w:val="001C761E"/>
    <w:rsid w:val="001D38C5"/>
    <w:rsid w:val="001D6D8A"/>
    <w:rsid w:val="001D6F3F"/>
    <w:rsid w:val="001E0584"/>
    <w:rsid w:val="001E0646"/>
    <w:rsid w:val="001E2986"/>
    <w:rsid w:val="001E420D"/>
    <w:rsid w:val="001E52CC"/>
    <w:rsid w:val="001E751B"/>
    <w:rsid w:val="001F2CE2"/>
    <w:rsid w:val="001F2F16"/>
    <w:rsid w:val="001F3558"/>
    <w:rsid w:val="001F3F94"/>
    <w:rsid w:val="001F54DF"/>
    <w:rsid w:val="00203513"/>
    <w:rsid w:val="00203CF4"/>
    <w:rsid w:val="00203E2B"/>
    <w:rsid w:val="0020570A"/>
    <w:rsid w:val="00205A03"/>
    <w:rsid w:val="00206550"/>
    <w:rsid w:val="00206DD1"/>
    <w:rsid w:val="00206EA6"/>
    <w:rsid w:val="002070E3"/>
    <w:rsid w:val="00207344"/>
    <w:rsid w:val="00211672"/>
    <w:rsid w:val="002144C1"/>
    <w:rsid w:val="0021675D"/>
    <w:rsid w:val="00217CC1"/>
    <w:rsid w:val="00220444"/>
    <w:rsid w:val="00221AFB"/>
    <w:rsid w:val="00223012"/>
    <w:rsid w:val="00224979"/>
    <w:rsid w:val="00224DFA"/>
    <w:rsid w:val="0022532C"/>
    <w:rsid w:val="0022544E"/>
    <w:rsid w:val="00225951"/>
    <w:rsid w:val="00230F4D"/>
    <w:rsid w:val="002358CE"/>
    <w:rsid w:val="00236824"/>
    <w:rsid w:val="002403A2"/>
    <w:rsid w:val="0024145F"/>
    <w:rsid w:val="00244FBF"/>
    <w:rsid w:val="00245720"/>
    <w:rsid w:val="00245929"/>
    <w:rsid w:val="00247B92"/>
    <w:rsid w:val="00251CC8"/>
    <w:rsid w:val="00252794"/>
    <w:rsid w:val="00254174"/>
    <w:rsid w:val="002567C6"/>
    <w:rsid w:val="00257266"/>
    <w:rsid w:val="002573A1"/>
    <w:rsid w:val="00260D8F"/>
    <w:rsid w:val="00262F13"/>
    <w:rsid w:val="002646CF"/>
    <w:rsid w:val="00264CA5"/>
    <w:rsid w:val="00264E15"/>
    <w:rsid w:val="00265F8D"/>
    <w:rsid w:val="00266304"/>
    <w:rsid w:val="00266B44"/>
    <w:rsid w:val="00267222"/>
    <w:rsid w:val="002677A4"/>
    <w:rsid w:val="002738C8"/>
    <w:rsid w:val="00273F40"/>
    <w:rsid w:val="00274658"/>
    <w:rsid w:val="00275404"/>
    <w:rsid w:val="00277707"/>
    <w:rsid w:val="00280676"/>
    <w:rsid w:val="0028227C"/>
    <w:rsid w:val="002829A6"/>
    <w:rsid w:val="00282B33"/>
    <w:rsid w:val="00283DC1"/>
    <w:rsid w:val="00284DFC"/>
    <w:rsid w:val="002852A5"/>
    <w:rsid w:val="00285615"/>
    <w:rsid w:val="00286042"/>
    <w:rsid w:val="00286761"/>
    <w:rsid w:val="0028722F"/>
    <w:rsid w:val="00287CF1"/>
    <w:rsid w:val="00292578"/>
    <w:rsid w:val="00295C4A"/>
    <w:rsid w:val="002963AA"/>
    <w:rsid w:val="002977DB"/>
    <w:rsid w:val="002A011E"/>
    <w:rsid w:val="002A0A3B"/>
    <w:rsid w:val="002A111B"/>
    <w:rsid w:val="002A2729"/>
    <w:rsid w:val="002A31B3"/>
    <w:rsid w:val="002A3D89"/>
    <w:rsid w:val="002A6D30"/>
    <w:rsid w:val="002B25D9"/>
    <w:rsid w:val="002B378B"/>
    <w:rsid w:val="002B3A4A"/>
    <w:rsid w:val="002B402F"/>
    <w:rsid w:val="002C3589"/>
    <w:rsid w:val="002C56EA"/>
    <w:rsid w:val="002C58D2"/>
    <w:rsid w:val="002C6248"/>
    <w:rsid w:val="002D08F5"/>
    <w:rsid w:val="002D240D"/>
    <w:rsid w:val="002D2893"/>
    <w:rsid w:val="002D333E"/>
    <w:rsid w:val="002D3977"/>
    <w:rsid w:val="002D3FF3"/>
    <w:rsid w:val="002E03D8"/>
    <w:rsid w:val="002E1E8B"/>
    <w:rsid w:val="002E1F20"/>
    <w:rsid w:val="002E2BFC"/>
    <w:rsid w:val="002E582B"/>
    <w:rsid w:val="002E6A32"/>
    <w:rsid w:val="002E6CD1"/>
    <w:rsid w:val="002E7187"/>
    <w:rsid w:val="002F0C18"/>
    <w:rsid w:val="002F13CF"/>
    <w:rsid w:val="002F4475"/>
    <w:rsid w:val="002F5803"/>
    <w:rsid w:val="002F5D13"/>
    <w:rsid w:val="002F5E9C"/>
    <w:rsid w:val="002F5EF6"/>
    <w:rsid w:val="00300720"/>
    <w:rsid w:val="00300C70"/>
    <w:rsid w:val="00301232"/>
    <w:rsid w:val="00301548"/>
    <w:rsid w:val="00302691"/>
    <w:rsid w:val="00302787"/>
    <w:rsid w:val="003047F6"/>
    <w:rsid w:val="00306325"/>
    <w:rsid w:val="00306B2A"/>
    <w:rsid w:val="00306C6F"/>
    <w:rsid w:val="003078FC"/>
    <w:rsid w:val="00311E6A"/>
    <w:rsid w:val="00315084"/>
    <w:rsid w:val="0031764B"/>
    <w:rsid w:val="003176DB"/>
    <w:rsid w:val="003220F7"/>
    <w:rsid w:val="003226D2"/>
    <w:rsid w:val="00322814"/>
    <w:rsid w:val="00322BA0"/>
    <w:rsid w:val="00324BB7"/>
    <w:rsid w:val="00325007"/>
    <w:rsid w:val="0032686F"/>
    <w:rsid w:val="003328D6"/>
    <w:rsid w:val="00334F3F"/>
    <w:rsid w:val="00335C35"/>
    <w:rsid w:val="0033622C"/>
    <w:rsid w:val="00336C7B"/>
    <w:rsid w:val="00337A4A"/>
    <w:rsid w:val="00340C18"/>
    <w:rsid w:val="00341AB8"/>
    <w:rsid w:val="00341B72"/>
    <w:rsid w:val="003455E0"/>
    <w:rsid w:val="003459DF"/>
    <w:rsid w:val="00350F9B"/>
    <w:rsid w:val="003526F5"/>
    <w:rsid w:val="003536EF"/>
    <w:rsid w:val="003561C2"/>
    <w:rsid w:val="003562CB"/>
    <w:rsid w:val="0035731A"/>
    <w:rsid w:val="00360E9D"/>
    <w:rsid w:val="00361D28"/>
    <w:rsid w:val="003625E2"/>
    <w:rsid w:val="00362BAB"/>
    <w:rsid w:val="00365BF1"/>
    <w:rsid w:val="00366907"/>
    <w:rsid w:val="00366A5B"/>
    <w:rsid w:val="0037016B"/>
    <w:rsid w:val="0037089B"/>
    <w:rsid w:val="00372559"/>
    <w:rsid w:val="003736C1"/>
    <w:rsid w:val="00373A52"/>
    <w:rsid w:val="003772F7"/>
    <w:rsid w:val="00377A6C"/>
    <w:rsid w:val="0037C856"/>
    <w:rsid w:val="00382118"/>
    <w:rsid w:val="003837FE"/>
    <w:rsid w:val="00384255"/>
    <w:rsid w:val="0038524E"/>
    <w:rsid w:val="00385A4B"/>
    <w:rsid w:val="00386FB6"/>
    <w:rsid w:val="0038774A"/>
    <w:rsid w:val="0039192B"/>
    <w:rsid w:val="003923EA"/>
    <w:rsid w:val="00392CB4"/>
    <w:rsid w:val="0039389C"/>
    <w:rsid w:val="0039495F"/>
    <w:rsid w:val="00395467"/>
    <w:rsid w:val="00395EDA"/>
    <w:rsid w:val="003A15B8"/>
    <w:rsid w:val="003A2D99"/>
    <w:rsid w:val="003A3054"/>
    <w:rsid w:val="003A3AF4"/>
    <w:rsid w:val="003A4315"/>
    <w:rsid w:val="003A46EB"/>
    <w:rsid w:val="003A5A8F"/>
    <w:rsid w:val="003B10B6"/>
    <w:rsid w:val="003B11BF"/>
    <w:rsid w:val="003B1A76"/>
    <w:rsid w:val="003B2979"/>
    <w:rsid w:val="003B2ACF"/>
    <w:rsid w:val="003B2E52"/>
    <w:rsid w:val="003B4539"/>
    <w:rsid w:val="003B4643"/>
    <w:rsid w:val="003B509E"/>
    <w:rsid w:val="003B5C90"/>
    <w:rsid w:val="003B6908"/>
    <w:rsid w:val="003B7D11"/>
    <w:rsid w:val="003B8157"/>
    <w:rsid w:val="003C0886"/>
    <w:rsid w:val="003C31F4"/>
    <w:rsid w:val="003C66C3"/>
    <w:rsid w:val="003D4466"/>
    <w:rsid w:val="003D60F7"/>
    <w:rsid w:val="003D6134"/>
    <w:rsid w:val="003E022E"/>
    <w:rsid w:val="003E0CE3"/>
    <w:rsid w:val="003E2E38"/>
    <w:rsid w:val="003E39E9"/>
    <w:rsid w:val="003E5A70"/>
    <w:rsid w:val="003E750D"/>
    <w:rsid w:val="003E7B2F"/>
    <w:rsid w:val="003E7D86"/>
    <w:rsid w:val="003F0716"/>
    <w:rsid w:val="003F15D0"/>
    <w:rsid w:val="003F3BE5"/>
    <w:rsid w:val="003F6459"/>
    <w:rsid w:val="003F66EE"/>
    <w:rsid w:val="003F726D"/>
    <w:rsid w:val="004011A0"/>
    <w:rsid w:val="00401242"/>
    <w:rsid w:val="0040167E"/>
    <w:rsid w:val="0040211F"/>
    <w:rsid w:val="00402ABA"/>
    <w:rsid w:val="0040443D"/>
    <w:rsid w:val="00406F07"/>
    <w:rsid w:val="004070F7"/>
    <w:rsid w:val="0041102F"/>
    <w:rsid w:val="004110B5"/>
    <w:rsid w:val="0041497E"/>
    <w:rsid w:val="004160E3"/>
    <w:rsid w:val="00416D4D"/>
    <w:rsid w:val="00417AAA"/>
    <w:rsid w:val="0042062E"/>
    <w:rsid w:val="00420806"/>
    <w:rsid w:val="00421374"/>
    <w:rsid w:val="004227A5"/>
    <w:rsid w:val="00423C5D"/>
    <w:rsid w:val="00423F89"/>
    <w:rsid w:val="00424ACB"/>
    <w:rsid w:val="00425484"/>
    <w:rsid w:val="00425A86"/>
    <w:rsid w:val="00425AE1"/>
    <w:rsid w:val="004310BC"/>
    <w:rsid w:val="004331CB"/>
    <w:rsid w:val="004339C2"/>
    <w:rsid w:val="00434325"/>
    <w:rsid w:val="00434CA5"/>
    <w:rsid w:val="00435E89"/>
    <w:rsid w:val="004376C4"/>
    <w:rsid w:val="0043773C"/>
    <w:rsid w:val="00437871"/>
    <w:rsid w:val="00440737"/>
    <w:rsid w:val="004408FF"/>
    <w:rsid w:val="004421B7"/>
    <w:rsid w:val="00443190"/>
    <w:rsid w:val="00443666"/>
    <w:rsid w:val="004438D8"/>
    <w:rsid w:val="00444481"/>
    <w:rsid w:val="004447D7"/>
    <w:rsid w:val="00444ECD"/>
    <w:rsid w:val="00445848"/>
    <w:rsid w:val="00445CA1"/>
    <w:rsid w:val="00446B32"/>
    <w:rsid w:val="004471E4"/>
    <w:rsid w:val="004500BF"/>
    <w:rsid w:val="00450577"/>
    <w:rsid w:val="00450E65"/>
    <w:rsid w:val="004510D6"/>
    <w:rsid w:val="0045122A"/>
    <w:rsid w:val="00451F4A"/>
    <w:rsid w:val="00453E3E"/>
    <w:rsid w:val="00454D18"/>
    <w:rsid w:val="0045519F"/>
    <w:rsid w:val="00456E56"/>
    <w:rsid w:val="00460673"/>
    <w:rsid w:val="00460A4E"/>
    <w:rsid w:val="00461859"/>
    <w:rsid w:val="00461884"/>
    <w:rsid w:val="004628FA"/>
    <w:rsid w:val="00463DBB"/>
    <w:rsid w:val="00464CC4"/>
    <w:rsid w:val="004652A0"/>
    <w:rsid w:val="00465A7B"/>
    <w:rsid w:val="00465FC7"/>
    <w:rsid w:val="00466E37"/>
    <w:rsid w:val="0047183B"/>
    <w:rsid w:val="0047318C"/>
    <w:rsid w:val="00473AA2"/>
    <w:rsid w:val="00473B29"/>
    <w:rsid w:val="004747E4"/>
    <w:rsid w:val="00474D5F"/>
    <w:rsid w:val="004757C6"/>
    <w:rsid w:val="00477B3F"/>
    <w:rsid w:val="00481077"/>
    <w:rsid w:val="00482A22"/>
    <w:rsid w:val="00482BD3"/>
    <w:rsid w:val="004838CB"/>
    <w:rsid w:val="00483C2F"/>
    <w:rsid w:val="00483F77"/>
    <w:rsid w:val="00484E6C"/>
    <w:rsid w:val="004851EB"/>
    <w:rsid w:val="00485D76"/>
    <w:rsid w:val="00486DF6"/>
    <w:rsid w:val="004874F9"/>
    <w:rsid w:val="0049091B"/>
    <w:rsid w:val="004922B7"/>
    <w:rsid w:val="004923C6"/>
    <w:rsid w:val="004928A6"/>
    <w:rsid w:val="00492D07"/>
    <w:rsid w:val="0049375A"/>
    <w:rsid w:val="00493965"/>
    <w:rsid w:val="00493FB0"/>
    <w:rsid w:val="00495AB9"/>
    <w:rsid w:val="004963BA"/>
    <w:rsid w:val="004A17AC"/>
    <w:rsid w:val="004A2465"/>
    <w:rsid w:val="004A33C8"/>
    <w:rsid w:val="004A3589"/>
    <w:rsid w:val="004A419D"/>
    <w:rsid w:val="004A47F2"/>
    <w:rsid w:val="004A49DD"/>
    <w:rsid w:val="004A5D37"/>
    <w:rsid w:val="004A660B"/>
    <w:rsid w:val="004A67A7"/>
    <w:rsid w:val="004A6B07"/>
    <w:rsid w:val="004B10F4"/>
    <w:rsid w:val="004B1E57"/>
    <w:rsid w:val="004B7332"/>
    <w:rsid w:val="004B748E"/>
    <w:rsid w:val="004B7E9D"/>
    <w:rsid w:val="004C0AE1"/>
    <w:rsid w:val="004C0DE0"/>
    <w:rsid w:val="004C304E"/>
    <w:rsid w:val="004C449E"/>
    <w:rsid w:val="004C4BAB"/>
    <w:rsid w:val="004C6B5F"/>
    <w:rsid w:val="004D0155"/>
    <w:rsid w:val="004D0533"/>
    <w:rsid w:val="004D08F8"/>
    <w:rsid w:val="004D1FC2"/>
    <w:rsid w:val="004D239C"/>
    <w:rsid w:val="004D386A"/>
    <w:rsid w:val="004D4D9D"/>
    <w:rsid w:val="004D5902"/>
    <w:rsid w:val="004D5F1D"/>
    <w:rsid w:val="004D62F3"/>
    <w:rsid w:val="004D75DA"/>
    <w:rsid w:val="004D7B88"/>
    <w:rsid w:val="004E1270"/>
    <w:rsid w:val="004E382E"/>
    <w:rsid w:val="004E3CA9"/>
    <w:rsid w:val="004E67CC"/>
    <w:rsid w:val="004E75BA"/>
    <w:rsid w:val="004E7BCD"/>
    <w:rsid w:val="004E7CB0"/>
    <w:rsid w:val="004F05A9"/>
    <w:rsid w:val="004F3D4C"/>
    <w:rsid w:val="004F521C"/>
    <w:rsid w:val="004F5544"/>
    <w:rsid w:val="004F5667"/>
    <w:rsid w:val="004F5D0E"/>
    <w:rsid w:val="004F67D3"/>
    <w:rsid w:val="004F6F99"/>
    <w:rsid w:val="00501B75"/>
    <w:rsid w:val="0050208A"/>
    <w:rsid w:val="00502464"/>
    <w:rsid w:val="005039D6"/>
    <w:rsid w:val="00503A93"/>
    <w:rsid w:val="00503CDA"/>
    <w:rsid w:val="00505A76"/>
    <w:rsid w:val="00506DDE"/>
    <w:rsid w:val="00507564"/>
    <w:rsid w:val="00507956"/>
    <w:rsid w:val="00510137"/>
    <w:rsid w:val="00510422"/>
    <w:rsid w:val="00511B4D"/>
    <w:rsid w:val="00511C4B"/>
    <w:rsid w:val="00514E77"/>
    <w:rsid w:val="00515093"/>
    <w:rsid w:val="00515AF6"/>
    <w:rsid w:val="00516676"/>
    <w:rsid w:val="0052030D"/>
    <w:rsid w:val="00520494"/>
    <w:rsid w:val="0052164A"/>
    <w:rsid w:val="005231C8"/>
    <w:rsid w:val="005238ED"/>
    <w:rsid w:val="00524451"/>
    <w:rsid w:val="0052645F"/>
    <w:rsid w:val="005265DA"/>
    <w:rsid w:val="0052798B"/>
    <w:rsid w:val="00532F38"/>
    <w:rsid w:val="00533FCF"/>
    <w:rsid w:val="0053514C"/>
    <w:rsid w:val="00536101"/>
    <w:rsid w:val="00536F2A"/>
    <w:rsid w:val="005371DA"/>
    <w:rsid w:val="005376A2"/>
    <w:rsid w:val="0054127E"/>
    <w:rsid w:val="00542507"/>
    <w:rsid w:val="005436C3"/>
    <w:rsid w:val="00544A92"/>
    <w:rsid w:val="00544B34"/>
    <w:rsid w:val="00546630"/>
    <w:rsid w:val="00546DCD"/>
    <w:rsid w:val="005472E0"/>
    <w:rsid w:val="00547955"/>
    <w:rsid w:val="00550D55"/>
    <w:rsid w:val="005511B4"/>
    <w:rsid w:val="00551E5E"/>
    <w:rsid w:val="00552E9A"/>
    <w:rsid w:val="00552EB3"/>
    <w:rsid w:val="00553272"/>
    <w:rsid w:val="00556094"/>
    <w:rsid w:val="00556673"/>
    <w:rsid w:val="005636D7"/>
    <w:rsid w:val="00564AF6"/>
    <w:rsid w:val="00566169"/>
    <w:rsid w:val="00570FF3"/>
    <w:rsid w:val="00571CFF"/>
    <w:rsid w:val="00574E46"/>
    <w:rsid w:val="005768AD"/>
    <w:rsid w:val="00577922"/>
    <w:rsid w:val="00581781"/>
    <w:rsid w:val="005820B0"/>
    <w:rsid w:val="00585B97"/>
    <w:rsid w:val="00586E1E"/>
    <w:rsid w:val="00586F53"/>
    <w:rsid w:val="00587B60"/>
    <w:rsid w:val="005904BA"/>
    <w:rsid w:val="00590F5D"/>
    <w:rsid w:val="005927AD"/>
    <w:rsid w:val="005927E3"/>
    <w:rsid w:val="005953F4"/>
    <w:rsid w:val="005959F3"/>
    <w:rsid w:val="005A0814"/>
    <w:rsid w:val="005A12FE"/>
    <w:rsid w:val="005A15DE"/>
    <w:rsid w:val="005A1E56"/>
    <w:rsid w:val="005A22B8"/>
    <w:rsid w:val="005A2746"/>
    <w:rsid w:val="005A4F8F"/>
    <w:rsid w:val="005A514F"/>
    <w:rsid w:val="005A6694"/>
    <w:rsid w:val="005AC243"/>
    <w:rsid w:val="005B0A96"/>
    <w:rsid w:val="005B0B9A"/>
    <w:rsid w:val="005B19DE"/>
    <w:rsid w:val="005B1AFB"/>
    <w:rsid w:val="005B220D"/>
    <w:rsid w:val="005B31A2"/>
    <w:rsid w:val="005B37F3"/>
    <w:rsid w:val="005B3DB5"/>
    <w:rsid w:val="005B6E6E"/>
    <w:rsid w:val="005C10AC"/>
    <w:rsid w:val="005C1EB5"/>
    <w:rsid w:val="005C28AB"/>
    <w:rsid w:val="005C3D42"/>
    <w:rsid w:val="005C3E2E"/>
    <w:rsid w:val="005C42E6"/>
    <w:rsid w:val="005D1969"/>
    <w:rsid w:val="005D20BC"/>
    <w:rsid w:val="005D348B"/>
    <w:rsid w:val="005D6286"/>
    <w:rsid w:val="005D6C54"/>
    <w:rsid w:val="005D74F5"/>
    <w:rsid w:val="005D7B56"/>
    <w:rsid w:val="005D7D65"/>
    <w:rsid w:val="005E119B"/>
    <w:rsid w:val="005E15D7"/>
    <w:rsid w:val="005E1874"/>
    <w:rsid w:val="005E2250"/>
    <w:rsid w:val="005E3FD6"/>
    <w:rsid w:val="005E414C"/>
    <w:rsid w:val="005E5242"/>
    <w:rsid w:val="005E5EAA"/>
    <w:rsid w:val="005E627C"/>
    <w:rsid w:val="005E6782"/>
    <w:rsid w:val="005E6C4E"/>
    <w:rsid w:val="005E6D56"/>
    <w:rsid w:val="005F20D3"/>
    <w:rsid w:val="005F37DA"/>
    <w:rsid w:val="005F3CB7"/>
    <w:rsid w:val="005F51FA"/>
    <w:rsid w:val="005F5642"/>
    <w:rsid w:val="005F6944"/>
    <w:rsid w:val="006003D1"/>
    <w:rsid w:val="00600B45"/>
    <w:rsid w:val="00600B98"/>
    <w:rsid w:val="00601978"/>
    <w:rsid w:val="00601D7A"/>
    <w:rsid w:val="00602C91"/>
    <w:rsid w:val="006037E8"/>
    <w:rsid w:val="00603F26"/>
    <w:rsid w:val="006042FA"/>
    <w:rsid w:val="006061A6"/>
    <w:rsid w:val="00607BB8"/>
    <w:rsid w:val="0061317D"/>
    <w:rsid w:val="00613F30"/>
    <w:rsid w:val="00613F80"/>
    <w:rsid w:val="00614765"/>
    <w:rsid w:val="00615A61"/>
    <w:rsid w:val="00617929"/>
    <w:rsid w:val="00620086"/>
    <w:rsid w:val="00620E63"/>
    <w:rsid w:val="006216E4"/>
    <w:rsid w:val="00621EED"/>
    <w:rsid w:val="00623FE0"/>
    <w:rsid w:val="006242A2"/>
    <w:rsid w:val="00625D37"/>
    <w:rsid w:val="006267E0"/>
    <w:rsid w:val="00626C22"/>
    <w:rsid w:val="00626DC7"/>
    <w:rsid w:val="006277D8"/>
    <w:rsid w:val="006306B3"/>
    <w:rsid w:val="00630A77"/>
    <w:rsid w:val="0063261E"/>
    <w:rsid w:val="00633AE3"/>
    <w:rsid w:val="00635734"/>
    <w:rsid w:val="00636015"/>
    <w:rsid w:val="0064072F"/>
    <w:rsid w:val="00640BFE"/>
    <w:rsid w:val="00641315"/>
    <w:rsid w:val="006417D8"/>
    <w:rsid w:val="006424E0"/>
    <w:rsid w:val="0064326E"/>
    <w:rsid w:val="00646BE6"/>
    <w:rsid w:val="00647142"/>
    <w:rsid w:val="00647933"/>
    <w:rsid w:val="00650C9F"/>
    <w:rsid w:val="00652367"/>
    <w:rsid w:val="00652FEA"/>
    <w:rsid w:val="0065589A"/>
    <w:rsid w:val="00656504"/>
    <w:rsid w:val="00656DF5"/>
    <w:rsid w:val="00660115"/>
    <w:rsid w:val="006612F9"/>
    <w:rsid w:val="00661F95"/>
    <w:rsid w:val="00662724"/>
    <w:rsid w:val="00662ABC"/>
    <w:rsid w:val="00664132"/>
    <w:rsid w:val="0066414A"/>
    <w:rsid w:val="00664417"/>
    <w:rsid w:val="00665C0E"/>
    <w:rsid w:val="0066660D"/>
    <w:rsid w:val="00667D8F"/>
    <w:rsid w:val="00670014"/>
    <w:rsid w:val="006709CB"/>
    <w:rsid w:val="00671377"/>
    <w:rsid w:val="006713FD"/>
    <w:rsid w:val="00672658"/>
    <w:rsid w:val="006726D0"/>
    <w:rsid w:val="00672A55"/>
    <w:rsid w:val="00675562"/>
    <w:rsid w:val="00675E88"/>
    <w:rsid w:val="006778D0"/>
    <w:rsid w:val="00683007"/>
    <w:rsid w:val="00684091"/>
    <w:rsid w:val="0068433A"/>
    <w:rsid w:val="0068741A"/>
    <w:rsid w:val="00687D37"/>
    <w:rsid w:val="0068868A"/>
    <w:rsid w:val="00690827"/>
    <w:rsid w:val="00691ADD"/>
    <w:rsid w:val="00694F31"/>
    <w:rsid w:val="00695638"/>
    <w:rsid w:val="00695BAB"/>
    <w:rsid w:val="006964E2"/>
    <w:rsid w:val="00697B42"/>
    <w:rsid w:val="00697B6F"/>
    <w:rsid w:val="006A0830"/>
    <w:rsid w:val="006A1339"/>
    <w:rsid w:val="006A134F"/>
    <w:rsid w:val="006A1363"/>
    <w:rsid w:val="006A2A72"/>
    <w:rsid w:val="006A3383"/>
    <w:rsid w:val="006A5F49"/>
    <w:rsid w:val="006A7520"/>
    <w:rsid w:val="006B05A0"/>
    <w:rsid w:val="006B0FF6"/>
    <w:rsid w:val="006B6D89"/>
    <w:rsid w:val="006B75D5"/>
    <w:rsid w:val="006C14C4"/>
    <w:rsid w:val="006C18E0"/>
    <w:rsid w:val="006C33B7"/>
    <w:rsid w:val="006C4EBC"/>
    <w:rsid w:val="006C686C"/>
    <w:rsid w:val="006C7991"/>
    <w:rsid w:val="006C9441"/>
    <w:rsid w:val="006D256B"/>
    <w:rsid w:val="006D3C28"/>
    <w:rsid w:val="006D4C45"/>
    <w:rsid w:val="006D67B7"/>
    <w:rsid w:val="006D694A"/>
    <w:rsid w:val="006E0487"/>
    <w:rsid w:val="006E1757"/>
    <w:rsid w:val="006E2013"/>
    <w:rsid w:val="006E2869"/>
    <w:rsid w:val="006E2B3A"/>
    <w:rsid w:val="006E3B6D"/>
    <w:rsid w:val="006E570D"/>
    <w:rsid w:val="006E5745"/>
    <w:rsid w:val="006E5B9A"/>
    <w:rsid w:val="006E7C1C"/>
    <w:rsid w:val="006F245C"/>
    <w:rsid w:val="00700257"/>
    <w:rsid w:val="007015F8"/>
    <w:rsid w:val="00702BF2"/>
    <w:rsid w:val="0070387B"/>
    <w:rsid w:val="0070540F"/>
    <w:rsid w:val="00705515"/>
    <w:rsid w:val="007062B3"/>
    <w:rsid w:val="007066CF"/>
    <w:rsid w:val="007066D6"/>
    <w:rsid w:val="00706A9D"/>
    <w:rsid w:val="00714954"/>
    <w:rsid w:val="00715247"/>
    <w:rsid w:val="00716382"/>
    <w:rsid w:val="00720F0D"/>
    <w:rsid w:val="007211C6"/>
    <w:rsid w:val="00721869"/>
    <w:rsid w:val="00722C4B"/>
    <w:rsid w:val="0072339B"/>
    <w:rsid w:val="007244BA"/>
    <w:rsid w:val="00724565"/>
    <w:rsid w:val="007258B5"/>
    <w:rsid w:val="00726348"/>
    <w:rsid w:val="00727842"/>
    <w:rsid w:val="0072E37C"/>
    <w:rsid w:val="007318B5"/>
    <w:rsid w:val="00732C47"/>
    <w:rsid w:val="0073514B"/>
    <w:rsid w:val="00735F06"/>
    <w:rsid w:val="00736457"/>
    <w:rsid w:val="00740698"/>
    <w:rsid w:val="00741B55"/>
    <w:rsid w:val="00741D18"/>
    <w:rsid w:val="007435F2"/>
    <w:rsid w:val="00744DEF"/>
    <w:rsid w:val="007452E3"/>
    <w:rsid w:val="007477A9"/>
    <w:rsid w:val="00750DDB"/>
    <w:rsid w:val="00751155"/>
    <w:rsid w:val="007518DC"/>
    <w:rsid w:val="00752933"/>
    <w:rsid w:val="007549F5"/>
    <w:rsid w:val="00754C06"/>
    <w:rsid w:val="00755A18"/>
    <w:rsid w:val="00756092"/>
    <w:rsid w:val="00757027"/>
    <w:rsid w:val="007570EC"/>
    <w:rsid w:val="0076130E"/>
    <w:rsid w:val="00765013"/>
    <w:rsid w:val="00766597"/>
    <w:rsid w:val="0076714A"/>
    <w:rsid w:val="0076717E"/>
    <w:rsid w:val="00770106"/>
    <w:rsid w:val="00773DDA"/>
    <w:rsid w:val="007756F0"/>
    <w:rsid w:val="00776225"/>
    <w:rsid w:val="0077673B"/>
    <w:rsid w:val="007768EB"/>
    <w:rsid w:val="00776F13"/>
    <w:rsid w:val="00777774"/>
    <w:rsid w:val="00780A9B"/>
    <w:rsid w:val="00780EC8"/>
    <w:rsid w:val="00781C8E"/>
    <w:rsid w:val="00782384"/>
    <w:rsid w:val="00782BA1"/>
    <w:rsid w:val="007851D2"/>
    <w:rsid w:val="00785D7F"/>
    <w:rsid w:val="007867D3"/>
    <w:rsid w:val="0078729F"/>
    <w:rsid w:val="00790348"/>
    <w:rsid w:val="00792094"/>
    <w:rsid w:val="0079244E"/>
    <w:rsid w:val="0079290E"/>
    <w:rsid w:val="00793DE8"/>
    <w:rsid w:val="007946A8"/>
    <w:rsid w:val="00796131"/>
    <w:rsid w:val="007A16B9"/>
    <w:rsid w:val="007A76B3"/>
    <w:rsid w:val="007B006D"/>
    <w:rsid w:val="007B0484"/>
    <w:rsid w:val="007B21DE"/>
    <w:rsid w:val="007B2B70"/>
    <w:rsid w:val="007B2D98"/>
    <w:rsid w:val="007B45EF"/>
    <w:rsid w:val="007B56BF"/>
    <w:rsid w:val="007B5ED8"/>
    <w:rsid w:val="007B95F3"/>
    <w:rsid w:val="007C0AAD"/>
    <w:rsid w:val="007C0B6B"/>
    <w:rsid w:val="007C5F4E"/>
    <w:rsid w:val="007C62E3"/>
    <w:rsid w:val="007C68A0"/>
    <w:rsid w:val="007C6F8E"/>
    <w:rsid w:val="007C7829"/>
    <w:rsid w:val="007D0EA7"/>
    <w:rsid w:val="007D3BEE"/>
    <w:rsid w:val="007D4178"/>
    <w:rsid w:val="007D4626"/>
    <w:rsid w:val="007D540B"/>
    <w:rsid w:val="007D750C"/>
    <w:rsid w:val="007E0B73"/>
    <w:rsid w:val="007E5DF6"/>
    <w:rsid w:val="007E646B"/>
    <w:rsid w:val="007E7D5A"/>
    <w:rsid w:val="007F0404"/>
    <w:rsid w:val="007F0BA1"/>
    <w:rsid w:val="007F39BA"/>
    <w:rsid w:val="007F3EE8"/>
    <w:rsid w:val="007F40A8"/>
    <w:rsid w:val="007F4104"/>
    <w:rsid w:val="007F43CE"/>
    <w:rsid w:val="007F5662"/>
    <w:rsid w:val="007F5AC4"/>
    <w:rsid w:val="0080030B"/>
    <w:rsid w:val="008010EF"/>
    <w:rsid w:val="00803381"/>
    <w:rsid w:val="00805DC0"/>
    <w:rsid w:val="00807022"/>
    <w:rsid w:val="00807249"/>
    <w:rsid w:val="0080744E"/>
    <w:rsid w:val="008113CA"/>
    <w:rsid w:val="008119F4"/>
    <w:rsid w:val="00812531"/>
    <w:rsid w:val="00814526"/>
    <w:rsid w:val="008146D4"/>
    <w:rsid w:val="00815057"/>
    <w:rsid w:val="008159BA"/>
    <w:rsid w:val="00815CA4"/>
    <w:rsid w:val="0081692B"/>
    <w:rsid w:val="00820F84"/>
    <w:rsid w:val="0082362D"/>
    <w:rsid w:val="00823FF3"/>
    <w:rsid w:val="00825CA1"/>
    <w:rsid w:val="00827902"/>
    <w:rsid w:val="00827DB3"/>
    <w:rsid w:val="0083006C"/>
    <w:rsid w:val="00831CBA"/>
    <w:rsid w:val="00832C0F"/>
    <w:rsid w:val="008342ED"/>
    <w:rsid w:val="008362DA"/>
    <w:rsid w:val="00836ADE"/>
    <w:rsid w:val="00837C79"/>
    <w:rsid w:val="0084020F"/>
    <w:rsid w:val="00840C72"/>
    <w:rsid w:val="0084272E"/>
    <w:rsid w:val="00844D84"/>
    <w:rsid w:val="00845896"/>
    <w:rsid w:val="00846758"/>
    <w:rsid w:val="0084734E"/>
    <w:rsid w:val="0084756B"/>
    <w:rsid w:val="008534F4"/>
    <w:rsid w:val="00854C2F"/>
    <w:rsid w:val="00855973"/>
    <w:rsid w:val="008601A8"/>
    <w:rsid w:val="00861FC0"/>
    <w:rsid w:val="0086546A"/>
    <w:rsid w:val="00865D1F"/>
    <w:rsid w:val="00870466"/>
    <w:rsid w:val="00871A74"/>
    <w:rsid w:val="0087217C"/>
    <w:rsid w:val="00872860"/>
    <w:rsid w:val="00873A0D"/>
    <w:rsid w:val="00873A58"/>
    <w:rsid w:val="00875164"/>
    <w:rsid w:val="00875CD0"/>
    <w:rsid w:val="00875DAF"/>
    <w:rsid w:val="0087716C"/>
    <w:rsid w:val="0088113B"/>
    <w:rsid w:val="00881AC1"/>
    <w:rsid w:val="008828CE"/>
    <w:rsid w:val="00886CCA"/>
    <w:rsid w:val="008877F0"/>
    <w:rsid w:val="00887859"/>
    <w:rsid w:val="0089045C"/>
    <w:rsid w:val="0089154E"/>
    <w:rsid w:val="00891C32"/>
    <w:rsid w:val="00893037"/>
    <w:rsid w:val="008945DB"/>
    <w:rsid w:val="00895B2E"/>
    <w:rsid w:val="00896205"/>
    <w:rsid w:val="00896E14"/>
    <w:rsid w:val="008A049A"/>
    <w:rsid w:val="008A1477"/>
    <w:rsid w:val="008A2320"/>
    <w:rsid w:val="008A2C0F"/>
    <w:rsid w:val="008A4FEF"/>
    <w:rsid w:val="008A5CE3"/>
    <w:rsid w:val="008A6E6E"/>
    <w:rsid w:val="008B016B"/>
    <w:rsid w:val="008B0D2F"/>
    <w:rsid w:val="008B19C8"/>
    <w:rsid w:val="008B3D91"/>
    <w:rsid w:val="008B3F66"/>
    <w:rsid w:val="008B438D"/>
    <w:rsid w:val="008B5997"/>
    <w:rsid w:val="008B74DE"/>
    <w:rsid w:val="008C0E7B"/>
    <w:rsid w:val="008C1297"/>
    <w:rsid w:val="008C4BFF"/>
    <w:rsid w:val="008C4D29"/>
    <w:rsid w:val="008C7327"/>
    <w:rsid w:val="008C790E"/>
    <w:rsid w:val="008D013D"/>
    <w:rsid w:val="008D0393"/>
    <w:rsid w:val="008D0FFD"/>
    <w:rsid w:val="008D232A"/>
    <w:rsid w:val="008D257E"/>
    <w:rsid w:val="008D2AA9"/>
    <w:rsid w:val="008D35AA"/>
    <w:rsid w:val="008D3800"/>
    <w:rsid w:val="008D4011"/>
    <w:rsid w:val="008D4769"/>
    <w:rsid w:val="008E061E"/>
    <w:rsid w:val="008E06EB"/>
    <w:rsid w:val="008E13EB"/>
    <w:rsid w:val="008E143B"/>
    <w:rsid w:val="008E1736"/>
    <w:rsid w:val="008E1A72"/>
    <w:rsid w:val="008E3489"/>
    <w:rsid w:val="008E54B0"/>
    <w:rsid w:val="008E5DB8"/>
    <w:rsid w:val="008E7239"/>
    <w:rsid w:val="008E76CD"/>
    <w:rsid w:val="008F48FD"/>
    <w:rsid w:val="008F545F"/>
    <w:rsid w:val="008F57DB"/>
    <w:rsid w:val="008F6480"/>
    <w:rsid w:val="008F688B"/>
    <w:rsid w:val="008F71FD"/>
    <w:rsid w:val="008F77E9"/>
    <w:rsid w:val="009005B8"/>
    <w:rsid w:val="00900CD1"/>
    <w:rsid w:val="00900FDE"/>
    <w:rsid w:val="00901A8D"/>
    <w:rsid w:val="00901D35"/>
    <w:rsid w:val="0090256A"/>
    <w:rsid w:val="0090287F"/>
    <w:rsid w:val="00902BEE"/>
    <w:rsid w:val="0090409B"/>
    <w:rsid w:val="009106C8"/>
    <w:rsid w:val="00912C7B"/>
    <w:rsid w:val="0091306D"/>
    <w:rsid w:val="00913B1F"/>
    <w:rsid w:val="00913B6F"/>
    <w:rsid w:val="00913B98"/>
    <w:rsid w:val="009141D2"/>
    <w:rsid w:val="009153CE"/>
    <w:rsid w:val="00917D8C"/>
    <w:rsid w:val="00920C68"/>
    <w:rsid w:val="009212FD"/>
    <w:rsid w:val="00921317"/>
    <w:rsid w:val="00921D95"/>
    <w:rsid w:val="00922C83"/>
    <w:rsid w:val="0092300A"/>
    <w:rsid w:val="00924836"/>
    <w:rsid w:val="00926C2C"/>
    <w:rsid w:val="00935252"/>
    <w:rsid w:val="00937F1C"/>
    <w:rsid w:val="009404BC"/>
    <w:rsid w:val="00942053"/>
    <w:rsid w:val="00944321"/>
    <w:rsid w:val="00945C8A"/>
    <w:rsid w:val="00946676"/>
    <w:rsid w:val="00950911"/>
    <w:rsid w:val="009510DD"/>
    <w:rsid w:val="0095142D"/>
    <w:rsid w:val="00951BAE"/>
    <w:rsid w:val="00951C79"/>
    <w:rsid w:val="00951FA5"/>
    <w:rsid w:val="00953C29"/>
    <w:rsid w:val="00953E5A"/>
    <w:rsid w:val="00953FEA"/>
    <w:rsid w:val="00955B25"/>
    <w:rsid w:val="0096438E"/>
    <w:rsid w:val="00964BA9"/>
    <w:rsid w:val="00965526"/>
    <w:rsid w:val="00965A44"/>
    <w:rsid w:val="00969D66"/>
    <w:rsid w:val="00970033"/>
    <w:rsid w:val="00970594"/>
    <w:rsid w:val="009726A7"/>
    <w:rsid w:val="009728B9"/>
    <w:rsid w:val="00972EAC"/>
    <w:rsid w:val="00973A9A"/>
    <w:rsid w:val="009764B8"/>
    <w:rsid w:val="009803A6"/>
    <w:rsid w:val="00980F6C"/>
    <w:rsid w:val="00981340"/>
    <w:rsid w:val="00982CE1"/>
    <w:rsid w:val="00983200"/>
    <w:rsid w:val="00983BE0"/>
    <w:rsid w:val="00984C6F"/>
    <w:rsid w:val="00985536"/>
    <w:rsid w:val="00985DBF"/>
    <w:rsid w:val="00986FDF"/>
    <w:rsid w:val="009879FA"/>
    <w:rsid w:val="00987DF7"/>
    <w:rsid w:val="009917C0"/>
    <w:rsid w:val="009928C5"/>
    <w:rsid w:val="00994638"/>
    <w:rsid w:val="00995160"/>
    <w:rsid w:val="00995235"/>
    <w:rsid w:val="009955D0"/>
    <w:rsid w:val="009957DE"/>
    <w:rsid w:val="00996BCE"/>
    <w:rsid w:val="009A1B47"/>
    <w:rsid w:val="009A324E"/>
    <w:rsid w:val="009A438A"/>
    <w:rsid w:val="009A4C88"/>
    <w:rsid w:val="009A68E4"/>
    <w:rsid w:val="009A82C4"/>
    <w:rsid w:val="009B3AD6"/>
    <w:rsid w:val="009B4A03"/>
    <w:rsid w:val="009B56FD"/>
    <w:rsid w:val="009B6C4A"/>
    <w:rsid w:val="009C0466"/>
    <w:rsid w:val="009C1D81"/>
    <w:rsid w:val="009C2739"/>
    <w:rsid w:val="009C359A"/>
    <w:rsid w:val="009C418D"/>
    <w:rsid w:val="009C5061"/>
    <w:rsid w:val="009C6F98"/>
    <w:rsid w:val="009D0B55"/>
    <w:rsid w:val="009D0D6B"/>
    <w:rsid w:val="009D101D"/>
    <w:rsid w:val="009D1DBE"/>
    <w:rsid w:val="009D2155"/>
    <w:rsid w:val="009D339F"/>
    <w:rsid w:val="009D3C3F"/>
    <w:rsid w:val="009D4518"/>
    <w:rsid w:val="009E0745"/>
    <w:rsid w:val="009E2C18"/>
    <w:rsid w:val="009E3B35"/>
    <w:rsid w:val="009E6471"/>
    <w:rsid w:val="009F0A1B"/>
    <w:rsid w:val="009F0BC6"/>
    <w:rsid w:val="009F0F9F"/>
    <w:rsid w:val="009F31C0"/>
    <w:rsid w:val="009F3EC0"/>
    <w:rsid w:val="009F404D"/>
    <w:rsid w:val="009F4D4A"/>
    <w:rsid w:val="009F5586"/>
    <w:rsid w:val="009F7E0D"/>
    <w:rsid w:val="00A04008"/>
    <w:rsid w:val="00A052D3"/>
    <w:rsid w:val="00A10470"/>
    <w:rsid w:val="00A10599"/>
    <w:rsid w:val="00A1149E"/>
    <w:rsid w:val="00A12294"/>
    <w:rsid w:val="00A1254E"/>
    <w:rsid w:val="00A1304E"/>
    <w:rsid w:val="00A13AF6"/>
    <w:rsid w:val="00A145B2"/>
    <w:rsid w:val="00A149E0"/>
    <w:rsid w:val="00A15200"/>
    <w:rsid w:val="00A16B15"/>
    <w:rsid w:val="00A204B7"/>
    <w:rsid w:val="00A2521D"/>
    <w:rsid w:val="00A2563E"/>
    <w:rsid w:val="00A25BE2"/>
    <w:rsid w:val="00A3151D"/>
    <w:rsid w:val="00A322B8"/>
    <w:rsid w:val="00A33173"/>
    <w:rsid w:val="00A334E9"/>
    <w:rsid w:val="00A33B9E"/>
    <w:rsid w:val="00A3452F"/>
    <w:rsid w:val="00A34556"/>
    <w:rsid w:val="00A36805"/>
    <w:rsid w:val="00A36BCA"/>
    <w:rsid w:val="00A37301"/>
    <w:rsid w:val="00A40078"/>
    <w:rsid w:val="00A41F93"/>
    <w:rsid w:val="00A43517"/>
    <w:rsid w:val="00A43DB1"/>
    <w:rsid w:val="00A44E16"/>
    <w:rsid w:val="00A47334"/>
    <w:rsid w:val="00A47FF8"/>
    <w:rsid w:val="00A50836"/>
    <w:rsid w:val="00A51132"/>
    <w:rsid w:val="00A53CE9"/>
    <w:rsid w:val="00A5448B"/>
    <w:rsid w:val="00A557EF"/>
    <w:rsid w:val="00A57E57"/>
    <w:rsid w:val="00A6029C"/>
    <w:rsid w:val="00A6213B"/>
    <w:rsid w:val="00A624DE"/>
    <w:rsid w:val="00A6440C"/>
    <w:rsid w:val="00A6620E"/>
    <w:rsid w:val="00A6727E"/>
    <w:rsid w:val="00A81265"/>
    <w:rsid w:val="00A82E45"/>
    <w:rsid w:val="00A83C87"/>
    <w:rsid w:val="00A848E4"/>
    <w:rsid w:val="00A8719D"/>
    <w:rsid w:val="00A87DC1"/>
    <w:rsid w:val="00A907D1"/>
    <w:rsid w:val="00A909F9"/>
    <w:rsid w:val="00A93771"/>
    <w:rsid w:val="00A95F63"/>
    <w:rsid w:val="00A9686A"/>
    <w:rsid w:val="00A97022"/>
    <w:rsid w:val="00AA03F5"/>
    <w:rsid w:val="00AA06A9"/>
    <w:rsid w:val="00AA12CD"/>
    <w:rsid w:val="00AA1755"/>
    <w:rsid w:val="00AA2C8D"/>
    <w:rsid w:val="00AA2EEE"/>
    <w:rsid w:val="00AA463A"/>
    <w:rsid w:val="00AA500E"/>
    <w:rsid w:val="00AA5EA1"/>
    <w:rsid w:val="00AA6503"/>
    <w:rsid w:val="00AA6A3E"/>
    <w:rsid w:val="00AB0BB9"/>
    <w:rsid w:val="00AB0C2B"/>
    <w:rsid w:val="00AB0EAD"/>
    <w:rsid w:val="00AB53DD"/>
    <w:rsid w:val="00AB5A0F"/>
    <w:rsid w:val="00AB6771"/>
    <w:rsid w:val="00AC035D"/>
    <w:rsid w:val="00AC2A45"/>
    <w:rsid w:val="00AC3EB9"/>
    <w:rsid w:val="00AC62A3"/>
    <w:rsid w:val="00AC6D15"/>
    <w:rsid w:val="00AC7D96"/>
    <w:rsid w:val="00AD4C23"/>
    <w:rsid w:val="00AD5614"/>
    <w:rsid w:val="00AE0B0D"/>
    <w:rsid w:val="00AE1F8B"/>
    <w:rsid w:val="00AE3C0B"/>
    <w:rsid w:val="00AE3C95"/>
    <w:rsid w:val="00AE648A"/>
    <w:rsid w:val="00AE7549"/>
    <w:rsid w:val="00AE7856"/>
    <w:rsid w:val="00AF0412"/>
    <w:rsid w:val="00AF0F75"/>
    <w:rsid w:val="00AF1D02"/>
    <w:rsid w:val="00AF1F78"/>
    <w:rsid w:val="00AF40BD"/>
    <w:rsid w:val="00AF51B8"/>
    <w:rsid w:val="00AF6607"/>
    <w:rsid w:val="00AF7AB0"/>
    <w:rsid w:val="00B01090"/>
    <w:rsid w:val="00B018AE"/>
    <w:rsid w:val="00B03629"/>
    <w:rsid w:val="00B05429"/>
    <w:rsid w:val="00B061DA"/>
    <w:rsid w:val="00B075C5"/>
    <w:rsid w:val="00B108B1"/>
    <w:rsid w:val="00B10F0A"/>
    <w:rsid w:val="00B1117E"/>
    <w:rsid w:val="00B1263C"/>
    <w:rsid w:val="00B1334D"/>
    <w:rsid w:val="00B1368F"/>
    <w:rsid w:val="00B13B91"/>
    <w:rsid w:val="00B14DF7"/>
    <w:rsid w:val="00B179A4"/>
    <w:rsid w:val="00B1C9E5"/>
    <w:rsid w:val="00B2037F"/>
    <w:rsid w:val="00B20CBE"/>
    <w:rsid w:val="00B21C9B"/>
    <w:rsid w:val="00B2203C"/>
    <w:rsid w:val="00B22451"/>
    <w:rsid w:val="00B229FE"/>
    <w:rsid w:val="00B24204"/>
    <w:rsid w:val="00B246C4"/>
    <w:rsid w:val="00B2572D"/>
    <w:rsid w:val="00B25C79"/>
    <w:rsid w:val="00B26C1E"/>
    <w:rsid w:val="00B27305"/>
    <w:rsid w:val="00B3141F"/>
    <w:rsid w:val="00B33D76"/>
    <w:rsid w:val="00B36104"/>
    <w:rsid w:val="00B36E78"/>
    <w:rsid w:val="00B37347"/>
    <w:rsid w:val="00B40202"/>
    <w:rsid w:val="00B40E50"/>
    <w:rsid w:val="00B411C2"/>
    <w:rsid w:val="00B41D96"/>
    <w:rsid w:val="00B442EB"/>
    <w:rsid w:val="00B444A9"/>
    <w:rsid w:val="00B445AA"/>
    <w:rsid w:val="00B44DAE"/>
    <w:rsid w:val="00B46221"/>
    <w:rsid w:val="00B471FD"/>
    <w:rsid w:val="00B4790B"/>
    <w:rsid w:val="00B51FB1"/>
    <w:rsid w:val="00B529BF"/>
    <w:rsid w:val="00B52A18"/>
    <w:rsid w:val="00B53A56"/>
    <w:rsid w:val="00B544C9"/>
    <w:rsid w:val="00B562CD"/>
    <w:rsid w:val="00B56718"/>
    <w:rsid w:val="00B567EB"/>
    <w:rsid w:val="00B56CD1"/>
    <w:rsid w:val="00B62353"/>
    <w:rsid w:val="00B633B3"/>
    <w:rsid w:val="00B64B27"/>
    <w:rsid w:val="00B6563E"/>
    <w:rsid w:val="00B662D4"/>
    <w:rsid w:val="00B670FA"/>
    <w:rsid w:val="00B72926"/>
    <w:rsid w:val="00B74071"/>
    <w:rsid w:val="00B75A24"/>
    <w:rsid w:val="00B76030"/>
    <w:rsid w:val="00B76688"/>
    <w:rsid w:val="00B77569"/>
    <w:rsid w:val="00B77D28"/>
    <w:rsid w:val="00B80BB4"/>
    <w:rsid w:val="00B81223"/>
    <w:rsid w:val="00B814A5"/>
    <w:rsid w:val="00B823DC"/>
    <w:rsid w:val="00B83207"/>
    <w:rsid w:val="00B83A32"/>
    <w:rsid w:val="00B83B4E"/>
    <w:rsid w:val="00B8453E"/>
    <w:rsid w:val="00B849F2"/>
    <w:rsid w:val="00B87F75"/>
    <w:rsid w:val="00B907FF"/>
    <w:rsid w:val="00B92523"/>
    <w:rsid w:val="00B9333E"/>
    <w:rsid w:val="00B93DD1"/>
    <w:rsid w:val="00B96A87"/>
    <w:rsid w:val="00B977E0"/>
    <w:rsid w:val="00BA0BDE"/>
    <w:rsid w:val="00BA1A4A"/>
    <w:rsid w:val="00BA445E"/>
    <w:rsid w:val="00BA67DB"/>
    <w:rsid w:val="00BA6A3F"/>
    <w:rsid w:val="00BA7E81"/>
    <w:rsid w:val="00BB0559"/>
    <w:rsid w:val="00BB0E0E"/>
    <w:rsid w:val="00BB16DC"/>
    <w:rsid w:val="00BB1856"/>
    <w:rsid w:val="00BB2822"/>
    <w:rsid w:val="00BB4F27"/>
    <w:rsid w:val="00BB50FA"/>
    <w:rsid w:val="00BB7A6B"/>
    <w:rsid w:val="00BC08B0"/>
    <w:rsid w:val="00BC0FCE"/>
    <w:rsid w:val="00BC101E"/>
    <w:rsid w:val="00BC10D8"/>
    <w:rsid w:val="00BC217F"/>
    <w:rsid w:val="00BC4003"/>
    <w:rsid w:val="00BD0EBC"/>
    <w:rsid w:val="00BD40EA"/>
    <w:rsid w:val="00BD4B3B"/>
    <w:rsid w:val="00BD4CE9"/>
    <w:rsid w:val="00BD5556"/>
    <w:rsid w:val="00BD6BA3"/>
    <w:rsid w:val="00BE3A9D"/>
    <w:rsid w:val="00BE4384"/>
    <w:rsid w:val="00BE5CC7"/>
    <w:rsid w:val="00BE7AE1"/>
    <w:rsid w:val="00BF1F84"/>
    <w:rsid w:val="00BF2C17"/>
    <w:rsid w:val="00BF2DCF"/>
    <w:rsid w:val="00BF3887"/>
    <w:rsid w:val="00BF3C4F"/>
    <w:rsid w:val="00BF7D7E"/>
    <w:rsid w:val="00C03BAF"/>
    <w:rsid w:val="00C04888"/>
    <w:rsid w:val="00C06883"/>
    <w:rsid w:val="00C07EDE"/>
    <w:rsid w:val="00C11B62"/>
    <w:rsid w:val="00C132FD"/>
    <w:rsid w:val="00C14AFE"/>
    <w:rsid w:val="00C21D1C"/>
    <w:rsid w:val="00C21FC8"/>
    <w:rsid w:val="00C22D4B"/>
    <w:rsid w:val="00C2602F"/>
    <w:rsid w:val="00C2631B"/>
    <w:rsid w:val="00C30C8B"/>
    <w:rsid w:val="00C357EB"/>
    <w:rsid w:val="00C357FC"/>
    <w:rsid w:val="00C35E37"/>
    <w:rsid w:val="00C374C9"/>
    <w:rsid w:val="00C37C16"/>
    <w:rsid w:val="00C407AF"/>
    <w:rsid w:val="00C42BAA"/>
    <w:rsid w:val="00C42F31"/>
    <w:rsid w:val="00C43168"/>
    <w:rsid w:val="00C4326E"/>
    <w:rsid w:val="00C459F6"/>
    <w:rsid w:val="00C45FA3"/>
    <w:rsid w:val="00C460E2"/>
    <w:rsid w:val="00C470B4"/>
    <w:rsid w:val="00C47DF5"/>
    <w:rsid w:val="00C5005A"/>
    <w:rsid w:val="00C506EB"/>
    <w:rsid w:val="00C51BE5"/>
    <w:rsid w:val="00C53458"/>
    <w:rsid w:val="00C540B5"/>
    <w:rsid w:val="00C55152"/>
    <w:rsid w:val="00C556BF"/>
    <w:rsid w:val="00C57A27"/>
    <w:rsid w:val="00C57ACA"/>
    <w:rsid w:val="00C6093B"/>
    <w:rsid w:val="00C61FC0"/>
    <w:rsid w:val="00C63649"/>
    <w:rsid w:val="00C640FA"/>
    <w:rsid w:val="00C65832"/>
    <w:rsid w:val="00C66E31"/>
    <w:rsid w:val="00C674C7"/>
    <w:rsid w:val="00C716B6"/>
    <w:rsid w:val="00C71C33"/>
    <w:rsid w:val="00C7208A"/>
    <w:rsid w:val="00C7208E"/>
    <w:rsid w:val="00C73F94"/>
    <w:rsid w:val="00C7680F"/>
    <w:rsid w:val="00C7774D"/>
    <w:rsid w:val="00C81379"/>
    <w:rsid w:val="00C83D40"/>
    <w:rsid w:val="00C84B77"/>
    <w:rsid w:val="00C85096"/>
    <w:rsid w:val="00C85185"/>
    <w:rsid w:val="00C855E0"/>
    <w:rsid w:val="00C87C75"/>
    <w:rsid w:val="00C90860"/>
    <w:rsid w:val="00C91C31"/>
    <w:rsid w:val="00C92FFF"/>
    <w:rsid w:val="00C934CC"/>
    <w:rsid w:val="00C93D6E"/>
    <w:rsid w:val="00C95211"/>
    <w:rsid w:val="00C953F7"/>
    <w:rsid w:val="00C978D5"/>
    <w:rsid w:val="00CA03B3"/>
    <w:rsid w:val="00CA1192"/>
    <w:rsid w:val="00CA2291"/>
    <w:rsid w:val="00CA3079"/>
    <w:rsid w:val="00CA3A39"/>
    <w:rsid w:val="00CA40FC"/>
    <w:rsid w:val="00CA6720"/>
    <w:rsid w:val="00CA6E01"/>
    <w:rsid w:val="00CB152C"/>
    <w:rsid w:val="00CB22CB"/>
    <w:rsid w:val="00CB32DB"/>
    <w:rsid w:val="00CB3640"/>
    <w:rsid w:val="00CB4087"/>
    <w:rsid w:val="00CB5555"/>
    <w:rsid w:val="00CB6BAF"/>
    <w:rsid w:val="00CB74EC"/>
    <w:rsid w:val="00CBE74A"/>
    <w:rsid w:val="00CC03AF"/>
    <w:rsid w:val="00CC3013"/>
    <w:rsid w:val="00CC44A3"/>
    <w:rsid w:val="00CC7BD5"/>
    <w:rsid w:val="00CC7BF2"/>
    <w:rsid w:val="00CD25FB"/>
    <w:rsid w:val="00CD2ACE"/>
    <w:rsid w:val="00CD424E"/>
    <w:rsid w:val="00CD5203"/>
    <w:rsid w:val="00CD5B1A"/>
    <w:rsid w:val="00CD5C6E"/>
    <w:rsid w:val="00CE1F8F"/>
    <w:rsid w:val="00CE29FE"/>
    <w:rsid w:val="00CE347D"/>
    <w:rsid w:val="00CE49D9"/>
    <w:rsid w:val="00CE5023"/>
    <w:rsid w:val="00CE55C4"/>
    <w:rsid w:val="00CE565A"/>
    <w:rsid w:val="00CE56E4"/>
    <w:rsid w:val="00CE5711"/>
    <w:rsid w:val="00CE5A0F"/>
    <w:rsid w:val="00CE712D"/>
    <w:rsid w:val="00CF0A48"/>
    <w:rsid w:val="00CF22F7"/>
    <w:rsid w:val="00CF2437"/>
    <w:rsid w:val="00CF32E4"/>
    <w:rsid w:val="00CF3DF1"/>
    <w:rsid w:val="00CF4C00"/>
    <w:rsid w:val="00CF4D7F"/>
    <w:rsid w:val="00CF5278"/>
    <w:rsid w:val="00CF62F9"/>
    <w:rsid w:val="00CF7D19"/>
    <w:rsid w:val="00D00B5A"/>
    <w:rsid w:val="00D00D7C"/>
    <w:rsid w:val="00D01806"/>
    <w:rsid w:val="00D03E4F"/>
    <w:rsid w:val="00D03E99"/>
    <w:rsid w:val="00D05201"/>
    <w:rsid w:val="00D06B16"/>
    <w:rsid w:val="00D077EE"/>
    <w:rsid w:val="00D11886"/>
    <w:rsid w:val="00D1323C"/>
    <w:rsid w:val="00D13C98"/>
    <w:rsid w:val="00D14AE2"/>
    <w:rsid w:val="00D14DB1"/>
    <w:rsid w:val="00D15A4A"/>
    <w:rsid w:val="00D15EAB"/>
    <w:rsid w:val="00D15EF1"/>
    <w:rsid w:val="00D233E3"/>
    <w:rsid w:val="00D24AC7"/>
    <w:rsid w:val="00D26F5C"/>
    <w:rsid w:val="00D27C39"/>
    <w:rsid w:val="00D31E0A"/>
    <w:rsid w:val="00D3428D"/>
    <w:rsid w:val="00D345C9"/>
    <w:rsid w:val="00D366FB"/>
    <w:rsid w:val="00D3684C"/>
    <w:rsid w:val="00D37D1D"/>
    <w:rsid w:val="00D401D4"/>
    <w:rsid w:val="00D40BB3"/>
    <w:rsid w:val="00D412BC"/>
    <w:rsid w:val="00D41BA3"/>
    <w:rsid w:val="00D425FD"/>
    <w:rsid w:val="00D43588"/>
    <w:rsid w:val="00D43838"/>
    <w:rsid w:val="00D44DB6"/>
    <w:rsid w:val="00D467A2"/>
    <w:rsid w:val="00D474A7"/>
    <w:rsid w:val="00D4768A"/>
    <w:rsid w:val="00D478D1"/>
    <w:rsid w:val="00D47BC0"/>
    <w:rsid w:val="00D5162B"/>
    <w:rsid w:val="00D5313D"/>
    <w:rsid w:val="00D53EFC"/>
    <w:rsid w:val="00D55CAB"/>
    <w:rsid w:val="00D5756D"/>
    <w:rsid w:val="00D600B4"/>
    <w:rsid w:val="00D64EA4"/>
    <w:rsid w:val="00D677B0"/>
    <w:rsid w:val="00D72AEC"/>
    <w:rsid w:val="00D73423"/>
    <w:rsid w:val="00D7395A"/>
    <w:rsid w:val="00D7585E"/>
    <w:rsid w:val="00D76698"/>
    <w:rsid w:val="00D803C0"/>
    <w:rsid w:val="00D8164E"/>
    <w:rsid w:val="00D8201E"/>
    <w:rsid w:val="00D87DE7"/>
    <w:rsid w:val="00D8BC18"/>
    <w:rsid w:val="00D8F981"/>
    <w:rsid w:val="00D90767"/>
    <w:rsid w:val="00D90B1E"/>
    <w:rsid w:val="00D9148C"/>
    <w:rsid w:val="00D91B3E"/>
    <w:rsid w:val="00D91EC1"/>
    <w:rsid w:val="00D92036"/>
    <w:rsid w:val="00D93213"/>
    <w:rsid w:val="00D948E8"/>
    <w:rsid w:val="00D94D3A"/>
    <w:rsid w:val="00D953AE"/>
    <w:rsid w:val="00D95726"/>
    <w:rsid w:val="00D9643C"/>
    <w:rsid w:val="00DA075A"/>
    <w:rsid w:val="00DA09A0"/>
    <w:rsid w:val="00DA32D9"/>
    <w:rsid w:val="00DA36AA"/>
    <w:rsid w:val="00DA3B68"/>
    <w:rsid w:val="00DA41A1"/>
    <w:rsid w:val="00DA61C5"/>
    <w:rsid w:val="00DA61EF"/>
    <w:rsid w:val="00DB07FC"/>
    <w:rsid w:val="00DB098A"/>
    <w:rsid w:val="00DB0F92"/>
    <w:rsid w:val="00DB32D1"/>
    <w:rsid w:val="00DB41AC"/>
    <w:rsid w:val="00DB488E"/>
    <w:rsid w:val="00DB6099"/>
    <w:rsid w:val="00DB616A"/>
    <w:rsid w:val="00DB76C1"/>
    <w:rsid w:val="00DC0C51"/>
    <w:rsid w:val="00DC1280"/>
    <w:rsid w:val="00DC2C7B"/>
    <w:rsid w:val="00DC615B"/>
    <w:rsid w:val="00DC659D"/>
    <w:rsid w:val="00DC6645"/>
    <w:rsid w:val="00DC736E"/>
    <w:rsid w:val="00DC776C"/>
    <w:rsid w:val="00DC7E44"/>
    <w:rsid w:val="00DD07D4"/>
    <w:rsid w:val="00DD0866"/>
    <w:rsid w:val="00DD1662"/>
    <w:rsid w:val="00DD1C0E"/>
    <w:rsid w:val="00DD1D26"/>
    <w:rsid w:val="00DD5B20"/>
    <w:rsid w:val="00DD64A9"/>
    <w:rsid w:val="00DD651F"/>
    <w:rsid w:val="00DD6BDE"/>
    <w:rsid w:val="00DD7718"/>
    <w:rsid w:val="00DD7781"/>
    <w:rsid w:val="00DD7962"/>
    <w:rsid w:val="00DE16CF"/>
    <w:rsid w:val="00DE52BC"/>
    <w:rsid w:val="00DF0B9A"/>
    <w:rsid w:val="00DF1576"/>
    <w:rsid w:val="00DF4273"/>
    <w:rsid w:val="00DF4AF1"/>
    <w:rsid w:val="00DF5EBC"/>
    <w:rsid w:val="00DF6138"/>
    <w:rsid w:val="00DF63B7"/>
    <w:rsid w:val="00DF7815"/>
    <w:rsid w:val="00E02C31"/>
    <w:rsid w:val="00E03CD5"/>
    <w:rsid w:val="00E03F78"/>
    <w:rsid w:val="00E04CAE"/>
    <w:rsid w:val="00E0510D"/>
    <w:rsid w:val="00E057C8"/>
    <w:rsid w:val="00E058E6"/>
    <w:rsid w:val="00E05C84"/>
    <w:rsid w:val="00E10358"/>
    <w:rsid w:val="00E11229"/>
    <w:rsid w:val="00E13855"/>
    <w:rsid w:val="00E15E5B"/>
    <w:rsid w:val="00E17841"/>
    <w:rsid w:val="00E20078"/>
    <w:rsid w:val="00E202FF"/>
    <w:rsid w:val="00E20ABF"/>
    <w:rsid w:val="00E20C3F"/>
    <w:rsid w:val="00E219F2"/>
    <w:rsid w:val="00E2247D"/>
    <w:rsid w:val="00E23DE5"/>
    <w:rsid w:val="00E34904"/>
    <w:rsid w:val="00E34DA3"/>
    <w:rsid w:val="00E3548B"/>
    <w:rsid w:val="00E36C41"/>
    <w:rsid w:val="00E3759B"/>
    <w:rsid w:val="00E37F0F"/>
    <w:rsid w:val="00E401C7"/>
    <w:rsid w:val="00E430E7"/>
    <w:rsid w:val="00E43341"/>
    <w:rsid w:val="00E44625"/>
    <w:rsid w:val="00E44F58"/>
    <w:rsid w:val="00E4762F"/>
    <w:rsid w:val="00E507BB"/>
    <w:rsid w:val="00E50D3F"/>
    <w:rsid w:val="00E52AC2"/>
    <w:rsid w:val="00E5471D"/>
    <w:rsid w:val="00E54741"/>
    <w:rsid w:val="00E5587F"/>
    <w:rsid w:val="00E55D83"/>
    <w:rsid w:val="00E60F00"/>
    <w:rsid w:val="00E6118A"/>
    <w:rsid w:val="00E62794"/>
    <w:rsid w:val="00E64131"/>
    <w:rsid w:val="00E6436C"/>
    <w:rsid w:val="00E66751"/>
    <w:rsid w:val="00E6686D"/>
    <w:rsid w:val="00E67369"/>
    <w:rsid w:val="00E67432"/>
    <w:rsid w:val="00E7390F"/>
    <w:rsid w:val="00E7444A"/>
    <w:rsid w:val="00E74863"/>
    <w:rsid w:val="00E74A4A"/>
    <w:rsid w:val="00E74C59"/>
    <w:rsid w:val="00E74CF9"/>
    <w:rsid w:val="00E7501F"/>
    <w:rsid w:val="00E75625"/>
    <w:rsid w:val="00E767C5"/>
    <w:rsid w:val="00E80D72"/>
    <w:rsid w:val="00E8147D"/>
    <w:rsid w:val="00E82E6B"/>
    <w:rsid w:val="00E831C7"/>
    <w:rsid w:val="00E833B3"/>
    <w:rsid w:val="00E8340A"/>
    <w:rsid w:val="00E84A35"/>
    <w:rsid w:val="00E86B6D"/>
    <w:rsid w:val="00E86E5B"/>
    <w:rsid w:val="00E929C6"/>
    <w:rsid w:val="00E93086"/>
    <w:rsid w:val="00E93591"/>
    <w:rsid w:val="00E9390A"/>
    <w:rsid w:val="00E9409F"/>
    <w:rsid w:val="00E97F48"/>
    <w:rsid w:val="00EA2FEB"/>
    <w:rsid w:val="00EA4A30"/>
    <w:rsid w:val="00EA5D62"/>
    <w:rsid w:val="00EA653D"/>
    <w:rsid w:val="00EA6918"/>
    <w:rsid w:val="00EA697F"/>
    <w:rsid w:val="00EA6A0E"/>
    <w:rsid w:val="00EA75AF"/>
    <w:rsid w:val="00EB1BF2"/>
    <w:rsid w:val="00EB39F9"/>
    <w:rsid w:val="00EB3DD1"/>
    <w:rsid w:val="00EB4EFA"/>
    <w:rsid w:val="00EB58EF"/>
    <w:rsid w:val="00EB65B6"/>
    <w:rsid w:val="00EB6740"/>
    <w:rsid w:val="00EB6E0B"/>
    <w:rsid w:val="00EB7627"/>
    <w:rsid w:val="00EB76EC"/>
    <w:rsid w:val="00EC0A25"/>
    <w:rsid w:val="00EC3359"/>
    <w:rsid w:val="00EC39B4"/>
    <w:rsid w:val="00EC3B7E"/>
    <w:rsid w:val="00EC41DB"/>
    <w:rsid w:val="00EC62F1"/>
    <w:rsid w:val="00EC6C05"/>
    <w:rsid w:val="00EC7FE9"/>
    <w:rsid w:val="00ED02C6"/>
    <w:rsid w:val="00ED0C73"/>
    <w:rsid w:val="00ED0F2A"/>
    <w:rsid w:val="00ED132A"/>
    <w:rsid w:val="00ED1502"/>
    <w:rsid w:val="00ED2123"/>
    <w:rsid w:val="00ED2DD2"/>
    <w:rsid w:val="00ED3336"/>
    <w:rsid w:val="00ED73AA"/>
    <w:rsid w:val="00EE0594"/>
    <w:rsid w:val="00EE3600"/>
    <w:rsid w:val="00EE5368"/>
    <w:rsid w:val="00EE610D"/>
    <w:rsid w:val="00EE6152"/>
    <w:rsid w:val="00EE7791"/>
    <w:rsid w:val="00EF08CA"/>
    <w:rsid w:val="00EF09A6"/>
    <w:rsid w:val="00EF0C0A"/>
    <w:rsid w:val="00EF4812"/>
    <w:rsid w:val="00EF5B67"/>
    <w:rsid w:val="00EF6BE1"/>
    <w:rsid w:val="00F001D0"/>
    <w:rsid w:val="00F004E1"/>
    <w:rsid w:val="00F00596"/>
    <w:rsid w:val="00F01C2F"/>
    <w:rsid w:val="00F040A3"/>
    <w:rsid w:val="00F043B9"/>
    <w:rsid w:val="00F04B58"/>
    <w:rsid w:val="00F05A94"/>
    <w:rsid w:val="00F05ED3"/>
    <w:rsid w:val="00F0697C"/>
    <w:rsid w:val="00F06DE2"/>
    <w:rsid w:val="00F07275"/>
    <w:rsid w:val="00F073D6"/>
    <w:rsid w:val="00F07F83"/>
    <w:rsid w:val="00F152C1"/>
    <w:rsid w:val="00F209CB"/>
    <w:rsid w:val="00F2226B"/>
    <w:rsid w:val="00F223B0"/>
    <w:rsid w:val="00F223C0"/>
    <w:rsid w:val="00F26D3C"/>
    <w:rsid w:val="00F27BA0"/>
    <w:rsid w:val="00F30ED8"/>
    <w:rsid w:val="00F31031"/>
    <w:rsid w:val="00F32EB8"/>
    <w:rsid w:val="00F33469"/>
    <w:rsid w:val="00F33AE0"/>
    <w:rsid w:val="00F354BE"/>
    <w:rsid w:val="00F37190"/>
    <w:rsid w:val="00F45ED7"/>
    <w:rsid w:val="00F47AAF"/>
    <w:rsid w:val="00F4B11F"/>
    <w:rsid w:val="00F512A3"/>
    <w:rsid w:val="00F52262"/>
    <w:rsid w:val="00F539D0"/>
    <w:rsid w:val="00F53D5F"/>
    <w:rsid w:val="00F53DA6"/>
    <w:rsid w:val="00F54FF5"/>
    <w:rsid w:val="00F5549E"/>
    <w:rsid w:val="00F5597E"/>
    <w:rsid w:val="00F55E87"/>
    <w:rsid w:val="00F57D8D"/>
    <w:rsid w:val="00F62B3E"/>
    <w:rsid w:val="00F639E6"/>
    <w:rsid w:val="00F63C84"/>
    <w:rsid w:val="00F64C20"/>
    <w:rsid w:val="00F64E15"/>
    <w:rsid w:val="00F6616C"/>
    <w:rsid w:val="00F668B6"/>
    <w:rsid w:val="00F70CDC"/>
    <w:rsid w:val="00F70D39"/>
    <w:rsid w:val="00F714B8"/>
    <w:rsid w:val="00F71B60"/>
    <w:rsid w:val="00F723C2"/>
    <w:rsid w:val="00F7246F"/>
    <w:rsid w:val="00F72723"/>
    <w:rsid w:val="00F72EED"/>
    <w:rsid w:val="00F730CE"/>
    <w:rsid w:val="00F7360D"/>
    <w:rsid w:val="00F75F98"/>
    <w:rsid w:val="00F76163"/>
    <w:rsid w:val="00F76535"/>
    <w:rsid w:val="00F76BD4"/>
    <w:rsid w:val="00F76E38"/>
    <w:rsid w:val="00F7701B"/>
    <w:rsid w:val="00F777E0"/>
    <w:rsid w:val="00F800C9"/>
    <w:rsid w:val="00F80996"/>
    <w:rsid w:val="00F82446"/>
    <w:rsid w:val="00F83B71"/>
    <w:rsid w:val="00F840D6"/>
    <w:rsid w:val="00F8453B"/>
    <w:rsid w:val="00F8555D"/>
    <w:rsid w:val="00F861BF"/>
    <w:rsid w:val="00F868EC"/>
    <w:rsid w:val="00F86AF6"/>
    <w:rsid w:val="00F87D03"/>
    <w:rsid w:val="00F90449"/>
    <w:rsid w:val="00F9202C"/>
    <w:rsid w:val="00F93457"/>
    <w:rsid w:val="00F94E97"/>
    <w:rsid w:val="00F964DF"/>
    <w:rsid w:val="00F9672F"/>
    <w:rsid w:val="00F96CE9"/>
    <w:rsid w:val="00F97731"/>
    <w:rsid w:val="00FA10BA"/>
    <w:rsid w:val="00FA1866"/>
    <w:rsid w:val="00FA3DFE"/>
    <w:rsid w:val="00FA4BE9"/>
    <w:rsid w:val="00FA6DB5"/>
    <w:rsid w:val="00FA7361"/>
    <w:rsid w:val="00FA761B"/>
    <w:rsid w:val="00FA7F08"/>
    <w:rsid w:val="00FB1353"/>
    <w:rsid w:val="00FB2CE1"/>
    <w:rsid w:val="00FB5C7D"/>
    <w:rsid w:val="00FB7AAC"/>
    <w:rsid w:val="00FB7F8C"/>
    <w:rsid w:val="00FC28D3"/>
    <w:rsid w:val="00FC393C"/>
    <w:rsid w:val="00FC53B0"/>
    <w:rsid w:val="00FC54A1"/>
    <w:rsid w:val="00FC7B27"/>
    <w:rsid w:val="00FD0466"/>
    <w:rsid w:val="00FD1356"/>
    <w:rsid w:val="00FD1A56"/>
    <w:rsid w:val="00FD27A1"/>
    <w:rsid w:val="00FD3F08"/>
    <w:rsid w:val="00FD5133"/>
    <w:rsid w:val="00FD68D0"/>
    <w:rsid w:val="00FDD82D"/>
    <w:rsid w:val="00FE1F05"/>
    <w:rsid w:val="00FE27A5"/>
    <w:rsid w:val="00FE337D"/>
    <w:rsid w:val="00FE3589"/>
    <w:rsid w:val="00FE5F47"/>
    <w:rsid w:val="00FF0752"/>
    <w:rsid w:val="00FF09ED"/>
    <w:rsid w:val="00FF2413"/>
    <w:rsid w:val="00FF3A63"/>
    <w:rsid w:val="00FF3F4B"/>
    <w:rsid w:val="00FF4CA1"/>
    <w:rsid w:val="00FF572E"/>
    <w:rsid w:val="010463F2"/>
    <w:rsid w:val="01237F1B"/>
    <w:rsid w:val="0131E9F3"/>
    <w:rsid w:val="0134B8CB"/>
    <w:rsid w:val="01560CC9"/>
    <w:rsid w:val="016ED07F"/>
    <w:rsid w:val="0191462D"/>
    <w:rsid w:val="019CF482"/>
    <w:rsid w:val="01AC40AA"/>
    <w:rsid w:val="01BDAC37"/>
    <w:rsid w:val="01C29C0D"/>
    <w:rsid w:val="01C6AB5D"/>
    <w:rsid w:val="01CAC5DC"/>
    <w:rsid w:val="01D4E275"/>
    <w:rsid w:val="020DCDE9"/>
    <w:rsid w:val="02276EE9"/>
    <w:rsid w:val="02281FC5"/>
    <w:rsid w:val="0229C7D9"/>
    <w:rsid w:val="02687234"/>
    <w:rsid w:val="026AE960"/>
    <w:rsid w:val="027B62C7"/>
    <w:rsid w:val="028342E2"/>
    <w:rsid w:val="029C0573"/>
    <w:rsid w:val="02A611EF"/>
    <w:rsid w:val="02BD4D2C"/>
    <w:rsid w:val="02C1F674"/>
    <w:rsid w:val="02C8D099"/>
    <w:rsid w:val="02CB2E04"/>
    <w:rsid w:val="02DBD487"/>
    <w:rsid w:val="02E4E944"/>
    <w:rsid w:val="02EE1366"/>
    <w:rsid w:val="0312355E"/>
    <w:rsid w:val="031CEB0A"/>
    <w:rsid w:val="03258EAA"/>
    <w:rsid w:val="0329824A"/>
    <w:rsid w:val="032B9E9A"/>
    <w:rsid w:val="032CE3BD"/>
    <w:rsid w:val="0346E0FB"/>
    <w:rsid w:val="034C02F1"/>
    <w:rsid w:val="034FA676"/>
    <w:rsid w:val="035129E5"/>
    <w:rsid w:val="0355FA7F"/>
    <w:rsid w:val="03625A24"/>
    <w:rsid w:val="03632969"/>
    <w:rsid w:val="036BDE1B"/>
    <w:rsid w:val="037F2507"/>
    <w:rsid w:val="038B7DB5"/>
    <w:rsid w:val="039268A1"/>
    <w:rsid w:val="0392ECC5"/>
    <w:rsid w:val="039846A3"/>
    <w:rsid w:val="039BA5E2"/>
    <w:rsid w:val="03A2B2C4"/>
    <w:rsid w:val="03BBC943"/>
    <w:rsid w:val="03BFD6BE"/>
    <w:rsid w:val="03C6D9FC"/>
    <w:rsid w:val="03D59FAD"/>
    <w:rsid w:val="03DC7A0A"/>
    <w:rsid w:val="03DD22A5"/>
    <w:rsid w:val="03E7789E"/>
    <w:rsid w:val="03EC4408"/>
    <w:rsid w:val="03FD2A75"/>
    <w:rsid w:val="04036301"/>
    <w:rsid w:val="04044C8D"/>
    <w:rsid w:val="0405C4F1"/>
    <w:rsid w:val="04129281"/>
    <w:rsid w:val="043BBB32"/>
    <w:rsid w:val="04441529"/>
    <w:rsid w:val="0447C8F1"/>
    <w:rsid w:val="044895AC"/>
    <w:rsid w:val="0453F704"/>
    <w:rsid w:val="04680617"/>
    <w:rsid w:val="04776F68"/>
    <w:rsid w:val="047E2D03"/>
    <w:rsid w:val="04A8E358"/>
    <w:rsid w:val="04AA9408"/>
    <w:rsid w:val="04B65BB0"/>
    <w:rsid w:val="04B87E85"/>
    <w:rsid w:val="04C0C31A"/>
    <w:rsid w:val="04DED498"/>
    <w:rsid w:val="04E5B176"/>
    <w:rsid w:val="04ECFA46"/>
    <w:rsid w:val="04FEF9CA"/>
    <w:rsid w:val="050B3979"/>
    <w:rsid w:val="051326FF"/>
    <w:rsid w:val="05157774"/>
    <w:rsid w:val="05233982"/>
    <w:rsid w:val="052742A9"/>
    <w:rsid w:val="0531E2FB"/>
    <w:rsid w:val="0538B051"/>
    <w:rsid w:val="05456EAB"/>
    <w:rsid w:val="054E1A08"/>
    <w:rsid w:val="054F58E3"/>
    <w:rsid w:val="05893AC5"/>
    <w:rsid w:val="059787BC"/>
    <w:rsid w:val="05C7C833"/>
    <w:rsid w:val="05D21218"/>
    <w:rsid w:val="05DE60DA"/>
    <w:rsid w:val="05DFB682"/>
    <w:rsid w:val="05E2B947"/>
    <w:rsid w:val="05E5F435"/>
    <w:rsid w:val="05EB6FF5"/>
    <w:rsid w:val="06052CA6"/>
    <w:rsid w:val="060EDF13"/>
    <w:rsid w:val="0619CC14"/>
    <w:rsid w:val="063421E0"/>
    <w:rsid w:val="064364FF"/>
    <w:rsid w:val="06446BB6"/>
    <w:rsid w:val="064C3F74"/>
    <w:rsid w:val="066A832D"/>
    <w:rsid w:val="066D284C"/>
    <w:rsid w:val="067F7D56"/>
    <w:rsid w:val="0688CAA7"/>
    <w:rsid w:val="068C5777"/>
    <w:rsid w:val="0694832C"/>
    <w:rsid w:val="06954C3A"/>
    <w:rsid w:val="0699A15D"/>
    <w:rsid w:val="069CA14D"/>
    <w:rsid w:val="06AC3D6F"/>
    <w:rsid w:val="06B2FB0A"/>
    <w:rsid w:val="06CE6F95"/>
    <w:rsid w:val="06D632B7"/>
    <w:rsid w:val="06E13F0C"/>
    <w:rsid w:val="06FA4BE6"/>
    <w:rsid w:val="06FFD3EC"/>
    <w:rsid w:val="07008CDB"/>
    <w:rsid w:val="070D406F"/>
    <w:rsid w:val="07183D93"/>
    <w:rsid w:val="071FA96D"/>
    <w:rsid w:val="0733581D"/>
    <w:rsid w:val="07338D7E"/>
    <w:rsid w:val="073ABF84"/>
    <w:rsid w:val="073BED4F"/>
    <w:rsid w:val="073E5AB4"/>
    <w:rsid w:val="0744B0D6"/>
    <w:rsid w:val="0752C264"/>
    <w:rsid w:val="0763BFD1"/>
    <w:rsid w:val="0784E04D"/>
    <w:rsid w:val="079DA308"/>
    <w:rsid w:val="07BE2D2B"/>
    <w:rsid w:val="07CB6AD3"/>
    <w:rsid w:val="07E7A30B"/>
    <w:rsid w:val="07F25DB0"/>
    <w:rsid w:val="07FCD4C8"/>
    <w:rsid w:val="08013D4B"/>
    <w:rsid w:val="080ECE2B"/>
    <w:rsid w:val="081B46C7"/>
    <w:rsid w:val="0829F95E"/>
    <w:rsid w:val="08319F64"/>
    <w:rsid w:val="0839EF80"/>
    <w:rsid w:val="084AA81E"/>
    <w:rsid w:val="0855260A"/>
    <w:rsid w:val="085C7AF3"/>
    <w:rsid w:val="086D7F7B"/>
    <w:rsid w:val="0871B9D2"/>
    <w:rsid w:val="087384F4"/>
    <w:rsid w:val="088AE4CE"/>
    <w:rsid w:val="089AB3C1"/>
    <w:rsid w:val="089BA44D"/>
    <w:rsid w:val="08A04AEB"/>
    <w:rsid w:val="08AADA4E"/>
    <w:rsid w:val="08B17EC4"/>
    <w:rsid w:val="08B73724"/>
    <w:rsid w:val="08C42473"/>
    <w:rsid w:val="08D1C8DD"/>
    <w:rsid w:val="08DAED5A"/>
    <w:rsid w:val="08DBAEA1"/>
    <w:rsid w:val="08F7D3D8"/>
    <w:rsid w:val="09045212"/>
    <w:rsid w:val="0906278B"/>
    <w:rsid w:val="0911152B"/>
    <w:rsid w:val="091EDF53"/>
    <w:rsid w:val="094B664A"/>
    <w:rsid w:val="094D0741"/>
    <w:rsid w:val="094EA133"/>
    <w:rsid w:val="094F5534"/>
    <w:rsid w:val="0953B64C"/>
    <w:rsid w:val="09552AF6"/>
    <w:rsid w:val="095954E8"/>
    <w:rsid w:val="0968B873"/>
    <w:rsid w:val="09700F6B"/>
    <w:rsid w:val="0976E274"/>
    <w:rsid w:val="0981CEEF"/>
    <w:rsid w:val="09901569"/>
    <w:rsid w:val="0995CC57"/>
    <w:rsid w:val="0998D434"/>
    <w:rsid w:val="09A1FDC7"/>
    <w:rsid w:val="09AC319D"/>
    <w:rsid w:val="09B29BAF"/>
    <w:rsid w:val="09DBA070"/>
    <w:rsid w:val="09E3B899"/>
    <w:rsid w:val="0A10B296"/>
    <w:rsid w:val="0A335D7A"/>
    <w:rsid w:val="0A38794C"/>
    <w:rsid w:val="0A3AF644"/>
    <w:rsid w:val="0A4C9271"/>
    <w:rsid w:val="0A530785"/>
    <w:rsid w:val="0A5A3358"/>
    <w:rsid w:val="0A64CEB5"/>
    <w:rsid w:val="0A6975F1"/>
    <w:rsid w:val="0A6AF8DF"/>
    <w:rsid w:val="0A739C31"/>
    <w:rsid w:val="0A7CE66F"/>
    <w:rsid w:val="0A8B0615"/>
    <w:rsid w:val="0A8DDBB4"/>
    <w:rsid w:val="0AAE4D80"/>
    <w:rsid w:val="0AC3F885"/>
    <w:rsid w:val="0AC8FBA0"/>
    <w:rsid w:val="0AC933F2"/>
    <w:rsid w:val="0AC9FD40"/>
    <w:rsid w:val="0AD51073"/>
    <w:rsid w:val="0AE6A043"/>
    <w:rsid w:val="0B083513"/>
    <w:rsid w:val="0B0D540F"/>
    <w:rsid w:val="0B2F5C12"/>
    <w:rsid w:val="0B38DE0D"/>
    <w:rsid w:val="0B3A970A"/>
    <w:rsid w:val="0B3E8167"/>
    <w:rsid w:val="0B4314EE"/>
    <w:rsid w:val="0B45020E"/>
    <w:rsid w:val="0B566187"/>
    <w:rsid w:val="0B60D25B"/>
    <w:rsid w:val="0B6E9654"/>
    <w:rsid w:val="0B75598F"/>
    <w:rsid w:val="0B75C680"/>
    <w:rsid w:val="0B7BBDA1"/>
    <w:rsid w:val="0B81B168"/>
    <w:rsid w:val="0B83D467"/>
    <w:rsid w:val="0B8DA1A2"/>
    <w:rsid w:val="0B9E986B"/>
    <w:rsid w:val="0BBE6E00"/>
    <w:rsid w:val="0BC3DB38"/>
    <w:rsid w:val="0BD001C1"/>
    <w:rsid w:val="0BEED7E6"/>
    <w:rsid w:val="0C0BD670"/>
    <w:rsid w:val="0C0C2394"/>
    <w:rsid w:val="0C1CDAA3"/>
    <w:rsid w:val="0C309E79"/>
    <w:rsid w:val="0C326EBC"/>
    <w:rsid w:val="0C3C0D5C"/>
    <w:rsid w:val="0C3DFB1E"/>
    <w:rsid w:val="0C45DC8B"/>
    <w:rsid w:val="0C473D51"/>
    <w:rsid w:val="0C477ABA"/>
    <w:rsid w:val="0C5D3D85"/>
    <w:rsid w:val="0C9030B9"/>
    <w:rsid w:val="0C94EEBE"/>
    <w:rsid w:val="0C95A5D7"/>
    <w:rsid w:val="0C9E43F8"/>
    <w:rsid w:val="0CB2A683"/>
    <w:rsid w:val="0CB817EE"/>
    <w:rsid w:val="0CBC54FD"/>
    <w:rsid w:val="0CD912A4"/>
    <w:rsid w:val="0CDF6F8E"/>
    <w:rsid w:val="0CED2BC9"/>
    <w:rsid w:val="0CF084CD"/>
    <w:rsid w:val="0CF57C75"/>
    <w:rsid w:val="0CF989F0"/>
    <w:rsid w:val="0CFCD524"/>
    <w:rsid w:val="0D134132"/>
    <w:rsid w:val="0D1BEEB8"/>
    <w:rsid w:val="0D36E8B9"/>
    <w:rsid w:val="0D3A73EA"/>
    <w:rsid w:val="0D44BE55"/>
    <w:rsid w:val="0D491F0B"/>
    <w:rsid w:val="0D4C45B3"/>
    <w:rsid w:val="0D51EBCB"/>
    <w:rsid w:val="0D573E71"/>
    <w:rsid w:val="0D7379D0"/>
    <w:rsid w:val="0D73BC0E"/>
    <w:rsid w:val="0D7D0F14"/>
    <w:rsid w:val="0D81A870"/>
    <w:rsid w:val="0D8912AE"/>
    <w:rsid w:val="0D9F12E2"/>
    <w:rsid w:val="0DA07F3B"/>
    <w:rsid w:val="0DA299A1"/>
    <w:rsid w:val="0DA5719E"/>
    <w:rsid w:val="0DB1A9B5"/>
    <w:rsid w:val="0DBB464D"/>
    <w:rsid w:val="0DCDA560"/>
    <w:rsid w:val="0DD504A1"/>
    <w:rsid w:val="0DE6A9CC"/>
    <w:rsid w:val="0DF2D205"/>
    <w:rsid w:val="0DFFB000"/>
    <w:rsid w:val="0E01AD25"/>
    <w:rsid w:val="0E0D9C3F"/>
    <w:rsid w:val="0E113955"/>
    <w:rsid w:val="0E161C80"/>
    <w:rsid w:val="0E177FEA"/>
    <w:rsid w:val="0E1B05CA"/>
    <w:rsid w:val="0E1B7955"/>
    <w:rsid w:val="0E207AA7"/>
    <w:rsid w:val="0E23CB29"/>
    <w:rsid w:val="0E27D1D0"/>
    <w:rsid w:val="0E2AD246"/>
    <w:rsid w:val="0E44CE89"/>
    <w:rsid w:val="0E4C2497"/>
    <w:rsid w:val="0E4CBC0F"/>
    <w:rsid w:val="0E4E76E4"/>
    <w:rsid w:val="0E614335"/>
    <w:rsid w:val="0E6B67F9"/>
    <w:rsid w:val="0E6FD3CD"/>
    <w:rsid w:val="0E74CF4C"/>
    <w:rsid w:val="0E7F6FEF"/>
    <w:rsid w:val="0E98A36A"/>
    <w:rsid w:val="0E9A019B"/>
    <w:rsid w:val="0E9F93D6"/>
    <w:rsid w:val="0E9FED5F"/>
    <w:rsid w:val="0EA372F0"/>
    <w:rsid w:val="0EA41B44"/>
    <w:rsid w:val="0EB0CE27"/>
    <w:rsid w:val="0EBA99CD"/>
    <w:rsid w:val="0EC41E3B"/>
    <w:rsid w:val="0ECE0FFA"/>
    <w:rsid w:val="0EDF8779"/>
    <w:rsid w:val="0EE238A2"/>
    <w:rsid w:val="0EE2B7B2"/>
    <w:rsid w:val="0EF22186"/>
    <w:rsid w:val="0EFDD144"/>
    <w:rsid w:val="0F00B217"/>
    <w:rsid w:val="0F0BEA6F"/>
    <w:rsid w:val="0F16430C"/>
    <w:rsid w:val="0F2B3638"/>
    <w:rsid w:val="0F383A6A"/>
    <w:rsid w:val="0F394FAC"/>
    <w:rsid w:val="0F3C96DA"/>
    <w:rsid w:val="0F3EAC81"/>
    <w:rsid w:val="0F4DECFF"/>
    <w:rsid w:val="0F58DE14"/>
    <w:rsid w:val="0F695DAA"/>
    <w:rsid w:val="0F6B1386"/>
    <w:rsid w:val="0F6BFD24"/>
    <w:rsid w:val="0F73AE1E"/>
    <w:rsid w:val="0F76F20E"/>
    <w:rsid w:val="0F8113BA"/>
    <w:rsid w:val="0F899968"/>
    <w:rsid w:val="0F9AE700"/>
    <w:rsid w:val="0F9C5C6A"/>
    <w:rsid w:val="0FA6DFC0"/>
    <w:rsid w:val="0FABB4DD"/>
    <w:rsid w:val="0FAE9EFC"/>
    <w:rsid w:val="0FB2CC01"/>
    <w:rsid w:val="0FB425D9"/>
    <w:rsid w:val="0FBDE0B5"/>
    <w:rsid w:val="0FCD9338"/>
    <w:rsid w:val="0FDAAA9D"/>
    <w:rsid w:val="0FDD1036"/>
    <w:rsid w:val="0FFD9085"/>
    <w:rsid w:val="1014E75C"/>
    <w:rsid w:val="1015F848"/>
    <w:rsid w:val="102B371F"/>
    <w:rsid w:val="102D7C42"/>
    <w:rsid w:val="103EF00C"/>
    <w:rsid w:val="105B4A2F"/>
    <w:rsid w:val="1063CE32"/>
    <w:rsid w:val="1067F27A"/>
    <w:rsid w:val="107238B4"/>
    <w:rsid w:val="10732EE6"/>
    <w:rsid w:val="10770CDA"/>
    <w:rsid w:val="107B2509"/>
    <w:rsid w:val="10890746"/>
    <w:rsid w:val="108C3928"/>
    <w:rsid w:val="108F0671"/>
    <w:rsid w:val="108F3918"/>
    <w:rsid w:val="1095D632"/>
    <w:rsid w:val="109AA65A"/>
    <w:rsid w:val="109DA64A"/>
    <w:rsid w:val="10A3F0B3"/>
    <w:rsid w:val="10A5BD10"/>
    <w:rsid w:val="10AB1A92"/>
    <w:rsid w:val="10BBD3F5"/>
    <w:rsid w:val="10C2E917"/>
    <w:rsid w:val="10C716FC"/>
    <w:rsid w:val="10D61CB2"/>
    <w:rsid w:val="10E2EC0E"/>
    <w:rsid w:val="10E6E9C6"/>
    <w:rsid w:val="10F50F10"/>
    <w:rsid w:val="10FE7355"/>
    <w:rsid w:val="1107F2DE"/>
    <w:rsid w:val="11141424"/>
    <w:rsid w:val="11166499"/>
    <w:rsid w:val="111CF05E"/>
    <w:rsid w:val="11251787"/>
    <w:rsid w:val="112886B6"/>
    <w:rsid w:val="1129642D"/>
    <w:rsid w:val="113833DB"/>
    <w:rsid w:val="113CB96A"/>
    <w:rsid w:val="113ED62C"/>
    <w:rsid w:val="114856D9"/>
    <w:rsid w:val="114F20AC"/>
    <w:rsid w:val="114F3784"/>
    <w:rsid w:val="1155E1C7"/>
    <w:rsid w:val="115F9D06"/>
    <w:rsid w:val="11654027"/>
    <w:rsid w:val="116B8F62"/>
    <w:rsid w:val="117D604C"/>
    <w:rsid w:val="1182BD21"/>
    <w:rsid w:val="1187102B"/>
    <w:rsid w:val="118D13A5"/>
    <w:rsid w:val="119435E7"/>
    <w:rsid w:val="119DE8DA"/>
    <w:rsid w:val="11AD0FAC"/>
    <w:rsid w:val="11B38C3B"/>
    <w:rsid w:val="11C45475"/>
    <w:rsid w:val="11CDF4C0"/>
    <w:rsid w:val="11D6E023"/>
    <w:rsid w:val="11E6B255"/>
    <w:rsid w:val="11ED2309"/>
    <w:rsid w:val="11FC3976"/>
    <w:rsid w:val="1202DD11"/>
    <w:rsid w:val="122AAF94"/>
    <w:rsid w:val="123E7BF9"/>
    <w:rsid w:val="123F66AD"/>
    <w:rsid w:val="1248D74D"/>
    <w:rsid w:val="124D760B"/>
    <w:rsid w:val="125222EA"/>
    <w:rsid w:val="1256B2CF"/>
    <w:rsid w:val="12732615"/>
    <w:rsid w:val="127EACA9"/>
    <w:rsid w:val="128D7D62"/>
    <w:rsid w:val="12997417"/>
    <w:rsid w:val="12AF386D"/>
    <w:rsid w:val="12AFF310"/>
    <w:rsid w:val="12B3C867"/>
    <w:rsid w:val="12BA9F0E"/>
    <w:rsid w:val="12C75F9D"/>
    <w:rsid w:val="12CD83E3"/>
    <w:rsid w:val="12D802FC"/>
    <w:rsid w:val="12D889CB"/>
    <w:rsid w:val="12D9A2AC"/>
    <w:rsid w:val="12E10B49"/>
    <w:rsid w:val="12F1CD69"/>
    <w:rsid w:val="12F8BF80"/>
    <w:rsid w:val="130962B5"/>
    <w:rsid w:val="130EC1A5"/>
    <w:rsid w:val="131D15A6"/>
    <w:rsid w:val="133AADC6"/>
    <w:rsid w:val="13432856"/>
    <w:rsid w:val="1343EFF2"/>
    <w:rsid w:val="1344BEDE"/>
    <w:rsid w:val="1348E00D"/>
    <w:rsid w:val="134D516C"/>
    <w:rsid w:val="1351DC5D"/>
    <w:rsid w:val="13617D8C"/>
    <w:rsid w:val="13704272"/>
    <w:rsid w:val="138FB8A5"/>
    <w:rsid w:val="1399BF96"/>
    <w:rsid w:val="13C10CAF"/>
    <w:rsid w:val="13C6CDC1"/>
    <w:rsid w:val="13C8A4AE"/>
    <w:rsid w:val="13D7F1A3"/>
    <w:rsid w:val="13DD5DD2"/>
    <w:rsid w:val="13E85362"/>
    <w:rsid w:val="13EAA8DA"/>
    <w:rsid w:val="1411DDFD"/>
    <w:rsid w:val="141B0138"/>
    <w:rsid w:val="1426096F"/>
    <w:rsid w:val="1430E0C5"/>
    <w:rsid w:val="143281F1"/>
    <w:rsid w:val="14404A16"/>
    <w:rsid w:val="14531884"/>
    <w:rsid w:val="14582E1B"/>
    <w:rsid w:val="145D6E82"/>
    <w:rsid w:val="14719538"/>
    <w:rsid w:val="1476A227"/>
    <w:rsid w:val="1489360E"/>
    <w:rsid w:val="14A3AB9B"/>
    <w:rsid w:val="14C1F1E0"/>
    <w:rsid w:val="14C3AC2F"/>
    <w:rsid w:val="14D2EF78"/>
    <w:rsid w:val="14D3BA6D"/>
    <w:rsid w:val="14F1E339"/>
    <w:rsid w:val="14F57009"/>
    <w:rsid w:val="14F96BA3"/>
    <w:rsid w:val="14FBF537"/>
    <w:rsid w:val="1501EF31"/>
    <w:rsid w:val="150B2F46"/>
    <w:rsid w:val="151F1FCF"/>
    <w:rsid w:val="152119E5"/>
    <w:rsid w:val="15232116"/>
    <w:rsid w:val="152D4F6A"/>
    <w:rsid w:val="15393808"/>
    <w:rsid w:val="153C399E"/>
    <w:rsid w:val="1552D02A"/>
    <w:rsid w:val="155E3979"/>
    <w:rsid w:val="1571D4D5"/>
    <w:rsid w:val="158A1817"/>
    <w:rsid w:val="158A8380"/>
    <w:rsid w:val="158F4518"/>
    <w:rsid w:val="15AE542D"/>
    <w:rsid w:val="15B1DF7C"/>
    <w:rsid w:val="15B7EC7C"/>
    <w:rsid w:val="15CD0E59"/>
    <w:rsid w:val="15D3E3A8"/>
    <w:rsid w:val="15FDE3CE"/>
    <w:rsid w:val="1607814E"/>
    <w:rsid w:val="16143EA7"/>
    <w:rsid w:val="161BB426"/>
    <w:rsid w:val="162617AF"/>
    <w:rsid w:val="162952EA"/>
    <w:rsid w:val="165DF417"/>
    <w:rsid w:val="16670160"/>
    <w:rsid w:val="1672A50D"/>
    <w:rsid w:val="167D9D1B"/>
    <w:rsid w:val="168BCA4C"/>
    <w:rsid w:val="16934882"/>
    <w:rsid w:val="16A6DBF7"/>
    <w:rsid w:val="16B38347"/>
    <w:rsid w:val="16B61F16"/>
    <w:rsid w:val="16E8DE14"/>
    <w:rsid w:val="16F0CDB5"/>
    <w:rsid w:val="16F3DDB2"/>
    <w:rsid w:val="16F848CA"/>
    <w:rsid w:val="170D19A4"/>
    <w:rsid w:val="171172E7"/>
    <w:rsid w:val="17153900"/>
    <w:rsid w:val="1716ACDD"/>
    <w:rsid w:val="1720B0FB"/>
    <w:rsid w:val="1731E4AB"/>
    <w:rsid w:val="173C4235"/>
    <w:rsid w:val="17472F36"/>
    <w:rsid w:val="1758FEE4"/>
    <w:rsid w:val="17594013"/>
    <w:rsid w:val="175EC376"/>
    <w:rsid w:val="178AB946"/>
    <w:rsid w:val="17B095B2"/>
    <w:rsid w:val="17C1E810"/>
    <w:rsid w:val="17C4123D"/>
    <w:rsid w:val="17C5234B"/>
    <w:rsid w:val="17C66EF1"/>
    <w:rsid w:val="17C84550"/>
    <w:rsid w:val="17C94C07"/>
    <w:rsid w:val="17D83FCB"/>
    <w:rsid w:val="17DECC16"/>
    <w:rsid w:val="17E8E32A"/>
    <w:rsid w:val="18097D99"/>
    <w:rsid w:val="180B64F1"/>
    <w:rsid w:val="1822150A"/>
    <w:rsid w:val="18296848"/>
    <w:rsid w:val="182983FB"/>
    <w:rsid w:val="18398EC7"/>
    <w:rsid w:val="183A244B"/>
    <w:rsid w:val="184A01F1"/>
    <w:rsid w:val="184E87DC"/>
    <w:rsid w:val="18520AF5"/>
    <w:rsid w:val="1871BF17"/>
    <w:rsid w:val="189FBDE1"/>
    <w:rsid w:val="18A37E89"/>
    <w:rsid w:val="18A5F7FA"/>
    <w:rsid w:val="18A6C232"/>
    <w:rsid w:val="18A78ADA"/>
    <w:rsid w:val="18AABB8B"/>
    <w:rsid w:val="18B04D4C"/>
    <w:rsid w:val="18B1B78A"/>
    <w:rsid w:val="18B26B22"/>
    <w:rsid w:val="18C30E81"/>
    <w:rsid w:val="18D0CA3A"/>
    <w:rsid w:val="18D2511A"/>
    <w:rsid w:val="18D5F3A0"/>
    <w:rsid w:val="18DE6D0B"/>
    <w:rsid w:val="18E5DE97"/>
    <w:rsid w:val="18EB1E6D"/>
    <w:rsid w:val="19152449"/>
    <w:rsid w:val="19168FF8"/>
    <w:rsid w:val="192125ED"/>
    <w:rsid w:val="19233BC1"/>
    <w:rsid w:val="19249E60"/>
    <w:rsid w:val="192F2173"/>
    <w:rsid w:val="193A9324"/>
    <w:rsid w:val="193B99D5"/>
    <w:rsid w:val="19472654"/>
    <w:rsid w:val="19521091"/>
    <w:rsid w:val="1954AA0E"/>
    <w:rsid w:val="195E209B"/>
    <w:rsid w:val="196513D5"/>
    <w:rsid w:val="19723C18"/>
    <w:rsid w:val="19B2FD9F"/>
    <w:rsid w:val="19C35CA4"/>
    <w:rsid w:val="19D7E1ED"/>
    <w:rsid w:val="19DEB62F"/>
    <w:rsid w:val="19E2E010"/>
    <w:rsid w:val="19E6E201"/>
    <w:rsid w:val="19ED59B0"/>
    <w:rsid w:val="19F4C699"/>
    <w:rsid w:val="19F4EAD5"/>
    <w:rsid w:val="19F943CB"/>
    <w:rsid w:val="19FF2BFF"/>
    <w:rsid w:val="1A0E6E98"/>
    <w:rsid w:val="1A132E59"/>
    <w:rsid w:val="1A182687"/>
    <w:rsid w:val="1A302E00"/>
    <w:rsid w:val="1A3579E1"/>
    <w:rsid w:val="1A36700C"/>
    <w:rsid w:val="1A3F5F93"/>
    <w:rsid w:val="1A5D5669"/>
    <w:rsid w:val="1A6DD8D8"/>
    <w:rsid w:val="1A7A1976"/>
    <w:rsid w:val="1A7BDB9B"/>
    <w:rsid w:val="1A8A2430"/>
    <w:rsid w:val="1A8A873E"/>
    <w:rsid w:val="1A8D5A6E"/>
    <w:rsid w:val="1A8DA2CC"/>
    <w:rsid w:val="1A906FEB"/>
    <w:rsid w:val="1AA3CAB4"/>
    <w:rsid w:val="1AAB5E97"/>
    <w:rsid w:val="1AB56759"/>
    <w:rsid w:val="1AB5E60F"/>
    <w:rsid w:val="1AB79190"/>
    <w:rsid w:val="1ABCF894"/>
    <w:rsid w:val="1ABE2E25"/>
    <w:rsid w:val="1ABE33C3"/>
    <w:rsid w:val="1ACF68FC"/>
    <w:rsid w:val="1AD9A6F7"/>
    <w:rsid w:val="1ADC9817"/>
    <w:rsid w:val="1AE39BB0"/>
    <w:rsid w:val="1AEB8936"/>
    <w:rsid w:val="1AFED78C"/>
    <w:rsid w:val="1B06F76E"/>
    <w:rsid w:val="1B09C202"/>
    <w:rsid w:val="1B0B25C4"/>
    <w:rsid w:val="1B0C7552"/>
    <w:rsid w:val="1B133699"/>
    <w:rsid w:val="1B1F4C66"/>
    <w:rsid w:val="1B205D34"/>
    <w:rsid w:val="1B32C6FB"/>
    <w:rsid w:val="1B35626E"/>
    <w:rsid w:val="1B35ADDA"/>
    <w:rsid w:val="1B361FFF"/>
    <w:rsid w:val="1B4F01D7"/>
    <w:rsid w:val="1B5E1DB8"/>
    <w:rsid w:val="1B655089"/>
    <w:rsid w:val="1B721BA4"/>
    <w:rsid w:val="1B7CB642"/>
    <w:rsid w:val="1B8C51C5"/>
    <w:rsid w:val="1B938848"/>
    <w:rsid w:val="1B99CDEB"/>
    <w:rsid w:val="1BA31946"/>
    <w:rsid w:val="1BB520DC"/>
    <w:rsid w:val="1BBF7652"/>
    <w:rsid w:val="1BC00DDD"/>
    <w:rsid w:val="1BD97F60"/>
    <w:rsid w:val="1BDD00DE"/>
    <w:rsid w:val="1BE0FB87"/>
    <w:rsid w:val="1BE8C0FE"/>
    <w:rsid w:val="1BFD9515"/>
    <w:rsid w:val="1C00F1C6"/>
    <w:rsid w:val="1C09FCFA"/>
    <w:rsid w:val="1C0C2783"/>
    <w:rsid w:val="1C16B499"/>
    <w:rsid w:val="1C18AF19"/>
    <w:rsid w:val="1C1A9AF2"/>
    <w:rsid w:val="1C1E04F0"/>
    <w:rsid w:val="1C22A004"/>
    <w:rsid w:val="1C2D3C6B"/>
    <w:rsid w:val="1C2FEF6C"/>
    <w:rsid w:val="1C33DE0E"/>
    <w:rsid w:val="1C39A4BE"/>
    <w:rsid w:val="1C3C7F04"/>
    <w:rsid w:val="1C48FFC6"/>
    <w:rsid w:val="1C57DC93"/>
    <w:rsid w:val="1C59FE86"/>
    <w:rsid w:val="1C632EB0"/>
    <w:rsid w:val="1C6AB3F3"/>
    <w:rsid w:val="1C744BE8"/>
    <w:rsid w:val="1C8C4632"/>
    <w:rsid w:val="1C9B0EAA"/>
    <w:rsid w:val="1CA16E23"/>
    <w:rsid w:val="1CA56E8F"/>
    <w:rsid w:val="1CB4E968"/>
    <w:rsid w:val="1CC8CA4D"/>
    <w:rsid w:val="1CDA2C35"/>
    <w:rsid w:val="1CDA7FF6"/>
    <w:rsid w:val="1CDD9B1B"/>
    <w:rsid w:val="1CDF673B"/>
    <w:rsid w:val="1CE09AFB"/>
    <w:rsid w:val="1CE62B27"/>
    <w:rsid w:val="1CEE0E3F"/>
    <w:rsid w:val="1CF86292"/>
    <w:rsid w:val="1D292BF3"/>
    <w:rsid w:val="1D2F6923"/>
    <w:rsid w:val="1D31ADDB"/>
    <w:rsid w:val="1D3844BE"/>
    <w:rsid w:val="1D477C39"/>
    <w:rsid w:val="1D487688"/>
    <w:rsid w:val="1D5C1CCC"/>
    <w:rsid w:val="1D5EDE2E"/>
    <w:rsid w:val="1D619188"/>
    <w:rsid w:val="1D62EB23"/>
    <w:rsid w:val="1D69A2D1"/>
    <w:rsid w:val="1D6D157B"/>
    <w:rsid w:val="1D754FC1"/>
    <w:rsid w:val="1D796C93"/>
    <w:rsid w:val="1D7A1AE9"/>
    <w:rsid w:val="1D7FAF5C"/>
    <w:rsid w:val="1D8625AB"/>
    <w:rsid w:val="1D9234A4"/>
    <w:rsid w:val="1D9236BF"/>
    <w:rsid w:val="1DA5040D"/>
    <w:rsid w:val="1DB3E104"/>
    <w:rsid w:val="1DB75890"/>
    <w:rsid w:val="1DBD576D"/>
    <w:rsid w:val="1DCAA390"/>
    <w:rsid w:val="1DD5531F"/>
    <w:rsid w:val="1DD85A83"/>
    <w:rsid w:val="1DDC6778"/>
    <w:rsid w:val="1DE2304C"/>
    <w:rsid w:val="1DEE8AE7"/>
    <w:rsid w:val="1DEFBC78"/>
    <w:rsid w:val="1DF1FFD4"/>
    <w:rsid w:val="1E03AC30"/>
    <w:rsid w:val="1E068454"/>
    <w:rsid w:val="1E087415"/>
    <w:rsid w:val="1E281693"/>
    <w:rsid w:val="1E42F9E1"/>
    <w:rsid w:val="1E4EED67"/>
    <w:rsid w:val="1E569EB9"/>
    <w:rsid w:val="1E56ED28"/>
    <w:rsid w:val="1E584356"/>
    <w:rsid w:val="1E5A7D93"/>
    <w:rsid w:val="1E647A6E"/>
    <w:rsid w:val="1E82B5B3"/>
    <w:rsid w:val="1E83DAFC"/>
    <w:rsid w:val="1E91706C"/>
    <w:rsid w:val="1E95BE7A"/>
    <w:rsid w:val="1E9BED33"/>
    <w:rsid w:val="1EA129E4"/>
    <w:rsid w:val="1EAF880A"/>
    <w:rsid w:val="1EBEFD7D"/>
    <w:rsid w:val="1EC837BC"/>
    <w:rsid w:val="1ECBE331"/>
    <w:rsid w:val="1ED6B106"/>
    <w:rsid w:val="1ED783BE"/>
    <w:rsid w:val="1EDC9166"/>
    <w:rsid w:val="1EE1A9F2"/>
    <w:rsid w:val="1EE56C8B"/>
    <w:rsid w:val="1EE5A9F4"/>
    <w:rsid w:val="1EFAB201"/>
    <w:rsid w:val="1EFF0F45"/>
    <w:rsid w:val="1F223C35"/>
    <w:rsid w:val="1F2670A4"/>
    <w:rsid w:val="1F3BBE9B"/>
    <w:rsid w:val="1F5B9169"/>
    <w:rsid w:val="1F6B0F69"/>
    <w:rsid w:val="1F72C8FE"/>
    <w:rsid w:val="1F775212"/>
    <w:rsid w:val="1F97B92A"/>
    <w:rsid w:val="1FA1C1F9"/>
    <w:rsid w:val="1FAAC7A5"/>
    <w:rsid w:val="1FB13548"/>
    <w:rsid w:val="1FB8B113"/>
    <w:rsid w:val="1FBB4072"/>
    <w:rsid w:val="1FDED895"/>
    <w:rsid w:val="1FE8985A"/>
    <w:rsid w:val="1FEFB4A9"/>
    <w:rsid w:val="1FF2BD89"/>
    <w:rsid w:val="1FF618F2"/>
    <w:rsid w:val="20004ACF"/>
    <w:rsid w:val="200AFD7B"/>
    <w:rsid w:val="200BFBB5"/>
    <w:rsid w:val="200F0F99"/>
    <w:rsid w:val="201E6361"/>
    <w:rsid w:val="201F994F"/>
    <w:rsid w:val="2022A359"/>
    <w:rsid w:val="2034302B"/>
    <w:rsid w:val="203C8366"/>
    <w:rsid w:val="20400F3B"/>
    <w:rsid w:val="2045ECF1"/>
    <w:rsid w:val="205D6E11"/>
    <w:rsid w:val="2065489F"/>
    <w:rsid w:val="2068F956"/>
    <w:rsid w:val="2074B1A0"/>
    <w:rsid w:val="20961F2B"/>
    <w:rsid w:val="209876A8"/>
    <w:rsid w:val="209ABBA9"/>
    <w:rsid w:val="20A38B5C"/>
    <w:rsid w:val="20A7B941"/>
    <w:rsid w:val="20AB8D50"/>
    <w:rsid w:val="20AD17C1"/>
    <w:rsid w:val="20AF41AB"/>
    <w:rsid w:val="20BF63B0"/>
    <w:rsid w:val="20C92BE2"/>
    <w:rsid w:val="20CE79D3"/>
    <w:rsid w:val="20D495FC"/>
    <w:rsid w:val="20FDDC7C"/>
    <w:rsid w:val="20FE1E5E"/>
    <w:rsid w:val="20FE5AA8"/>
    <w:rsid w:val="2101FDAB"/>
    <w:rsid w:val="21088F81"/>
    <w:rsid w:val="21187F48"/>
    <w:rsid w:val="211B74D9"/>
    <w:rsid w:val="21226536"/>
    <w:rsid w:val="216B4BD9"/>
    <w:rsid w:val="2183455E"/>
    <w:rsid w:val="2186BA5A"/>
    <w:rsid w:val="21CAF8C3"/>
    <w:rsid w:val="21EB245A"/>
    <w:rsid w:val="21F30819"/>
    <w:rsid w:val="21FA3604"/>
    <w:rsid w:val="21FC99AD"/>
    <w:rsid w:val="2203C895"/>
    <w:rsid w:val="2206F11B"/>
    <w:rsid w:val="221332A7"/>
    <w:rsid w:val="22185A28"/>
    <w:rsid w:val="221F42F4"/>
    <w:rsid w:val="2221329C"/>
    <w:rsid w:val="22310EBB"/>
    <w:rsid w:val="223591FD"/>
    <w:rsid w:val="223C3371"/>
    <w:rsid w:val="2240869E"/>
    <w:rsid w:val="22438A28"/>
    <w:rsid w:val="224485C1"/>
    <w:rsid w:val="225138A4"/>
    <w:rsid w:val="227284E1"/>
    <w:rsid w:val="22789F9A"/>
    <w:rsid w:val="2279BFF8"/>
    <w:rsid w:val="22877C6C"/>
    <w:rsid w:val="2291CF63"/>
    <w:rsid w:val="22BFC190"/>
    <w:rsid w:val="22C7054D"/>
    <w:rsid w:val="22C988AA"/>
    <w:rsid w:val="22CE0F7E"/>
    <w:rsid w:val="22E3606B"/>
    <w:rsid w:val="22E87068"/>
    <w:rsid w:val="22ED47A6"/>
    <w:rsid w:val="22FE0E10"/>
    <w:rsid w:val="230F47C7"/>
    <w:rsid w:val="2311A4AC"/>
    <w:rsid w:val="2314A49C"/>
    <w:rsid w:val="23159607"/>
    <w:rsid w:val="2326E13C"/>
    <w:rsid w:val="232A5C49"/>
    <w:rsid w:val="232DF3B1"/>
    <w:rsid w:val="23322196"/>
    <w:rsid w:val="2332863D"/>
    <w:rsid w:val="23470FD9"/>
    <w:rsid w:val="237097DE"/>
    <w:rsid w:val="2381B907"/>
    <w:rsid w:val="23865B1E"/>
    <w:rsid w:val="2392B379"/>
    <w:rsid w:val="23A3AA98"/>
    <w:rsid w:val="23A3FD5F"/>
    <w:rsid w:val="23B9BFEB"/>
    <w:rsid w:val="23DBAF6D"/>
    <w:rsid w:val="23E04050"/>
    <w:rsid w:val="23F5672F"/>
    <w:rsid w:val="23F8CA38"/>
    <w:rsid w:val="23FE7733"/>
    <w:rsid w:val="240B023C"/>
    <w:rsid w:val="24319189"/>
    <w:rsid w:val="2431F5C6"/>
    <w:rsid w:val="243277B9"/>
    <w:rsid w:val="243BDCAD"/>
    <w:rsid w:val="243F7C25"/>
    <w:rsid w:val="24584126"/>
    <w:rsid w:val="245A05F8"/>
    <w:rsid w:val="247DC27A"/>
    <w:rsid w:val="247F962F"/>
    <w:rsid w:val="24870350"/>
    <w:rsid w:val="24919EAE"/>
    <w:rsid w:val="24926B7C"/>
    <w:rsid w:val="249FB351"/>
    <w:rsid w:val="24A02B91"/>
    <w:rsid w:val="24A6E288"/>
    <w:rsid w:val="24C31C57"/>
    <w:rsid w:val="24C98FFD"/>
    <w:rsid w:val="24CFC37D"/>
    <w:rsid w:val="24D019F2"/>
    <w:rsid w:val="24D7B103"/>
    <w:rsid w:val="24DE30AF"/>
    <w:rsid w:val="24E57832"/>
    <w:rsid w:val="24E82D24"/>
    <w:rsid w:val="24FCC119"/>
    <w:rsid w:val="2502622D"/>
    <w:rsid w:val="25029985"/>
    <w:rsid w:val="251CDBE3"/>
    <w:rsid w:val="251E0832"/>
    <w:rsid w:val="2521FC58"/>
    <w:rsid w:val="252EE77D"/>
    <w:rsid w:val="253488A9"/>
    <w:rsid w:val="25569B13"/>
    <w:rsid w:val="255D3D60"/>
    <w:rsid w:val="2577198D"/>
    <w:rsid w:val="25782760"/>
    <w:rsid w:val="25AF6F4D"/>
    <w:rsid w:val="25BC89EB"/>
    <w:rsid w:val="25D32342"/>
    <w:rsid w:val="25D56E2D"/>
    <w:rsid w:val="25E49B58"/>
    <w:rsid w:val="25ECB397"/>
    <w:rsid w:val="2614F2D9"/>
    <w:rsid w:val="261975F2"/>
    <w:rsid w:val="2620060C"/>
    <w:rsid w:val="2620D456"/>
    <w:rsid w:val="2628D8E4"/>
    <w:rsid w:val="2635AEAC"/>
    <w:rsid w:val="263BFBF2"/>
    <w:rsid w:val="2640296D"/>
    <w:rsid w:val="26417110"/>
    <w:rsid w:val="26574C64"/>
    <w:rsid w:val="265974C1"/>
    <w:rsid w:val="265BFE22"/>
    <w:rsid w:val="2664A372"/>
    <w:rsid w:val="266A26FF"/>
    <w:rsid w:val="2671D408"/>
    <w:rsid w:val="2683D102"/>
    <w:rsid w:val="26855E83"/>
    <w:rsid w:val="2694A863"/>
    <w:rsid w:val="269FACBF"/>
    <w:rsid w:val="26A01E75"/>
    <w:rsid w:val="26A5D14D"/>
    <w:rsid w:val="26A9CC37"/>
    <w:rsid w:val="26B96859"/>
    <w:rsid w:val="26BB9E86"/>
    <w:rsid w:val="26C193CE"/>
    <w:rsid w:val="26CADC03"/>
    <w:rsid w:val="26D2372D"/>
    <w:rsid w:val="26D6F516"/>
    <w:rsid w:val="26DA941C"/>
    <w:rsid w:val="26DCB5F5"/>
    <w:rsid w:val="26F99EE7"/>
    <w:rsid w:val="26FD6E47"/>
    <w:rsid w:val="270DDF4A"/>
    <w:rsid w:val="271696A4"/>
    <w:rsid w:val="27212F5E"/>
    <w:rsid w:val="27302322"/>
    <w:rsid w:val="27330778"/>
    <w:rsid w:val="2736AF6D"/>
    <w:rsid w:val="275C36BD"/>
    <w:rsid w:val="27631577"/>
    <w:rsid w:val="2767A8FE"/>
    <w:rsid w:val="277A0A56"/>
    <w:rsid w:val="27840FBB"/>
    <w:rsid w:val="27857771"/>
    <w:rsid w:val="27923E08"/>
    <w:rsid w:val="279AABB3"/>
    <w:rsid w:val="27AA420D"/>
    <w:rsid w:val="27AB003D"/>
    <w:rsid w:val="27ABB181"/>
    <w:rsid w:val="27B3A344"/>
    <w:rsid w:val="27B5D884"/>
    <w:rsid w:val="27B5D98A"/>
    <w:rsid w:val="27C21EB8"/>
    <w:rsid w:val="27CE2A62"/>
    <w:rsid w:val="27D7CC53"/>
    <w:rsid w:val="27D857CE"/>
    <w:rsid w:val="27DD490E"/>
    <w:rsid w:val="27E22203"/>
    <w:rsid w:val="27E9AB71"/>
    <w:rsid w:val="27F5679C"/>
    <w:rsid w:val="27F88748"/>
    <w:rsid w:val="27FC36C1"/>
    <w:rsid w:val="280367AA"/>
    <w:rsid w:val="28270900"/>
    <w:rsid w:val="28388D07"/>
    <w:rsid w:val="2848AD6E"/>
    <w:rsid w:val="2861DDF3"/>
    <w:rsid w:val="28742EAC"/>
    <w:rsid w:val="287B1F18"/>
    <w:rsid w:val="287D65A5"/>
    <w:rsid w:val="28A48395"/>
    <w:rsid w:val="28AAABCA"/>
    <w:rsid w:val="28AF2090"/>
    <w:rsid w:val="28C18FD9"/>
    <w:rsid w:val="28D6172D"/>
    <w:rsid w:val="28E6178A"/>
    <w:rsid w:val="28E6CF31"/>
    <w:rsid w:val="290BFD62"/>
    <w:rsid w:val="2913BBBA"/>
    <w:rsid w:val="2915798D"/>
    <w:rsid w:val="29367A5D"/>
    <w:rsid w:val="29653FFE"/>
    <w:rsid w:val="29690B6D"/>
    <w:rsid w:val="29838179"/>
    <w:rsid w:val="298418F1"/>
    <w:rsid w:val="2988DDFB"/>
    <w:rsid w:val="2993EE6D"/>
    <w:rsid w:val="29A80BA6"/>
    <w:rsid w:val="29D03222"/>
    <w:rsid w:val="29D22AD5"/>
    <w:rsid w:val="29D2B556"/>
    <w:rsid w:val="29ED5C79"/>
    <w:rsid w:val="29F6544C"/>
    <w:rsid w:val="29F973FB"/>
    <w:rsid w:val="2A08E1EF"/>
    <w:rsid w:val="2A18E7B7"/>
    <w:rsid w:val="2A22357D"/>
    <w:rsid w:val="2A3AAA6C"/>
    <w:rsid w:val="2A4B8056"/>
    <w:rsid w:val="2A5A2000"/>
    <w:rsid w:val="2A5D603A"/>
    <w:rsid w:val="2A70A848"/>
    <w:rsid w:val="2A75238F"/>
    <w:rsid w:val="2A7896D6"/>
    <w:rsid w:val="2A8DCFFF"/>
    <w:rsid w:val="2A9D1298"/>
    <w:rsid w:val="2AB6F139"/>
    <w:rsid w:val="2ABAAE7A"/>
    <w:rsid w:val="2AC1BF6E"/>
    <w:rsid w:val="2AC39148"/>
    <w:rsid w:val="2AC9799D"/>
    <w:rsid w:val="2ADB45DB"/>
    <w:rsid w:val="2AE2ABB2"/>
    <w:rsid w:val="2AE9F9E5"/>
    <w:rsid w:val="2AF6E734"/>
    <w:rsid w:val="2B0FAAA0"/>
    <w:rsid w:val="2B0FD152"/>
    <w:rsid w:val="2B157CFC"/>
    <w:rsid w:val="2B44F94E"/>
    <w:rsid w:val="2B4C3B7A"/>
    <w:rsid w:val="2B5E9738"/>
    <w:rsid w:val="2B75E847"/>
    <w:rsid w:val="2B8B51FE"/>
    <w:rsid w:val="2B989063"/>
    <w:rsid w:val="2B9AA7C9"/>
    <w:rsid w:val="2BAA6315"/>
    <w:rsid w:val="2BBA72E9"/>
    <w:rsid w:val="2BCC7082"/>
    <w:rsid w:val="2BD1DB89"/>
    <w:rsid w:val="2BD2727B"/>
    <w:rsid w:val="2BDCCA1F"/>
    <w:rsid w:val="2BE26244"/>
    <w:rsid w:val="2BE6D82A"/>
    <w:rsid w:val="2BE750B7"/>
    <w:rsid w:val="2BF94144"/>
    <w:rsid w:val="2C21DE9D"/>
    <w:rsid w:val="2C21E53E"/>
    <w:rsid w:val="2C239787"/>
    <w:rsid w:val="2C23DEE4"/>
    <w:rsid w:val="2C2E8560"/>
    <w:rsid w:val="2C320F8C"/>
    <w:rsid w:val="2C348243"/>
    <w:rsid w:val="2C3922FD"/>
    <w:rsid w:val="2C453F50"/>
    <w:rsid w:val="2C577CAA"/>
    <w:rsid w:val="2C5DF476"/>
    <w:rsid w:val="2C64E4E2"/>
    <w:rsid w:val="2C780FD6"/>
    <w:rsid w:val="2C93B364"/>
    <w:rsid w:val="2C9A4226"/>
    <w:rsid w:val="2CA740FD"/>
    <w:rsid w:val="2CAC9DD2"/>
    <w:rsid w:val="2CC2037A"/>
    <w:rsid w:val="2CC4034F"/>
    <w:rsid w:val="2CD9D943"/>
    <w:rsid w:val="2CDB2BD7"/>
    <w:rsid w:val="2CDC03CC"/>
    <w:rsid w:val="2CFA6799"/>
    <w:rsid w:val="2D08F2C3"/>
    <w:rsid w:val="2D1447D8"/>
    <w:rsid w:val="2D17157D"/>
    <w:rsid w:val="2D3114BD"/>
    <w:rsid w:val="2D31E45C"/>
    <w:rsid w:val="2D598D9C"/>
    <w:rsid w:val="2D5CD6B5"/>
    <w:rsid w:val="2D61778B"/>
    <w:rsid w:val="2D6A84BC"/>
    <w:rsid w:val="2D7208DA"/>
    <w:rsid w:val="2D78D57B"/>
    <w:rsid w:val="2D870692"/>
    <w:rsid w:val="2DB988AD"/>
    <w:rsid w:val="2DC17633"/>
    <w:rsid w:val="2DC6CC71"/>
    <w:rsid w:val="2DCA55C1"/>
    <w:rsid w:val="2DCD5E47"/>
    <w:rsid w:val="2DCE1AF0"/>
    <w:rsid w:val="2DEE4B7C"/>
    <w:rsid w:val="2DEF440A"/>
    <w:rsid w:val="2DF13666"/>
    <w:rsid w:val="2DFAB7DA"/>
    <w:rsid w:val="2DFF168E"/>
    <w:rsid w:val="2E02E177"/>
    <w:rsid w:val="2E0CEBB8"/>
    <w:rsid w:val="2E31603C"/>
    <w:rsid w:val="2E3D1F13"/>
    <w:rsid w:val="2E4A8899"/>
    <w:rsid w:val="2E4C0621"/>
    <w:rsid w:val="2E56B533"/>
    <w:rsid w:val="2E5BC8DF"/>
    <w:rsid w:val="2E74FE78"/>
    <w:rsid w:val="2E851F0E"/>
    <w:rsid w:val="2E8AA01C"/>
    <w:rsid w:val="2E971815"/>
    <w:rsid w:val="2E99B2E9"/>
    <w:rsid w:val="2E9DAE72"/>
    <w:rsid w:val="2EAE4425"/>
    <w:rsid w:val="2EB62B2E"/>
    <w:rsid w:val="2EB6D6CF"/>
    <w:rsid w:val="2EB971A3"/>
    <w:rsid w:val="2EC81CC4"/>
    <w:rsid w:val="2EC834F1"/>
    <w:rsid w:val="2ECF0D30"/>
    <w:rsid w:val="2EDF7EB9"/>
    <w:rsid w:val="2EE7937D"/>
    <w:rsid w:val="2EE7A2A7"/>
    <w:rsid w:val="2F1B2E76"/>
    <w:rsid w:val="2F1E0608"/>
    <w:rsid w:val="2F20146C"/>
    <w:rsid w:val="2F448E71"/>
    <w:rsid w:val="2F4CD3A6"/>
    <w:rsid w:val="2F502931"/>
    <w:rsid w:val="2F5D4694"/>
    <w:rsid w:val="2F76F267"/>
    <w:rsid w:val="2F7760F9"/>
    <w:rsid w:val="2F784908"/>
    <w:rsid w:val="2F7D9B45"/>
    <w:rsid w:val="2F7F4E7F"/>
    <w:rsid w:val="2F8EAF64"/>
    <w:rsid w:val="2F9990C1"/>
    <w:rsid w:val="2F9EB02D"/>
    <w:rsid w:val="2FA51564"/>
    <w:rsid w:val="2FA72915"/>
    <w:rsid w:val="2FACAAF0"/>
    <w:rsid w:val="2FADF2C6"/>
    <w:rsid w:val="2FAEB6FE"/>
    <w:rsid w:val="2FAF4329"/>
    <w:rsid w:val="2FC5005C"/>
    <w:rsid w:val="2FC5893A"/>
    <w:rsid w:val="2FCD309D"/>
    <w:rsid w:val="2FCE507C"/>
    <w:rsid w:val="2FDD1D02"/>
    <w:rsid w:val="2FE31327"/>
    <w:rsid w:val="2FEEC7B0"/>
    <w:rsid w:val="300915D1"/>
    <w:rsid w:val="30118AEB"/>
    <w:rsid w:val="3019B581"/>
    <w:rsid w:val="30364D0D"/>
    <w:rsid w:val="30409385"/>
    <w:rsid w:val="3045F44D"/>
    <w:rsid w:val="304DC9FF"/>
    <w:rsid w:val="304EEB2B"/>
    <w:rsid w:val="30686BB4"/>
    <w:rsid w:val="3077B190"/>
    <w:rsid w:val="307918ED"/>
    <w:rsid w:val="30826346"/>
    <w:rsid w:val="309AB666"/>
    <w:rsid w:val="30AB0F23"/>
    <w:rsid w:val="30B6FED7"/>
    <w:rsid w:val="30B7037A"/>
    <w:rsid w:val="30C2C78D"/>
    <w:rsid w:val="30CA2297"/>
    <w:rsid w:val="30D45EE5"/>
    <w:rsid w:val="30D5EF2B"/>
    <w:rsid w:val="30D7661C"/>
    <w:rsid w:val="30DB28B5"/>
    <w:rsid w:val="30E0C379"/>
    <w:rsid w:val="30F09112"/>
    <w:rsid w:val="30F28E4E"/>
    <w:rsid w:val="30F29542"/>
    <w:rsid w:val="30FD1FB7"/>
    <w:rsid w:val="31179590"/>
    <w:rsid w:val="3129800C"/>
    <w:rsid w:val="312AE928"/>
    <w:rsid w:val="3134FD01"/>
    <w:rsid w:val="3147B7D1"/>
    <w:rsid w:val="3163AC25"/>
    <w:rsid w:val="317446B2"/>
    <w:rsid w:val="317BB95D"/>
    <w:rsid w:val="318E8745"/>
    <w:rsid w:val="319D14A0"/>
    <w:rsid w:val="31BD7E00"/>
    <w:rsid w:val="31C1C498"/>
    <w:rsid w:val="31C69313"/>
    <w:rsid w:val="31D5C613"/>
    <w:rsid w:val="31DD180E"/>
    <w:rsid w:val="31EDCBF0"/>
    <w:rsid w:val="320015D5"/>
    <w:rsid w:val="3202A6C5"/>
    <w:rsid w:val="3208A72B"/>
    <w:rsid w:val="32091749"/>
    <w:rsid w:val="3209E0DD"/>
    <w:rsid w:val="322C5EB4"/>
    <w:rsid w:val="32319D80"/>
    <w:rsid w:val="32649A6D"/>
    <w:rsid w:val="32654C47"/>
    <w:rsid w:val="328ADA54"/>
    <w:rsid w:val="32A00521"/>
    <w:rsid w:val="32AA2AEF"/>
    <w:rsid w:val="32C1E7FC"/>
    <w:rsid w:val="32C32F46"/>
    <w:rsid w:val="32D329C1"/>
    <w:rsid w:val="32E7515A"/>
    <w:rsid w:val="32EDF2EE"/>
    <w:rsid w:val="3304D15F"/>
    <w:rsid w:val="330CDE8B"/>
    <w:rsid w:val="33136F18"/>
    <w:rsid w:val="3318C346"/>
    <w:rsid w:val="332DBCC3"/>
    <w:rsid w:val="33331A93"/>
    <w:rsid w:val="3333A757"/>
    <w:rsid w:val="333641C1"/>
    <w:rsid w:val="333806A8"/>
    <w:rsid w:val="333AD44C"/>
    <w:rsid w:val="333EF1CA"/>
    <w:rsid w:val="33419ADA"/>
    <w:rsid w:val="3341A5CE"/>
    <w:rsid w:val="3345E87B"/>
    <w:rsid w:val="334F0BED"/>
    <w:rsid w:val="33511933"/>
    <w:rsid w:val="33522BD4"/>
    <w:rsid w:val="3359626C"/>
    <w:rsid w:val="3360A51F"/>
    <w:rsid w:val="33635B85"/>
    <w:rsid w:val="336B2B48"/>
    <w:rsid w:val="33723F7D"/>
    <w:rsid w:val="337A6DE1"/>
    <w:rsid w:val="3384542B"/>
    <w:rsid w:val="33A835AC"/>
    <w:rsid w:val="33A8C3EB"/>
    <w:rsid w:val="33BC525F"/>
    <w:rsid w:val="33C8B222"/>
    <w:rsid w:val="33D0B682"/>
    <w:rsid w:val="33D297E5"/>
    <w:rsid w:val="33DD5310"/>
    <w:rsid w:val="33E1B3F0"/>
    <w:rsid w:val="33E2A6D7"/>
    <w:rsid w:val="33EB33E8"/>
    <w:rsid w:val="33EFBC51"/>
    <w:rsid w:val="33F12835"/>
    <w:rsid w:val="33F15350"/>
    <w:rsid w:val="33FA964B"/>
    <w:rsid w:val="34018EA0"/>
    <w:rsid w:val="340E0F38"/>
    <w:rsid w:val="3426D16D"/>
    <w:rsid w:val="3428A9F1"/>
    <w:rsid w:val="342A3EA6"/>
    <w:rsid w:val="34311BD8"/>
    <w:rsid w:val="34350215"/>
    <w:rsid w:val="343F3A9F"/>
    <w:rsid w:val="3441E675"/>
    <w:rsid w:val="344C2053"/>
    <w:rsid w:val="3457798F"/>
    <w:rsid w:val="345DB85D"/>
    <w:rsid w:val="3468E4CD"/>
    <w:rsid w:val="346BFA32"/>
    <w:rsid w:val="34722459"/>
    <w:rsid w:val="3476C152"/>
    <w:rsid w:val="348C2BAE"/>
    <w:rsid w:val="34A5D975"/>
    <w:rsid w:val="34A88F46"/>
    <w:rsid w:val="34AA70EF"/>
    <w:rsid w:val="34AEF9FF"/>
    <w:rsid w:val="34B56967"/>
    <w:rsid w:val="34B94E6C"/>
    <w:rsid w:val="34BF01D2"/>
    <w:rsid w:val="34C43FB2"/>
    <w:rsid w:val="34CF77B8"/>
    <w:rsid w:val="34D3C137"/>
    <w:rsid w:val="34DB9CDC"/>
    <w:rsid w:val="34E12DA7"/>
    <w:rsid w:val="34EA47FD"/>
    <w:rsid w:val="34F1E144"/>
    <w:rsid w:val="34F4B920"/>
    <w:rsid w:val="350BF879"/>
    <w:rsid w:val="35137E5C"/>
    <w:rsid w:val="3525036A"/>
    <w:rsid w:val="35279969"/>
    <w:rsid w:val="3531BD83"/>
    <w:rsid w:val="35382022"/>
    <w:rsid w:val="353E950F"/>
    <w:rsid w:val="354F8A86"/>
    <w:rsid w:val="35543244"/>
    <w:rsid w:val="3556D47B"/>
    <w:rsid w:val="355B97A6"/>
    <w:rsid w:val="355D9216"/>
    <w:rsid w:val="357F069F"/>
    <w:rsid w:val="3581C2F2"/>
    <w:rsid w:val="358571D7"/>
    <w:rsid w:val="3586B6D3"/>
    <w:rsid w:val="3586FB2D"/>
    <w:rsid w:val="3590B6B6"/>
    <w:rsid w:val="359638B0"/>
    <w:rsid w:val="35CC8818"/>
    <w:rsid w:val="35CEEF54"/>
    <w:rsid w:val="35D1DE56"/>
    <w:rsid w:val="35D83D5B"/>
    <w:rsid w:val="35D8BF01"/>
    <w:rsid w:val="35E95F0F"/>
    <w:rsid w:val="35F165B8"/>
    <w:rsid w:val="35FE5A4B"/>
    <w:rsid w:val="3600685D"/>
    <w:rsid w:val="361456E8"/>
    <w:rsid w:val="3641A9D6"/>
    <w:rsid w:val="3642DD3F"/>
    <w:rsid w:val="364DFB0A"/>
    <w:rsid w:val="36590FBE"/>
    <w:rsid w:val="367B856C"/>
    <w:rsid w:val="367CFE08"/>
    <w:rsid w:val="3680F8F2"/>
    <w:rsid w:val="36836EFF"/>
    <w:rsid w:val="3688B9F5"/>
    <w:rsid w:val="36B2F4F0"/>
    <w:rsid w:val="36BC9A43"/>
    <w:rsid w:val="36C9711E"/>
    <w:rsid w:val="36CD3A5C"/>
    <w:rsid w:val="36D3BB89"/>
    <w:rsid w:val="36D4F963"/>
    <w:rsid w:val="36D81C3F"/>
    <w:rsid w:val="36FCB873"/>
    <w:rsid w:val="3710E150"/>
    <w:rsid w:val="371386F3"/>
    <w:rsid w:val="37156DFC"/>
    <w:rsid w:val="3738C9C0"/>
    <w:rsid w:val="37390EC9"/>
    <w:rsid w:val="3758D226"/>
    <w:rsid w:val="376D1D50"/>
    <w:rsid w:val="37876C5F"/>
    <w:rsid w:val="378A6064"/>
    <w:rsid w:val="378F2E57"/>
    <w:rsid w:val="379C45E1"/>
    <w:rsid w:val="37AF8489"/>
    <w:rsid w:val="37B0E54F"/>
    <w:rsid w:val="37BD12F2"/>
    <w:rsid w:val="37BE9ACE"/>
    <w:rsid w:val="37D84282"/>
    <w:rsid w:val="37E409EF"/>
    <w:rsid w:val="37E75F5F"/>
    <w:rsid w:val="3815C236"/>
    <w:rsid w:val="381CC953"/>
    <w:rsid w:val="38259CF7"/>
    <w:rsid w:val="3829822B"/>
    <w:rsid w:val="382999A3"/>
    <w:rsid w:val="3831061C"/>
    <w:rsid w:val="3831D5BB"/>
    <w:rsid w:val="38419D0B"/>
    <w:rsid w:val="3852401F"/>
    <w:rsid w:val="385E2319"/>
    <w:rsid w:val="385EE70A"/>
    <w:rsid w:val="38610A2A"/>
    <w:rsid w:val="388D752B"/>
    <w:rsid w:val="389324FD"/>
    <w:rsid w:val="38A25B43"/>
    <w:rsid w:val="38B4B30C"/>
    <w:rsid w:val="38BFC047"/>
    <w:rsid w:val="38C0715F"/>
    <w:rsid w:val="38C88AB3"/>
    <w:rsid w:val="38C9EA4D"/>
    <w:rsid w:val="38CE076E"/>
    <w:rsid w:val="38CFA731"/>
    <w:rsid w:val="38D555DF"/>
    <w:rsid w:val="38DC1959"/>
    <w:rsid w:val="3905215F"/>
    <w:rsid w:val="39097F18"/>
    <w:rsid w:val="391013D0"/>
    <w:rsid w:val="393B23FE"/>
    <w:rsid w:val="394040BC"/>
    <w:rsid w:val="394B2219"/>
    <w:rsid w:val="394BF7AA"/>
    <w:rsid w:val="394C5053"/>
    <w:rsid w:val="395469D0"/>
    <w:rsid w:val="39579793"/>
    <w:rsid w:val="397064E6"/>
    <w:rsid w:val="39782A40"/>
    <w:rsid w:val="397ABCAF"/>
    <w:rsid w:val="3989FC22"/>
    <w:rsid w:val="399042CE"/>
    <w:rsid w:val="399172AE"/>
    <w:rsid w:val="399BACC1"/>
    <w:rsid w:val="39AB991E"/>
    <w:rsid w:val="39C7E4F3"/>
    <w:rsid w:val="39D36E94"/>
    <w:rsid w:val="39D5A5EA"/>
    <w:rsid w:val="39EEA829"/>
    <w:rsid w:val="3A004797"/>
    <w:rsid w:val="3A05994E"/>
    <w:rsid w:val="3A101D2F"/>
    <w:rsid w:val="3A3CBA83"/>
    <w:rsid w:val="3A463AA5"/>
    <w:rsid w:val="3A492F77"/>
    <w:rsid w:val="3A600493"/>
    <w:rsid w:val="3A6BE314"/>
    <w:rsid w:val="3A6F5F8A"/>
    <w:rsid w:val="3A81DA21"/>
    <w:rsid w:val="3A825B5D"/>
    <w:rsid w:val="3A907F58"/>
    <w:rsid w:val="3AA54F79"/>
    <w:rsid w:val="3AAC3024"/>
    <w:rsid w:val="3AAD1D78"/>
    <w:rsid w:val="3AB75CAC"/>
    <w:rsid w:val="3AC06024"/>
    <w:rsid w:val="3AC6F141"/>
    <w:rsid w:val="3ACAD654"/>
    <w:rsid w:val="3AD6BEE0"/>
    <w:rsid w:val="3AE467BC"/>
    <w:rsid w:val="3B03B722"/>
    <w:rsid w:val="3B0673CB"/>
    <w:rsid w:val="3B081280"/>
    <w:rsid w:val="3B151AF9"/>
    <w:rsid w:val="3B1914EA"/>
    <w:rsid w:val="3B1EAB27"/>
    <w:rsid w:val="3B318BE4"/>
    <w:rsid w:val="3B390179"/>
    <w:rsid w:val="3B3EBA13"/>
    <w:rsid w:val="3B48DB04"/>
    <w:rsid w:val="3B4C64BE"/>
    <w:rsid w:val="3B5C2B18"/>
    <w:rsid w:val="3B5E1270"/>
    <w:rsid w:val="3B614436"/>
    <w:rsid w:val="3B6B2B49"/>
    <w:rsid w:val="3B812A2E"/>
    <w:rsid w:val="3B8D2D39"/>
    <w:rsid w:val="3B8D63F0"/>
    <w:rsid w:val="3B8F4809"/>
    <w:rsid w:val="3B988AD8"/>
    <w:rsid w:val="3BAB2835"/>
    <w:rsid w:val="3BC53075"/>
    <w:rsid w:val="3BCC4C67"/>
    <w:rsid w:val="3BDD8256"/>
    <w:rsid w:val="3BE1F040"/>
    <w:rsid w:val="3BEA5215"/>
    <w:rsid w:val="3BF63CB1"/>
    <w:rsid w:val="3C057A34"/>
    <w:rsid w:val="3C17F1A7"/>
    <w:rsid w:val="3C1C85B4"/>
    <w:rsid w:val="3C457816"/>
    <w:rsid w:val="3C465811"/>
    <w:rsid w:val="3C477EDF"/>
    <w:rsid w:val="3C488E28"/>
    <w:rsid w:val="3C56CC10"/>
    <w:rsid w:val="3C6A00D0"/>
    <w:rsid w:val="3C6C2B2F"/>
    <w:rsid w:val="3C7D4C8A"/>
    <w:rsid w:val="3C7DFD7E"/>
    <w:rsid w:val="3C7EDA02"/>
    <w:rsid w:val="3C833D31"/>
    <w:rsid w:val="3C84141D"/>
    <w:rsid w:val="3C89F351"/>
    <w:rsid w:val="3C9F2B19"/>
    <w:rsid w:val="3CA7F5F5"/>
    <w:rsid w:val="3CB8D342"/>
    <w:rsid w:val="3CC9EFF7"/>
    <w:rsid w:val="3CD70781"/>
    <w:rsid w:val="3CD76C12"/>
    <w:rsid w:val="3CD98826"/>
    <w:rsid w:val="3CDB6916"/>
    <w:rsid w:val="3CE3CAF1"/>
    <w:rsid w:val="3CEF6595"/>
    <w:rsid w:val="3CF1C375"/>
    <w:rsid w:val="3CF58C95"/>
    <w:rsid w:val="3D031758"/>
    <w:rsid w:val="3D03FA6B"/>
    <w:rsid w:val="3D13CB60"/>
    <w:rsid w:val="3D1C2DA7"/>
    <w:rsid w:val="3D1F43C0"/>
    <w:rsid w:val="3D26E053"/>
    <w:rsid w:val="3D4C2C12"/>
    <w:rsid w:val="3D5900ED"/>
    <w:rsid w:val="3D59C18B"/>
    <w:rsid w:val="3D68CE36"/>
    <w:rsid w:val="3D7DA90B"/>
    <w:rsid w:val="3D94740E"/>
    <w:rsid w:val="3D94A5E4"/>
    <w:rsid w:val="3D9B647A"/>
    <w:rsid w:val="3DA755D3"/>
    <w:rsid w:val="3DB52433"/>
    <w:rsid w:val="3DC2EECF"/>
    <w:rsid w:val="3DCEB49B"/>
    <w:rsid w:val="3DD90AA1"/>
    <w:rsid w:val="3DDFB8D3"/>
    <w:rsid w:val="3DEEDAB7"/>
    <w:rsid w:val="3DF21023"/>
    <w:rsid w:val="3DF29C71"/>
    <w:rsid w:val="3DF65B9D"/>
    <w:rsid w:val="3DFFDCE4"/>
    <w:rsid w:val="3E0734F1"/>
    <w:rsid w:val="3E2BAAC6"/>
    <w:rsid w:val="3E435C49"/>
    <w:rsid w:val="3E471BC6"/>
    <w:rsid w:val="3E4E0688"/>
    <w:rsid w:val="3E4F718C"/>
    <w:rsid w:val="3E755887"/>
    <w:rsid w:val="3E773977"/>
    <w:rsid w:val="3EA46A4D"/>
    <w:rsid w:val="3EAB307E"/>
    <w:rsid w:val="3EAF9BC1"/>
    <w:rsid w:val="3EB06893"/>
    <w:rsid w:val="3EBB1421"/>
    <w:rsid w:val="3ED9AC81"/>
    <w:rsid w:val="3EDB1F1F"/>
    <w:rsid w:val="3EE7F381"/>
    <w:rsid w:val="3EF17418"/>
    <w:rsid w:val="3EFADE68"/>
    <w:rsid w:val="3F2F63CE"/>
    <w:rsid w:val="3F34407E"/>
    <w:rsid w:val="3F353EB8"/>
    <w:rsid w:val="3F389A60"/>
    <w:rsid w:val="3F398E8F"/>
    <w:rsid w:val="3F3BBC49"/>
    <w:rsid w:val="3F3D1AF6"/>
    <w:rsid w:val="3F4D7777"/>
    <w:rsid w:val="3F524CFD"/>
    <w:rsid w:val="3F782344"/>
    <w:rsid w:val="3F7D18D8"/>
    <w:rsid w:val="3F81B102"/>
    <w:rsid w:val="3F83522E"/>
    <w:rsid w:val="3F84BF93"/>
    <w:rsid w:val="3F957249"/>
    <w:rsid w:val="3F97BBA4"/>
    <w:rsid w:val="3F9EF3A7"/>
    <w:rsid w:val="3FC18760"/>
    <w:rsid w:val="3FD29AF9"/>
    <w:rsid w:val="3FDE462A"/>
    <w:rsid w:val="3FE0A636"/>
    <w:rsid w:val="3FE44003"/>
    <w:rsid w:val="3FE53696"/>
    <w:rsid w:val="3FEB41ED"/>
    <w:rsid w:val="40094100"/>
    <w:rsid w:val="4011083E"/>
    <w:rsid w:val="40152970"/>
    <w:rsid w:val="4023188A"/>
    <w:rsid w:val="40373D9B"/>
    <w:rsid w:val="4067C76C"/>
    <w:rsid w:val="406D676F"/>
    <w:rsid w:val="406F2474"/>
    <w:rsid w:val="4072E079"/>
    <w:rsid w:val="409E984A"/>
    <w:rsid w:val="40A49ADB"/>
    <w:rsid w:val="40A4B7DA"/>
    <w:rsid w:val="40AE8CE2"/>
    <w:rsid w:val="40C58A38"/>
    <w:rsid w:val="40C9ADD4"/>
    <w:rsid w:val="40C9B6F0"/>
    <w:rsid w:val="40CB015E"/>
    <w:rsid w:val="40E937BB"/>
    <w:rsid w:val="40F6829C"/>
    <w:rsid w:val="40FFCFED"/>
    <w:rsid w:val="4107BCED"/>
    <w:rsid w:val="411490FD"/>
    <w:rsid w:val="41322AB9"/>
    <w:rsid w:val="4139C5BC"/>
    <w:rsid w:val="414E14A2"/>
    <w:rsid w:val="414F4F9A"/>
    <w:rsid w:val="415973DF"/>
    <w:rsid w:val="4159C750"/>
    <w:rsid w:val="415A8A1C"/>
    <w:rsid w:val="41708A50"/>
    <w:rsid w:val="418139C8"/>
    <w:rsid w:val="4186E583"/>
    <w:rsid w:val="4189EDF8"/>
    <w:rsid w:val="418F8FDE"/>
    <w:rsid w:val="41A691C7"/>
    <w:rsid w:val="41C13889"/>
    <w:rsid w:val="41C790F7"/>
    <w:rsid w:val="41CEB4BA"/>
    <w:rsid w:val="41CF58E5"/>
    <w:rsid w:val="41DA7592"/>
    <w:rsid w:val="41EE9AB2"/>
    <w:rsid w:val="4208C940"/>
    <w:rsid w:val="42198CEF"/>
    <w:rsid w:val="421DCF90"/>
    <w:rsid w:val="42328B45"/>
    <w:rsid w:val="4232A01A"/>
    <w:rsid w:val="42378292"/>
    <w:rsid w:val="42504FE5"/>
    <w:rsid w:val="42551E38"/>
    <w:rsid w:val="425AEBC9"/>
    <w:rsid w:val="4261ACE4"/>
    <w:rsid w:val="42622234"/>
    <w:rsid w:val="4266BAD4"/>
    <w:rsid w:val="426B5DF0"/>
    <w:rsid w:val="426F6CF9"/>
    <w:rsid w:val="4284333B"/>
    <w:rsid w:val="4284A3FB"/>
    <w:rsid w:val="429284D3"/>
    <w:rsid w:val="4299763A"/>
    <w:rsid w:val="42A2FD5A"/>
    <w:rsid w:val="42A4896D"/>
    <w:rsid w:val="42A8215B"/>
    <w:rsid w:val="42B4B99A"/>
    <w:rsid w:val="42C60D94"/>
    <w:rsid w:val="42DB9E89"/>
    <w:rsid w:val="42E42387"/>
    <w:rsid w:val="42EF29DC"/>
    <w:rsid w:val="42F13C06"/>
    <w:rsid w:val="43031A99"/>
    <w:rsid w:val="43095F93"/>
    <w:rsid w:val="430A62F9"/>
    <w:rsid w:val="4313EEAE"/>
    <w:rsid w:val="43158245"/>
    <w:rsid w:val="43197E41"/>
    <w:rsid w:val="431EA858"/>
    <w:rsid w:val="4324DD0B"/>
    <w:rsid w:val="43673CFD"/>
    <w:rsid w:val="437C92B6"/>
    <w:rsid w:val="4389951E"/>
    <w:rsid w:val="438AB3CF"/>
    <w:rsid w:val="438DCC20"/>
    <w:rsid w:val="438E8544"/>
    <w:rsid w:val="4392BA9F"/>
    <w:rsid w:val="43AE1ABE"/>
    <w:rsid w:val="43B60749"/>
    <w:rsid w:val="43C05EED"/>
    <w:rsid w:val="43CD0547"/>
    <w:rsid w:val="43D0425A"/>
    <w:rsid w:val="43D8A121"/>
    <w:rsid w:val="43DB4A16"/>
    <w:rsid w:val="43DC3B9D"/>
    <w:rsid w:val="43E5670F"/>
    <w:rsid w:val="43F118FA"/>
    <w:rsid w:val="43FFC540"/>
    <w:rsid w:val="44093C1C"/>
    <w:rsid w:val="440FFB5F"/>
    <w:rsid w:val="442551C8"/>
    <w:rsid w:val="442A1BFB"/>
    <w:rsid w:val="4430A55C"/>
    <w:rsid w:val="443229D4"/>
    <w:rsid w:val="4439EA0D"/>
    <w:rsid w:val="444043FC"/>
    <w:rsid w:val="44467903"/>
    <w:rsid w:val="4446DB81"/>
    <w:rsid w:val="444B7495"/>
    <w:rsid w:val="444C31BF"/>
    <w:rsid w:val="4451F94C"/>
    <w:rsid w:val="44523956"/>
    <w:rsid w:val="445E3507"/>
    <w:rsid w:val="44677BB6"/>
    <w:rsid w:val="4477FBCA"/>
    <w:rsid w:val="44822886"/>
    <w:rsid w:val="448FDADD"/>
    <w:rsid w:val="44B7139C"/>
    <w:rsid w:val="44BF9EDD"/>
    <w:rsid w:val="44D55B65"/>
    <w:rsid w:val="44DC1212"/>
    <w:rsid w:val="44F3DA71"/>
    <w:rsid w:val="44F500E0"/>
    <w:rsid w:val="45107EC7"/>
    <w:rsid w:val="451090BA"/>
    <w:rsid w:val="451776AA"/>
    <w:rsid w:val="45198891"/>
    <w:rsid w:val="45238ACE"/>
    <w:rsid w:val="452D1CCF"/>
    <w:rsid w:val="4532B0EE"/>
    <w:rsid w:val="453E345B"/>
    <w:rsid w:val="45437E02"/>
    <w:rsid w:val="455044C3"/>
    <w:rsid w:val="45563172"/>
    <w:rsid w:val="457158FB"/>
    <w:rsid w:val="457DDF0B"/>
    <w:rsid w:val="45829EF0"/>
    <w:rsid w:val="4594F5B0"/>
    <w:rsid w:val="45969BC8"/>
    <w:rsid w:val="45A392E8"/>
    <w:rsid w:val="45AC8A76"/>
    <w:rsid w:val="45B7A9AE"/>
    <w:rsid w:val="45C49334"/>
    <w:rsid w:val="45C9B427"/>
    <w:rsid w:val="45DBE18C"/>
    <w:rsid w:val="45DE50B5"/>
    <w:rsid w:val="45FA10E7"/>
    <w:rsid w:val="45FA17E9"/>
    <w:rsid w:val="46189D1B"/>
    <w:rsid w:val="461C8D97"/>
    <w:rsid w:val="463AD560"/>
    <w:rsid w:val="464203BB"/>
    <w:rsid w:val="464FB237"/>
    <w:rsid w:val="465A8371"/>
    <w:rsid w:val="4670310C"/>
    <w:rsid w:val="467EF15D"/>
    <w:rsid w:val="46860A9B"/>
    <w:rsid w:val="4688DC90"/>
    <w:rsid w:val="46951B06"/>
    <w:rsid w:val="469B1035"/>
    <w:rsid w:val="469B4009"/>
    <w:rsid w:val="46B2F209"/>
    <w:rsid w:val="46C8CA6B"/>
    <w:rsid w:val="46DCDFF6"/>
    <w:rsid w:val="470BB391"/>
    <w:rsid w:val="470FB07C"/>
    <w:rsid w:val="472824F1"/>
    <w:rsid w:val="472B06B3"/>
    <w:rsid w:val="47351E07"/>
    <w:rsid w:val="47356642"/>
    <w:rsid w:val="47376602"/>
    <w:rsid w:val="4740DCDE"/>
    <w:rsid w:val="4742DE1C"/>
    <w:rsid w:val="4742E606"/>
    <w:rsid w:val="475B2085"/>
    <w:rsid w:val="475CA8A5"/>
    <w:rsid w:val="4771F071"/>
    <w:rsid w:val="477E7C43"/>
    <w:rsid w:val="4780FBE3"/>
    <w:rsid w:val="47847D96"/>
    <w:rsid w:val="478C4BEC"/>
    <w:rsid w:val="479E1E2C"/>
    <w:rsid w:val="47A16C3D"/>
    <w:rsid w:val="47AFDC52"/>
    <w:rsid w:val="47B4A0FD"/>
    <w:rsid w:val="47B82B27"/>
    <w:rsid w:val="47B83BFC"/>
    <w:rsid w:val="47C2E50B"/>
    <w:rsid w:val="47E1DDC0"/>
    <w:rsid w:val="48072498"/>
    <w:rsid w:val="4811C184"/>
    <w:rsid w:val="4816148F"/>
    <w:rsid w:val="481FF22C"/>
    <w:rsid w:val="482DEA57"/>
    <w:rsid w:val="483A6C84"/>
    <w:rsid w:val="48497A31"/>
    <w:rsid w:val="484B09A3"/>
    <w:rsid w:val="48646C18"/>
    <w:rsid w:val="4881F21B"/>
    <w:rsid w:val="488465F4"/>
    <w:rsid w:val="48885CFF"/>
    <w:rsid w:val="488CB653"/>
    <w:rsid w:val="4895239D"/>
    <w:rsid w:val="4897FCFF"/>
    <w:rsid w:val="48A7AA63"/>
    <w:rsid w:val="48A8B11A"/>
    <w:rsid w:val="48AFEAAF"/>
    <w:rsid w:val="48BA0DDC"/>
    <w:rsid w:val="48C8483D"/>
    <w:rsid w:val="48CD778E"/>
    <w:rsid w:val="48CDB32D"/>
    <w:rsid w:val="48D025DD"/>
    <w:rsid w:val="48D4BFB9"/>
    <w:rsid w:val="48D5F7C5"/>
    <w:rsid w:val="48D62A10"/>
    <w:rsid w:val="48E69C03"/>
    <w:rsid w:val="48FD1484"/>
    <w:rsid w:val="490DB10C"/>
    <w:rsid w:val="491A4CA4"/>
    <w:rsid w:val="491F313D"/>
    <w:rsid w:val="493A0F54"/>
    <w:rsid w:val="494323F0"/>
    <w:rsid w:val="4944749A"/>
    <w:rsid w:val="494A0B2C"/>
    <w:rsid w:val="494E3A0C"/>
    <w:rsid w:val="4951072B"/>
    <w:rsid w:val="496CFCA7"/>
    <w:rsid w:val="496EBF1C"/>
    <w:rsid w:val="497AF632"/>
    <w:rsid w:val="49832915"/>
    <w:rsid w:val="498ACBD4"/>
    <w:rsid w:val="49A96E98"/>
    <w:rsid w:val="49B313DF"/>
    <w:rsid w:val="49B7A2D9"/>
    <w:rsid w:val="49BFD1EC"/>
    <w:rsid w:val="49C2048D"/>
    <w:rsid w:val="49DD4271"/>
    <w:rsid w:val="49DDD394"/>
    <w:rsid w:val="49E08B54"/>
    <w:rsid w:val="4A0B7E60"/>
    <w:rsid w:val="4A1F5F9E"/>
    <w:rsid w:val="4A4764F2"/>
    <w:rsid w:val="4A4C1FB7"/>
    <w:rsid w:val="4A5546C5"/>
    <w:rsid w:val="4A588C15"/>
    <w:rsid w:val="4A5FF551"/>
    <w:rsid w:val="4A6402CC"/>
    <w:rsid w:val="4A69838E"/>
    <w:rsid w:val="4A75B81C"/>
    <w:rsid w:val="4A830D95"/>
    <w:rsid w:val="4A937F1E"/>
    <w:rsid w:val="4A93A73B"/>
    <w:rsid w:val="4AA00256"/>
    <w:rsid w:val="4AB11917"/>
    <w:rsid w:val="4AB5BA87"/>
    <w:rsid w:val="4ABAC651"/>
    <w:rsid w:val="4ACAA074"/>
    <w:rsid w:val="4AD11F79"/>
    <w:rsid w:val="4AD90CFF"/>
    <w:rsid w:val="4ADC0B10"/>
    <w:rsid w:val="4ADCB924"/>
    <w:rsid w:val="4AE2EA54"/>
    <w:rsid w:val="4AFE5C0F"/>
    <w:rsid w:val="4B005625"/>
    <w:rsid w:val="4B30B666"/>
    <w:rsid w:val="4B32E175"/>
    <w:rsid w:val="4B36200D"/>
    <w:rsid w:val="4B3800B7"/>
    <w:rsid w:val="4B38C291"/>
    <w:rsid w:val="4B45D6F7"/>
    <w:rsid w:val="4B53A59C"/>
    <w:rsid w:val="4B62F002"/>
    <w:rsid w:val="4B644264"/>
    <w:rsid w:val="4B6FD4FE"/>
    <w:rsid w:val="4B882F1F"/>
    <w:rsid w:val="4B8BCA05"/>
    <w:rsid w:val="4B8EAED4"/>
    <w:rsid w:val="4B9555BA"/>
    <w:rsid w:val="4B9728BC"/>
    <w:rsid w:val="4B99BCBE"/>
    <w:rsid w:val="4B9AC375"/>
    <w:rsid w:val="4BA02A3F"/>
    <w:rsid w:val="4BA10661"/>
    <w:rsid w:val="4BBD5A88"/>
    <w:rsid w:val="4BC12EDF"/>
    <w:rsid w:val="4BC9F942"/>
    <w:rsid w:val="4BD2AF86"/>
    <w:rsid w:val="4C0553EF"/>
    <w:rsid w:val="4C07B8F7"/>
    <w:rsid w:val="4C088F2A"/>
    <w:rsid w:val="4C1C251E"/>
    <w:rsid w:val="4C1E3CC5"/>
    <w:rsid w:val="4C1EFB6C"/>
    <w:rsid w:val="4C23338E"/>
    <w:rsid w:val="4C238263"/>
    <w:rsid w:val="4C240F11"/>
    <w:rsid w:val="4C263404"/>
    <w:rsid w:val="4C2FE5C9"/>
    <w:rsid w:val="4C34B546"/>
    <w:rsid w:val="4C382475"/>
    <w:rsid w:val="4C3DA1B6"/>
    <w:rsid w:val="4C443DDE"/>
    <w:rsid w:val="4C452875"/>
    <w:rsid w:val="4C4E77E6"/>
    <w:rsid w:val="4C4FA312"/>
    <w:rsid w:val="4C51FEEF"/>
    <w:rsid w:val="4C55647E"/>
    <w:rsid w:val="4C69BE14"/>
    <w:rsid w:val="4C6CEFDA"/>
    <w:rsid w:val="4C7DC690"/>
    <w:rsid w:val="4C8A9D13"/>
    <w:rsid w:val="4C9485EF"/>
    <w:rsid w:val="4C952AA9"/>
    <w:rsid w:val="4CA075CC"/>
    <w:rsid w:val="4CA0B7EF"/>
    <w:rsid w:val="4CA68616"/>
    <w:rsid w:val="4CA9255D"/>
    <w:rsid w:val="4CAA16E4"/>
    <w:rsid w:val="4CD8EA62"/>
    <w:rsid w:val="4CE013C1"/>
    <w:rsid w:val="4CEE5A3B"/>
    <w:rsid w:val="4CF59102"/>
    <w:rsid w:val="4CF64EE3"/>
    <w:rsid w:val="4CFC4CF4"/>
    <w:rsid w:val="4D182C16"/>
    <w:rsid w:val="4D387B2E"/>
    <w:rsid w:val="4D409D3C"/>
    <w:rsid w:val="4D49DE68"/>
    <w:rsid w:val="4D82B153"/>
    <w:rsid w:val="4D85521D"/>
    <w:rsid w:val="4D87B40A"/>
    <w:rsid w:val="4D902CD7"/>
    <w:rsid w:val="4D9109CA"/>
    <w:rsid w:val="4D95B386"/>
    <w:rsid w:val="4D96F605"/>
    <w:rsid w:val="4D97B0CE"/>
    <w:rsid w:val="4D9A6AD2"/>
    <w:rsid w:val="4D9C4640"/>
    <w:rsid w:val="4DB21FA0"/>
    <w:rsid w:val="4DB5571D"/>
    <w:rsid w:val="4DB99148"/>
    <w:rsid w:val="4DC8D3E1"/>
    <w:rsid w:val="4DD0F1BB"/>
    <w:rsid w:val="4DDFE606"/>
    <w:rsid w:val="4DE0CC53"/>
    <w:rsid w:val="4DE1B78C"/>
    <w:rsid w:val="4DE2E67C"/>
    <w:rsid w:val="4DE37FE4"/>
    <w:rsid w:val="4DE8B9D9"/>
    <w:rsid w:val="4DED5B49"/>
    <w:rsid w:val="4DEF289F"/>
    <w:rsid w:val="4DFD0A72"/>
    <w:rsid w:val="4E0683A6"/>
    <w:rsid w:val="4E094DFA"/>
    <w:rsid w:val="4E1016CF"/>
    <w:rsid w:val="4E10ADC1"/>
    <w:rsid w:val="4E2413A7"/>
    <w:rsid w:val="4E2451C0"/>
    <w:rsid w:val="4E41379E"/>
    <w:rsid w:val="4E425036"/>
    <w:rsid w:val="4E51A4AE"/>
    <w:rsid w:val="4E54501E"/>
    <w:rsid w:val="4E5B4AAA"/>
    <w:rsid w:val="4E5DEE9D"/>
    <w:rsid w:val="4E5F1A3A"/>
    <w:rsid w:val="4E615AFF"/>
    <w:rsid w:val="4E6744B4"/>
    <w:rsid w:val="4E6ACD0B"/>
    <w:rsid w:val="4E706353"/>
    <w:rsid w:val="4E73556B"/>
    <w:rsid w:val="4E7A7531"/>
    <w:rsid w:val="4E9236F1"/>
    <w:rsid w:val="4E980D8F"/>
    <w:rsid w:val="4EA384CF"/>
    <w:rsid w:val="4EA6A784"/>
    <w:rsid w:val="4EACDDB3"/>
    <w:rsid w:val="4EBADD79"/>
    <w:rsid w:val="4EBD214C"/>
    <w:rsid w:val="4EC19DC2"/>
    <w:rsid w:val="4EC454DA"/>
    <w:rsid w:val="4EC895C6"/>
    <w:rsid w:val="4EDCC33E"/>
    <w:rsid w:val="4EE4BD18"/>
    <w:rsid w:val="4F0D595E"/>
    <w:rsid w:val="4F248882"/>
    <w:rsid w:val="4F50B21E"/>
    <w:rsid w:val="4F6862D7"/>
    <w:rsid w:val="4F837F64"/>
    <w:rsid w:val="4F840894"/>
    <w:rsid w:val="4F842593"/>
    <w:rsid w:val="4F892BAA"/>
    <w:rsid w:val="4F8E124F"/>
    <w:rsid w:val="4FA4909C"/>
    <w:rsid w:val="4FBEADF2"/>
    <w:rsid w:val="4FC445A7"/>
    <w:rsid w:val="4FD858B1"/>
    <w:rsid w:val="4FF769E4"/>
    <w:rsid w:val="4FF9946D"/>
    <w:rsid w:val="500165B7"/>
    <w:rsid w:val="5002E1BE"/>
    <w:rsid w:val="500C33B4"/>
    <w:rsid w:val="50108B24"/>
    <w:rsid w:val="501A9AAE"/>
    <w:rsid w:val="501ACA82"/>
    <w:rsid w:val="5028260C"/>
    <w:rsid w:val="5058154A"/>
    <w:rsid w:val="5060FE92"/>
    <w:rsid w:val="5067FA36"/>
    <w:rsid w:val="50705FA7"/>
    <w:rsid w:val="50861287"/>
    <w:rsid w:val="508C6BA5"/>
    <w:rsid w:val="50A59402"/>
    <w:rsid w:val="50A5F7F9"/>
    <w:rsid w:val="50A7BDA5"/>
    <w:rsid w:val="50BE19A6"/>
    <w:rsid w:val="50CB7D2D"/>
    <w:rsid w:val="50CCD8F5"/>
    <w:rsid w:val="50D91C99"/>
    <w:rsid w:val="50F1ADE8"/>
    <w:rsid w:val="51043655"/>
    <w:rsid w:val="510A285B"/>
    <w:rsid w:val="5124FC0B"/>
    <w:rsid w:val="512C2731"/>
    <w:rsid w:val="513280AB"/>
    <w:rsid w:val="5137ABAA"/>
    <w:rsid w:val="513DE6FF"/>
    <w:rsid w:val="51436D13"/>
    <w:rsid w:val="5161EDBF"/>
    <w:rsid w:val="51803D17"/>
    <w:rsid w:val="518FA488"/>
    <w:rsid w:val="51B0815A"/>
    <w:rsid w:val="51C6217C"/>
    <w:rsid w:val="51C9A9B7"/>
    <w:rsid w:val="51DE4846"/>
    <w:rsid w:val="51EC6D1B"/>
    <w:rsid w:val="52094D8A"/>
    <w:rsid w:val="521113B6"/>
    <w:rsid w:val="5225DD76"/>
    <w:rsid w:val="52365AFE"/>
    <w:rsid w:val="5238308D"/>
    <w:rsid w:val="523F069E"/>
    <w:rsid w:val="524EBA4C"/>
    <w:rsid w:val="526EA8C3"/>
    <w:rsid w:val="5271266B"/>
    <w:rsid w:val="527637EE"/>
    <w:rsid w:val="5277A3F3"/>
    <w:rsid w:val="5286569E"/>
    <w:rsid w:val="52AD0953"/>
    <w:rsid w:val="52B057F5"/>
    <w:rsid w:val="52B24512"/>
    <w:rsid w:val="52BB2EDD"/>
    <w:rsid w:val="52BBA956"/>
    <w:rsid w:val="52BC2AFC"/>
    <w:rsid w:val="52C10EAA"/>
    <w:rsid w:val="52CAF70D"/>
    <w:rsid w:val="52CE72AE"/>
    <w:rsid w:val="52D9B760"/>
    <w:rsid w:val="52E1839B"/>
    <w:rsid w:val="52EECE7C"/>
    <w:rsid w:val="52EFB443"/>
    <w:rsid w:val="52FDBE20"/>
    <w:rsid w:val="53141149"/>
    <w:rsid w:val="5314CEB2"/>
    <w:rsid w:val="53151D72"/>
    <w:rsid w:val="531F9099"/>
    <w:rsid w:val="5322D576"/>
    <w:rsid w:val="532515D1"/>
    <w:rsid w:val="53332D6D"/>
    <w:rsid w:val="533B1BA3"/>
    <w:rsid w:val="533B57E7"/>
    <w:rsid w:val="533FE050"/>
    <w:rsid w:val="535471B5"/>
    <w:rsid w:val="53733967"/>
    <w:rsid w:val="537FB75E"/>
    <w:rsid w:val="53A09A70"/>
    <w:rsid w:val="53A9D0D4"/>
    <w:rsid w:val="53AC32D8"/>
    <w:rsid w:val="53ACA9C2"/>
    <w:rsid w:val="53B58C0A"/>
    <w:rsid w:val="53C88F59"/>
    <w:rsid w:val="53E4B20D"/>
    <w:rsid w:val="53E8B792"/>
    <w:rsid w:val="53E97074"/>
    <w:rsid w:val="53EDD799"/>
    <w:rsid w:val="53EE3384"/>
    <w:rsid w:val="540B7D4D"/>
    <w:rsid w:val="541095A8"/>
    <w:rsid w:val="5413A10F"/>
    <w:rsid w:val="54173253"/>
    <w:rsid w:val="54216124"/>
    <w:rsid w:val="5423A5DD"/>
    <w:rsid w:val="54326051"/>
    <w:rsid w:val="543B68FA"/>
    <w:rsid w:val="543ED300"/>
    <w:rsid w:val="544356B4"/>
    <w:rsid w:val="545C8303"/>
    <w:rsid w:val="546459A9"/>
    <w:rsid w:val="546A430F"/>
    <w:rsid w:val="5473CB44"/>
    <w:rsid w:val="54747670"/>
    <w:rsid w:val="547FEF45"/>
    <w:rsid w:val="54BA7934"/>
    <w:rsid w:val="54BF2780"/>
    <w:rsid w:val="54BFA563"/>
    <w:rsid w:val="54C4E6BA"/>
    <w:rsid w:val="54DF3C86"/>
    <w:rsid w:val="54E09D4C"/>
    <w:rsid w:val="550B8B1D"/>
    <w:rsid w:val="551896AF"/>
    <w:rsid w:val="551E7184"/>
    <w:rsid w:val="551ED6A0"/>
    <w:rsid w:val="552694E9"/>
    <w:rsid w:val="552F79FF"/>
    <w:rsid w:val="5533C4E3"/>
    <w:rsid w:val="553774AA"/>
    <w:rsid w:val="55395E46"/>
    <w:rsid w:val="55633AED"/>
    <w:rsid w:val="55676482"/>
    <w:rsid w:val="557F0C33"/>
    <w:rsid w:val="5583B387"/>
    <w:rsid w:val="558A03E5"/>
    <w:rsid w:val="558C545A"/>
    <w:rsid w:val="559D434D"/>
    <w:rsid w:val="55A18F1E"/>
    <w:rsid w:val="55A9F76F"/>
    <w:rsid w:val="55B0F5F6"/>
    <w:rsid w:val="55C0DB69"/>
    <w:rsid w:val="55CA9429"/>
    <w:rsid w:val="55CBE75A"/>
    <w:rsid w:val="55D1703D"/>
    <w:rsid w:val="55D1F7C7"/>
    <w:rsid w:val="55E1C69E"/>
    <w:rsid w:val="55F21B28"/>
    <w:rsid w:val="55FC40F6"/>
    <w:rsid w:val="5615454D"/>
    <w:rsid w:val="561BBFA6"/>
    <w:rsid w:val="5637512B"/>
    <w:rsid w:val="563E7343"/>
    <w:rsid w:val="5646EFD2"/>
    <w:rsid w:val="5648D893"/>
    <w:rsid w:val="5649A796"/>
    <w:rsid w:val="5651EB86"/>
    <w:rsid w:val="56559749"/>
    <w:rsid w:val="5655D538"/>
    <w:rsid w:val="5661AC1D"/>
    <w:rsid w:val="566A1947"/>
    <w:rsid w:val="566B977D"/>
    <w:rsid w:val="56778198"/>
    <w:rsid w:val="56892BAE"/>
    <w:rsid w:val="568C4B68"/>
    <w:rsid w:val="568EC1A2"/>
    <w:rsid w:val="56AA42B1"/>
    <w:rsid w:val="56B9B600"/>
    <w:rsid w:val="56D96927"/>
    <w:rsid w:val="56DAAB02"/>
    <w:rsid w:val="56DC49D0"/>
    <w:rsid w:val="56DE5637"/>
    <w:rsid w:val="56EACBB1"/>
    <w:rsid w:val="56EDD6BF"/>
    <w:rsid w:val="56EE0AB0"/>
    <w:rsid w:val="56FF6B1F"/>
    <w:rsid w:val="57032D6F"/>
    <w:rsid w:val="57039904"/>
    <w:rsid w:val="57065E88"/>
    <w:rsid w:val="5712F89C"/>
    <w:rsid w:val="572CBB04"/>
    <w:rsid w:val="5736BDA4"/>
    <w:rsid w:val="573B5D28"/>
    <w:rsid w:val="57488C00"/>
    <w:rsid w:val="574CBF59"/>
    <w:rsid w:val="575671C6"/>
    <w:rsid w:val="5764214E"/>
    <w:rsid w:val="57738A9F"/>
    <w:rsid w:val="57738F9B"/>
    <w:rsid w:val="577927F3"/>
    <w:rsid w:val="5787181C"/>
    <w:rsid w:val="578F1A79"/>
    <w:rsid w:val="57B3CE4D"/>
    <w:rsid w:val="57BCD146"/>
    <w:rsid w:val="57D3218C"/>
    <w:rsid w:val="57D79253"/>
    <w:rsid w:val="57DC6395"/>
    <w:rsid w:val="57E06F9C"/>
    <w:rsid w:val="57E79758"/>
    <w:rsid w:val="57F6605E"/>
    <w:rsid w:val="57F98F3F"/>
    <w:rsid w:val="58030728"/>
    <w:rsid w:val="5810E8FB"/>
    <w:rsid w:val="5812D0D6"/>
    <w:rsid w:val="58143EEB"/>
    <w:rsid w:val="58282462"/>
    <w:rsid w:val="582ED900"/>
    <w:rsid w:val="58373400"/>
    <w:rsid w:val="5842D615"/>
    <w:rsid w:val="585F6508"/>
    <w:rsid w:val="5869F3DD"/>
    <w:rsid w:val="586F3AA3"/>
    <w:rsid w:val="58804E3C"/>
    <w:rsid w:val="58841995"/>
    <w:rsid w:val="58903163"/>
    <w:rsid w:val="589814D8"/>
    <w:rsid w:val="58A06584"/>
    <w:rsid w:val="58C1B77B"/>
    <w:rsid w:val="58CA6F2F"/>
    <w:rsid w:val="58D3D8F9"/>
    <w:rsid w:val="58D42043"/>
    <w:rsid w:val="58DE50F1"/>
    <w:rsid w:val="58E13EF3"/>
    <w:rsid w:val="58E5BA07"/>
    <w:rsid w:val="58F38D1B"/>
    <w:rsid w:val="59035646"/>
    <w:rsid w:val="5928E411"/>
    <w:rsid w:val="592E140A"/>
    <w:rsid w:val="594F8793"/>
    <w:rsid w:val="595264CF"/>
    <w:rsid w:val="59656B3D"/>
    <w:rsid w:val="596F718F"/>
    <w:rsid w:val="59727C9D"/>
    <w:rsid w:val="597ACE44"/>
    <w:rsid w:val="598AD7FF"/>
    <w:rsid w:val="599471DD"/>
    <w:rsid w:val="599530AF"/>
    <w:rsid w:val="599CF90F"/>
    <w:rsid w:val="599E450D"/>
    <w:rsid w:val="59A91670"/>
    <w:rsid w:val="59AF6612"/>
    <w:rsid w:val="59B427E0"/>
    <w:rsid w:val="59BD0D5E"/>
    <w:rsid w:val="59CD9B73"/>
    <w:rsid w:val="59D4140A"/>
    <w:rsid w:val="59D4BB9C"/>
    <w:rsid w:val="59D79FC0"/>
    <w:rsid w:val="59D7BF26"/>
    <w:rsid w:val="59DAF0EC"/>
    <w:rsid w:val="59E1E158"/>
    <w:rsid w:val="59F01CB4"/>
    <w:rsid w:val="5A01B923"/>
    <w:rsid w:val="5A024BB8"/>
    <w:rsid w:val="5A05B554"/>
    <w:rsid w:val="5A24920B"/>
    <w:rsid w:val="5A3B4D84"/>
    <w:rsid w:val="5A413F80"/>
    <w:rsid w:val="5A42E376"/>
    <w:rsid w:val="5A4CB28C"/>
    <w:rsid w:val="5A527D56"/>
    <w:rsid w:val="5A554CA4"/>
    <w:rsid w:val="5A61A0EB"/>
    <w:rsid w:val="5A6468F4"/>
    <w:rsid w:val="5A69F556"/>
    <w:rsid w:val="5A7A5E29"/>
    <w:rsid w:val="5A8A3C41"/>
    <w:rsid w:val="5A8EA16A"/>
    <w:rsid w:val="5A9B218E"/>
    <w:rsid w:val="5AA75434"/>
    <w:rsid w:val="5AB5102A"/>
    <w:rsid w:val="5AB5E189"/>
    <w:rsid w:val="5AB9410C"/>
    <w:rsid w:val="5ABF3357"/>
    <w:rsid w:val="5AD8C7AD"/>
    <w:rsid w:val="5ADC164B"/>
    <w:rsid w:val="5ADD90D6"/>
    <w:rsid w:val="5ADF56B8"/>
    <w:rsid w:val="5AE315E4"/>
    <w:rsid w:val="5AEF30C9"/>
    <w:rsid w:val="5AEFA7A8"/>
    <w:rsid w:val="5AF225AC"/>
    <w:rsid w:val="5AF97BBA"/>
    <w:rsid w:val="5B07AD85"/>
    <w:rsid w:val="5B1489B5"/>
    <w:rsid w:val="5B1A60F5"/>
    <w:rsid w:val="5B1EC91F"/>
    <w:rsid w:val="5B245B30"/>
    <w:rsid w:val="5B2E71C9"/>
    <w:rsid w:val="5B53FFF4"/>
    <w:rsid w:val="5B5895A4"/>
    <w:rsid w:val="5B67C26B"/>
    <w:rsid w:val="5B70B9F9"/>
    <w:rsid w:val="5B756C44"/>
    <w:rsid w:val="5B7654B8"/>
    <w:rsid w:val="5B8B22CC"/>
    <w:rsid w:val="5B8DB308"/>
    <w:rsid w:val="5B9496ED"/>
    <w:rsid w:val="5B999C17"/>
    <w:rsid w:val="5B9D96AA"/>
    <w:rsid w:val="5BBD50B1"/>
    <w:rsid w:val="5BCFAF51"/>
    <w:rsid w:val="5C003955"/>
    <w:rsid w:val="5C147932"/>
    <w:rsid w:val="5C1A24DC"/>
    <w:rsid w:val="5C1D7010"/>
    <w:rsid w:val="5C20377A"/>
    <w:rsid w:val="5C2E1B2B"/>
    <w:rsid w:val="5C2EE1E3"/>
    <w:rsid w:val="5C479DD2"/>
    <w:rsid w:val="5C551A89"/>
    <w:rsid w:val="5C59E201"/>
    <w:rsid w:val="5C5D9E06"/>
    <w:rsid w:val="5C61CA4A"/>
    <w:rsid w:val="5C6FFEB3"/>
    <w:rsid w:val="5C77E6AC"/>
    <w:rsid w:val="5C785EBB"/>
    <w:rsid w:val="5C7BCAD4"/>
    <w:rsid w:val="5C8475EB"/>
    <w:rsid w:val="5C863B58"/>
    <w:rsid w:val="5C9A9B35"/>
    <w:rsid w:val="5C9C5F4C"/>
    <w:rsid w:val="5CA5C83C"/>
    <w:rsid w:val="5CB638CA"/>
    <w:rsid w:val="5CBFADCE"/>
    <w:rsid w:val="5CCB3DDA"/>
    <w:rsid w:val="5CF59F8D"/>
    <w:rsid w:val="5CFF1047"/>
    <w:rsid w:val="5D0885D1"/>
    <w:rsid w:val="5D0C8A5A"/>
    <w:rsid w:val="5D13F274"/>
    <w:rsid w:val="5D298369"/>
    <w:rsid w:val="5D38D195"/>
    <w:rsid w:val="5D486CBC"/>
    <w:rsid w:val="5D4FEF8A"/>
    <w:rsid w:val="5D507B6F"/>
    <w:rsid w:val="5D57E2D6"/>
    <w:rsid w:val="5D5D0C2A"/>
    <w:rsid w:val="5D698DBD"/>
    <w:rsid w:val="5D6AEEAD"/>
    <w:rsid w:val="5D75DAFE"/>
    <w:rsid w:val="5D767491"/>
    <w:rsid w:val="5D82F3AD"/>
    <w:rsid w:val="5DAF0C13"/>
    <w:rsid w:val="5DB02AC8"/>
    <w:rsid w:val="5DB8587D"/>
    <w:rsid w:val="5DBC7DB1"/>
    <w:rsid w:val="5DBDC64A"/>
    <w:rsid w:val="5DC09369"/>
    <w:rsid w:val="5DC123DB"/>
    <w:rsid w:val="5DCE6A1E"/>
    <w:rsid w:val="5DE32CD7"/>
    <w:rsid w:val="5DE8211F"/>
    <w:rsid w:val="5DF71EB2"/>
    <w:rsid w:val="5DF8F4E4"/>
    <w:rsid w:val="5DFB1019"/>
    <w:rsid w:val="5E002265"/>
    <w:rsid w:val="5E0D37D4"/>
    <w:rsid w:val="5E1740E5"/>
    <w:rsid w:val="5E18EFB8"/>
    <w:rsid w:val="5E235680"/>
    <w:rsid w:val="5E244E9B"/>
    <w:rsid w:val="5E293AB3"/>
    <w:rsid w:val="5E325604"/>
    <w:rsid w:val="5E405F15"/>
    <w:rsid w:val="5E483548"/>
    <w:rsid w:val="5E483AA6"/>
    <w:rsid w:val="5E51580A"/>
    <w:rsid w:val="5E5CC214"/>
    <w:rsid w:val="5E5E357C"/>
    <w:rsid w:val="5E66395A"/>
    <w:rsid w:val="5E6DFBAB"/>
    <w:rsid w:val="5E88D8BD"/>
    <w:rsid w:val="5E8BAE72"/>
    <w:rsid w:val="5E951DEB"/>
    <w:rsid w:val="5E9F5247"/>
    <w:rsid w:val="5EA1AEA6"/>
    <w:rsid w:val="5EA359CD"/>
    <w:rsid w:val="5EA9501C"/>
    <w:rsid w:val="5EB05A4D"/>
    <w:rsid w:val="5EBCDFB5"/>
    <w:rsid w:val="5EC496DA"/>
    <w:rsid w:val="5ECE17A9"/>
    <w:rsid w:val="5ED82DCB"/>
    <w:rsid w:val="5EDE7BA1"/>
    <w:rsid w:val="5EE0F623"/>
    <w:rsid w:val="5EE75BB5"/>
    <w:rsid w:val="5EF12357"/>
    <w:rsid w:val="5EFD0BF1"/>
    <w:rsid w:val="5EFD3E3C"/>
    <w:rsid w:val="5F016C21"/>
    <w:rsid w:val="5F23D737"/>
    <w:rsid w:val="5F29FF2F"/>
    <w:rsid w:val="5F358248"/>
    <w:rsid w:val="5F39B02D"/>
    <w:rsid w:val="5F3E740B"/>
    <w:rsid w:val="5F541B62"/>
    <w:rsid w:val="5F76BA91"/>
    <w:rsid w:val="5F867C93"/>
    <w:rsid w:val="5F8C56A4"/>
    <w:rsid w:val="5F931D31"/>
    <w:rsid w:val="5F9A6049"/>
    <w:rsid w:val="5FACA143"/>
    <w:rsid w:val="5FBF8DA6"/>
    <w:rsid w:val="5FD4000E"/>
    <w:rsid w:val="5FD66B78"/>
    <w:rsid w:val="5FD8118C"/>
    <w:rsid w:val="5FDF561E"/>
    <w:rsid w:val="5FEDCEF4"/>
    <w:rsid w:val="60040C91"/>
    <w:rsid w:val="600A51CF"/>
    <w:rsid w:val="6011B0AD"/>
    <w:rsid w:val="6024A91E"/>
    <w:rsid w:val="602B1AC1"/>
    <w:rsid w:val="604C18A2"/>
    <w:rsid w:val="6059AC05"/>
    <w:rsid w:val="605C6966"/>
    <w:rsid w:val="605D1468"/>
    <w:rsid w:val="60621CB0"/>
    <w:rsid w:val="6065DC5B"/>
    <w:rsid w:val="6070FF1B"/>
    <w:rsid w:val="6072213C"/>
    <w:rsid w:val="6074CF73"/>
    <w:rsid w:val="6087904C"/>
    <w:rsid w:val="60A0A586"/>
    <w:rsid w:val="60A42246"/>
    <w:rsid w:val="60BCDAF7"/>
    <w:rsid w:val="60C1BEDA"/>
    <w:rsid w:val="60DFEB24"/>
    <w:rsid w:val="60F3030A"/>
    <w:rsid w:val="60F85C4E"/>
    <w:rsid w:val="61036FF2"/>
    <w:rsid w:val="61052419"/>
    <w:rsid w:val="6107D1B2"/>
    <w:rsid w:val="61158A6D"/>
    <w:rsid w:val="6119F404"/>
    <w:rsid w:val="6132B0DB"/>
    <w:rsid w:val="6135A444"/>
    <w:rsid w:val="61367E65"/>
    <w:rsid w:val="614363C0"/>
    <w:rsid w:val="61586131"/>
    <w:rsid w:val="615960D1"/>
    <w:rsid w:val="615991FD"/>
    <w:rsid w:val="615F3C21"/>
    <w:rsid w:val="61711788"/>
    <w:rsid w:val="6189A279"/>
    <w:rsid w:val="618E32DC"/>
    <w:rsid w:val="619F4795"/>
    <w:rsid w:val="61B581CD"/>
    <w:rsid w:val="61BA6D44"/>
    <w:rsid w:val="61BA8DC8"/>
    <w:rsid w:val="61C42800"/>
    <w:rsid w:val="61C4A562"/>
    <w:rsid w:val="61CF6D71"/>
    <w:rsid w:val="61D998CE"/>
    <w:rsid w:val="61D9CABF"/>
    <w:rsid w:val="61DAFA8F"/>
    <w:rsid w:val="61E2ABCF"/>
    <w:rsid w:val="61E4A20B"/>
    <w:rsid w:val="61EA58EF"/>
    <w:rsid w:val="61FDED11"/>
    <w:rsid w:val="62017630"/>
    <w:rsid w:val="620194C6"/>
    <w:rsid w:val="6223EC92"/>
    <w:rsid w:val="622BC288"/>
    <w:rsid w:val="622D24CF"/>
    <w:rsid w:val="622FE756"/>
    <w:rsid w:val="6251658C"/>
    <w:rsid w:val="62599480"/>
    <w:rsid w:val="625CF095"/>
    <w:rsid w:val="62790066"/>
    <w:rsid w:val="629F3F37"/>
    <w:rsid w:val="62BD0674"/>
    <w:rsid w:val="62C8BCC3"/>
    <w:rsid w:val="62CC490D"/>
    <w:rsid w:val="62E1DEA8"/>
    <w:rsid w:val="63013199"/>
    <w:rsid w:val="631DB825"/>
    <w:rsid w:val="631F0C8E"/>
    <w:rsid w:val="63215296"/>
    <w:rsid w:val="632E0AC3"/>
    <w:rsid w:val="633BA235"/>
    <w:rsid w:val="6353030D"/>
    <w:rsid w:val="635FB793"/>
    <w:rsid w:val="6364C67F"/>
    <w:rsid w:val="636B082F"/>
    <w:rsid w:val="6372D450"/>
    <w:rsid w:val="6375EC1A"/>
    <w:rsid w:val="637A11BE"/>
    <w:rsid w:val="638BB8F6"/>
    <w:rsid w:val="63945877"/>
    <w:rsid w:val="63A43FC4"/>
    <w:rsid w:val="63B0C8F2"/>
    <w:rsid w:val="63B1CD0A"/>
    <w:rsid w:val="63B722E1"/>
    <w:rsid w:val="63CA935F"/>
    <w:rsid w:val="63CF811F"/>
    <w:rsid w:val="63E1F554"/>
    <w:rsid w:val="63E4471B"/>
    <w:rsid w:val="63E891FF"/>
    <w:rsid w:val="63F40131"/>
    <w:rsid w:val="63F8E689"/>
    <w:rsid w:val="6405354B"/>
    <w:rsid w:val="640997D5"/>
    <w:rsid w:val="64154EC7"/>
    <w:rsid w:val="6429C4D9"/>
    <w:rsid w:val="64339393"/>
    <w:rsid w:val="643784EE"/>
    <w:rsid w:val="643791BD"/>
    <w:rsid w:val="643F7274"/>
    <w:rsid w:val="644A905B"/>
    <w:rsid w:val="64A77131"/>
    <w:rsid w:val="64B1FCF8"/>
    <w:rsid w:val="64B4E2CA"/>
    <w:rsid w:val="64C136D2"/>
    <w:rsid w:val="64CB6E06"/>
    <w:rsid w:val="64ED228F"/>
    <w:rsid w:val="64FE0BE4"/>
    <w:rsid w:val="650CCD63"/>
    <w:rsid w:val="65187894"/>
    <w:rsid w:val="6520E6C8"/>
    <w:rsid w:val="652CBE0C"/>
    <w:rsid w:val="653145FC"/>
    <w:rsid w:val="65355F11"/>
    <w:rsid w:val="6541BC2C"/>
    <w:rsid w:val="6550FB04"/>
    <w:rsid w:val="655B016F"/>
    <w:rsid w:val="655E9DED"/>
    <w:rsid w:val="6564EF6C"/>
    <w:rsid w:val="65738C30"/>
    <w:rsid w:val="657FB2D5"/>
    <w:rsid w:val="65877D64"/>
    <w:rsid w:val="6595FCB5"/>
    <w:rsid w:val="65AEDB66"/>
    <w:rsid w:val="65CC76B1"/>
    <w:rsid w:val="65D2B4D7"/>
    <w:rsid w:val="65D3554F"/>
    <w:rsid w:val="65E7ABB0"/>
    <w:rsid w:val="65EA9304"/>
    <w:rsid w:val="65F54AAB"/>
    <w:rsid w:val="6601D56C"/>
    <w:rsid w:val="66053077"/>
    <w:rsid w:val="660984BD"/>
    <w:rsid w:val="661168A1"/>
    <w:rsid w:val="661A17EE"/>
    <w:rsid w:val="6629069E"/>
    <w:rsid w:val="662DB490"/>
    <w:rsid w:val="6630017B"/>
    <w:rsid w:val="66434192"/>
    <w:rsid w:val="664A602C"/>
    <w:rsid w:val="665E622D"/>
    <w:rsid w:val="667CCF32"/>
    <w:rsid w:val="66913CF4"/>
    <w:rsid w:val="66950FA7"/>
    <w:rsid w:val="669934F0"/>
    <w:rsid w:val="669CDE37"/>
    <w:rsid w:val="66B0C8DA"/>
    <w:rsid w:val="66D19CE0"/>
    <w:rsid w:val="66D8DF54"/>
    <w:rsid w:val="66E4AD29"/>
    <w:rsid w:val="66F26D9A"/>
    <w:rsid w:val="670B1DC6"/>
    <w:rsid w:val="672D601D"/>
    <w:rsid w:val="6733BA92"/>
    <w:rsid w:val="6733EC68"/>
    <w:rsid w:val="673ADDCF"/>
    <w:rsid w:val="6746360B"/>
    <w:rsid w:val="677981E9"/>
    <w:rsid w:val="677AC7AD"/>
    <w:rsid w:val="678E1A3D"/>
    <w:rsid w:val="67911B0C"/>
    <w:rsid w:val="67925A03"/>
    <w:rsid w:val="67A7DE73"/>
    <w:rsid w:val="67A99F7F"/>
    <w:rsid w:val="67AD14FC"/>
    <w:rsid w:val="67B2A544"/>
    <w:rsid w:val="67B6D0AF"/>
    <w:rsid w:val="67BBA026"/>
    <w:rsid w:val="67BE71BE"/>
    <w:rsid w:val="67C3371B"/>
    <w:rsid w:val="67D4D794"/>
    <w:rsid w:val="67F1FB05"/>
    <w:rsid w:val="67F7B00D"/>
    <w:rsid w:val="68017BE6"/>
    <w:rsid w:val="68030EC8"/>
    <w:rsid w:val="68079692"/>
    <w:rsid w:val="68095281"/>
    <w:rsid w:val="680BB959"/>
    <w:rsid w:val="680C8428"/>
    <w:rsid w:val="681B3262"/>
    <w:rsid w:val="68246C13"/>
    <w:rsid w:val="682D1D16"/>
    <w:rsid w:val="6833334E"/>
    <w:rsid w:val="6843EDB7"/>
    <w:rsid w:val="6848DA52"/>
    <w:rsid w:val="6851ADCC"/>
    <w:rsid w:val="68572A87"/>
    <w:rsid w:val="685FC7B0"/>
    <w:rsid w:val="686030D0"/>
    <w:rsid w:val="6863C81C"/>
    <w:rsid w:val="686B0795"/>
    <w:rsid w:val="68730705"/>
    <w:rsid w:val="68885E5D"/>
    <w:rsid w:val="68948CB3"/>
    <w:rsid w:val="689A41A1"/>
    <w:rsid w:val="68A48CAD"/>
    <w:rsid w:val="68B10CDB"/>
    <w:rsid w:val="68B2353B"/>
    <w:rsid w:val="68B58EDA"/>
    <w:rsid w:val="68B59948"/>
    <w:rsid w:val="68BAB811"/>
    <w:rsid w:val="68C0CB23"/>
    <w:rsid w:val="68C36F02"/>
    <w:rsid w:val="68C5EFF3"/>
    <w:rsid w:val="68CF978D"/>
    <w:rsid w:val="68E38393"/>
    <w:rsid w:val="68EA1416"/>
    <w:rsid w:val="68F493C7"/>
    <w:rsid w:val="68F52749"/>
    <w:rsid w:val="6900F6F9"/>
    <w:rsid w:val="6927A9D9"/>
    <w:rsid w:val="69284BE9"/>
    <w:rsid w:val="6953795E"/>
    <w:rsid w:val="696DB4B8"/>
    <w:rsid w:val="696F358D"/>
    <w:rsid w:val="6972EE82"/>
    <w:rsid w:val="6985E79B"/>
    <w:rsid w:val="699D72A6"/>
    <w:rsid w:val="69A75894"/>
    <w:rsid w:val="69B25404"/>
    <w:rsid w:val="69BBF363"/>
    <w:rsid w:val="69F7BC88"/>
    <w:rsid w:val="6A106EF3"/>
    <w:rsid w:val="6A31FBE2"/>
    <w:rsid w:val="6A36FCA6"/>
    <w:rsid w:val="6A371AF2"/>
    <w:rsid w:val="6A54F0B3"/>
    <w:rsid w:val="6A6B67EE"/>
    <w:rsid w:val="6A6BBF75"/>
    <w:rsid w:val="6A82EE99"/>
    <w:rsid w:val="6A86DE9A"/>
    <w:rsid w:val="6A910242"/>
    <w:rsid w:val="6A990BC1"/>
    <w:rsid w:val="6A9E3E12"/>
    <w:rsid w:val="6AA40381"/>
    <w:rsid w:val="6AA9AF2B"/>
    <w:rsid w:val="6AAB8BEB"/>
    <w:rsid w:val="6AD64167"/>
    <w:rsid w:val="6ADF4803"/>
    <w:rsid w:val="6AE0EE85"/>
    <w:rsid w:val="6AE4B5BE"/>
    <w:rsid w:val="6AE4D723"/>
    <w:rsid w:val="6AE53BCA"/>
    <w:rsid w:val="6AE9EFA1"/>
    <w:rsid w:val="6B0A412E"/>
    <w:rsid w:val="6B1EA03B"/>
    <w:rsid w:val="6B2117C4"/>
    <w:rsid w:val="6B2CC26F"/>
    <w:rsid w:val="6B3510A9"/>
    <w:rsid w:val="6B3E94BE"/>
    <w:rsid w:val="6B4374B5"/>
    <w:rsid w:val="6B4A5513"/>
    <w:rsid w:val="6B4DD757"/>
    <w:rsid w:val="6B63D78B"/>
    <w:rsid w:val="6B675BC5"/>
    <w:rsid w:val="6B69AC3A"/>
    <w:rsid w:val="6B69B0DD"/>
    <w:rsid w:val="6B71B9E4"/>
    <w:rsid w:val="6B73BDB5"/>
    <w:rsid w:val="6B77B8C9"/>
    <w:rsid w:val="6B921016"/>
    <w:rsid w:val="6B96FCB1"/>
    <w:rsid w:val="6B9F8129"/>
    <w:rsid w:val="6BABC458"/>
    <w:rsid w:val="6BB047D3"/>
    <w:rsid w:val="6BBA82E8"/>
    <w:rsid w:val="6BC0A68A"/>
    <w:rsid w:val="6BEC6FC1"/>
    <w:rsid w:val="6BEC9679"/>
    <w:rsid w:val="6BF37C4D"/>
    <w:rsid w:val="6BF9C06A"/>
    <w:rsid w:val="6BFEFBDB"/>
    <w:rsid w:val="6C3214B7"/>
    <w:rsid w:val="6C38192D"/>
    <w:rsid w:val="6C431155"/>
    <w:rsid w:val="6C501DB8"/>
    <w:rsid w:val="6C59FDEE"/>
    <w:rsid w:val="6C60B5F9"/>
    <w:rsid w:val="6C72EF4D"/>
    <w:rsid w:val="6C748C9F"/>
    <w:rsid w:val="6C83860F"/>
    <w:rsid w:val="6CA68440"/>
    <w:rsid w:val="6CC53957"/>
    <w:rsid w:val="6CDA25B2"/>
    <w:rsid w:val="6CDDFD0D"/>
    <w:rsid w:val="6CEC4206"/>
    <w:rsid w:val="6D066C7B"/>
    <w:rsid w:val="6D0E6545"/>
    <w:rsid w:val="6D15301A"/>
    <w:rsid w:val="6D2A2D8E"/>
    <w:rsid w:val="6D2A564F"/>
    <w:rsid w:val="6D397C7B"/>
    <w:rsid w:val="6D3A2A1E"/>
    <w:rsid w:val="6D3F0F35"/>
    <w:rsid w:val="6D45AF68"/>
    <w:rsid w:val="6D4A1410"/>
    <w:rsid w:val="6D4B9042"/>
    <w:rsid w:val="6D532973"/>
    <w:rsid w:val="6D6E8CBF"/>
    <w:rsid w:val="6D72E47D"/>
    <w:rsid w:val="6D75CBED"/>
    <w:rsid w:val="6D7D4889"/>
    <w:rsid w:val="6D9354D6"/>
    <w:rsid w:val="6D9615DC"/>
    <w:rsid w:val="6D99E09B"/>
    <w:rsid w:val="6DA6EFB6"/>
    <w:rsid w:val="6DB20B58"/>
    <w:rsid w:val="6DB618D3"/>
    <w:rsid w:val="6DBCBAF0"/>
    <w:rsid w:val="6DCE5188"/>
    <w:rsid w:val="6DD18D3C"/>
    <w:rsid w:val="6DD320C6"/>
    <w:rsid w:val="6DEFFB0E"/>
    <w:rsid w:val="6DF5D5F8"/>
    <w:rsid w:val="6DF92141"/>
    <w:rsid w:val="6DFA993A"/>
    <w:rsid w:val="6DFB1AFC"/>
    <w:rsid w:val="6DFC0593"/>
    <w:rsid w:val="6E0A6E0B"/>
    <w:rsid w:val="6E108FD1"/>
    <w:rsid w:val="6E1091D3"/>
    <w:rsid w:val="6E1994F4"/>
    <w:rsid w:val="6E470E49"/>
    <w:rsid w:val="6E5535C0"/>
    <w:rsid w:val="6E55B896"/>
    <w:rsid w:val="6E5640FD"/>
    <w:rsid w:val="6E6207B3"/>
    <w:rsid w:val="6E720DD4"/>
    <w:rsid w:val="6E8DD77F"/>
    <w:rsid w:val="6E97369B"/>
    <w:rsid w:val="6E9A06DE"/>
    <w:rsid w:val="6EA253E2"/>
    <w:rsid w:val="6EAC6E20"/>
    <w:rsid w:val="6EBA2A25"/>
    <w:rsid w:val="6ED53D16"/>
    <w:rsid w:val="6ED80214"/>
    <w:rsid w:val="6EEEDFF1"/>
    <w:rsid w:val="6EF745D2"/>
    <w:rsid w:val="6F085995"/>
    <w:rsid w:val="6F0B387C"/>
    <w:rsid w:val="6F0C9B60"/>
    <w:rsid w:val="6F132FBB"/>
    <w:rsid w:val="6F1BD037"/>
    <w:rsid w:val="6F300CA7"/>
    <w:rsid w:val="6F3456C2"/>
    <w:rsid w:val="6F38AFF1"/>
    <w:rsid w:val="6F6D5D0A"/>
    <w:rsid w:val="6F6FB9EF"/>
    <w:rsid w:val="6F806967"/>
    <w:rsid w:val="6F82251B"/>
    <w:rsid w:val="6FAF1A4A"/>
    <w:rsid w:val="6FB0E25E"/>
    <w:rsid w:val="6FB24178"/>
    <w:rsid w:val="6FB4EF58"/>
    <w:rsid w:val="6FE263B5"/>
    <w:rsid w:val="6FE2CEB7"/>
    <w:rsid w:val="6FE6753E"/>
    <w:rsid w:val="6FE8BA58"/>
    <w:rsid w:val="6FFE9378"/>
    <w:rsid w:val="7005F6B9"/>
    <w:rsid w:val="700D4B1C"/>
    <w:rsid w:val="701368AC"/>
    <w:rsid w:val="7021046D"/>
    <w:rsid w:val="7021C4B1"/>
    <w:rsid w:val="702876D5"/>
    <w:rsid w:val="7049140F"/>
    <w:rsid w:val="70506280"/>
    <w:rsid w:val="70601933"/>
    <w:rsid w:val="706E053C"/>
    <w:rsid w:val="70762B68"/>
    <w:rsid w:val="70802E00"/>
    <w:rsid w:val="7080DE42"/>
    <w:rsid w:val="70824AB4"/>
    <w:rsid w:val="70943870"/>
    <w:rsid w:val="70995940"/>
    <w:rsid w:val="709DB416"/>
    <w:rsid w:val="70B8FEBC"/>
    <w:rsid w:val="70DF9506"/>
    <w:rsid w:val="70EE484C"/>
    <w:rsid w:val="70FD76A7"/>
    <w:rsid w:val="71242653"/>
    <w:rsid w:val="712CDCA1"/>
    <w:rsid w:val="713BC92F"/>
    <w:rsid w:val="713DAACA"/>
    <w:rsid w:val="7146AE1C"/>
    <w:rsid w:val="715356F1"/>
    <w:rsid w:val="716A365D"/>
    <w:rsid w:val="71719627"/>
    <w:rsid w:val="7175E10B"/>
    <w:rsid w:val="71926836"/>
    <w:rsid w:val="7194663D"/>
    <w:rsid w:val="71A7A60B"/>
    <w:rsid w:val="71BCBF52"/>
    <w:rsid w:val="71DAC154"/>
    <w:rsid w:val="71DE9D02"/>
    <w:rsid w:val="71E466FD"/>
    <w:rsid w:val="71E4DCD3"/>
    <w:rsid w:val="71EA2396"/>
    <w:rsid w:val="71F89012"/>
    <w:rsid w:val="720B8BF9"/>
    <w:rsid w:val="720DE292"/>
    <w:rsid w:val="720E9AFA"/>
    <w:rsid w:val="722680B3"/>
    <w:rsid w:val="722F6A36"/>
    <w:rsid w:val="724254D6"/>
    <w:rsid w:val="724F77E3"/>
    <w:rsid w:val="725F6F65"/>
    <w:rsid w:val="72673E90"/>
    <w:rsid w:val="726AC232"/>
    <w:rsid w:val="727A60D9"/>
    <w:rsid w:val="728D205E"/>
    <w:rsid w:val="729E3FBC"/>
    <w:rsid w:val="72A1E221"/>
    <w:rsid w:val="72AF7A93"/>
    <w:rsid w:val="72BC3CCE"/>
    <w:rsid w:val="72BF9DCA"/>
    <w:rsid w:val="72C3E491"/>
    <w:rsid w:val="72C939E2"/>
    <w:rsid w:val="72D29F46"/>
    <w:rsid w:val="72D8AE51"/>
    <w:rsid w:val="730DC9FE"/>
    <w:rsid w:val="731FA128"/>
    <w:rsid w:val="7320410F"/>
    <w:rsid w:val="732FB223"/>
    <w:rsid w:val="732FB4F8"/>
    <w:rsid w:val="7332AED3"/>
    <w:rsid w:val="73402707"/>
    <w:rsid w:val="7356979F"/>
    <w:rsid w:val="735B315E"/>
    <w:rsid w:val="7361C43A"/>
    <w:rsid w:val="7369013C"/>
    <w:rsid w:val="736C306A"/>
    <w:rsid w:val="736FBFFC"/>
    <w:rsid w:val="737E1E87"/>
    <w:rsid w:val="7380AD34"/>
    <w:rsid w:val="7386D3F4"/>
    <w:rsid w:val="73A1A9EF"/>
    <w:rsid w:val="73A9649F"/>
    <w:rsid w:val="73AD88D0"/>
    <w:rsid w:val="73C28B80"/>
    <w:rsid w:val="73E742EE"/>
    <w:rsid w:val="73F18AAC"/>
    <w:rsid w:val="73FECB9B"/>
    <w:rsid w:val="74010F5D"/>
    <w:rsid w:val="74061913"/>
    <w:rsid w:val="7408F169"/>
    <w:rsid w:val="740CAD6E"/>
    <w:rsid w:val="740DB4AB"/>
    <w:rsid w:val="741EF19D"/>
    <w:rsid w:val="7428AA87"/>
    <w:rsid w:val="74350CD8"/>
    <w:rsid w:val="743D76CF"/>
    <w:rsid w:val="74521422"/>
    <w:rsid w:val="7455963E"/>
    <w:rsid w:val="74707FAB"/>
    <w:rsid w:val="74718A55"/>
    <w:rsid w:val="7471FC35"/>
    <w:rsid w:val="7477E3CF"/>
    <w:rsid w:val="747E34A2"/>
    <w:rsid w:val="74867898"/>
    <w:rsid w:val="74AB3B40"/>
    <w:rsid w:val="74AE1FF5"/>
    <w:rsid w:val="74CF81EE"/>
    <w:rsid w:val="74F28390"/>
    <w:rsid w:val="74F515AE"/>
    <w:rsid w:val="74F8B632"/>
    <w:rsid w:val="74FA4631"/>
    <w:rsid w:val="75034659"/>
    <w:rsid w:val="75094862"/>
    <w:rsid w:val="751C8532"/>
    <w:rsid w:val="752F4AE0"/>
    <w:rsid w:val="7535A5F2"/>
    <w:rsid w:val="755444CD"/>
    <w:rsid w:val="7560551A"/>
    <w:rsid w:val="756B6C7D"/>
    <w:rsid w:val="7577F403"/>
    <w:rsid w:val="7579997B"/>
    <w:rsid w:val="757C5244"/>
    <w:rsid w:val="7581060B"/>
    <w:rsid w:val="7589947C"/>
    <w:rsid w:val="758F7DAB"/>
    <w:rsid w:val="7593C88F"/>
    <w:rsid w:val="75B23AE8"/>
    <w:rsid w:val="75B4C078"/>
    <w:rsid w:val="75BF0382"/>
    <w:rsid w:val="75CC7889"/>
    <w:rsid w:val="75CE9603"/>
    <w:rsid w:val="75D2B950"/>
    <w:rsid w:val="75D7D9E1"/>
    <w:rsid w:val="75DA40AE"/>
    <w:rsid w:val="75F1669F"/>
    <w:rsid w:val="75F95A18"/>
    <w:rsid w:val="76007502"/>
    <w:rsid w:val="76072C52"/>
    <w:rsid w:val="760BD23D"/>
    <w:rsid w:val="760C500C"/>
    <w:rsid w:val="7613710D"/>
    <w:rsid w:val="761AE630"/>
    <w:rsid w:val="761F8E98"/>
    <w:rsid w:val="763287B1"/>
    <w:rsid w:val="763399A2"/>
    <w:rsid w:val="763DC9EE"/>
    <w:rsid w:val="7645D624"/>
    <w:rsid w:val="7656B2E1"/>
    <w:rsid w:val="765C44A2"/>
    <w:rsid w:val="7662375B"/>
    <w:rsid w:val="76670D17"/>
    <w:rsid w:val="767256A1"/>
    <w:rsid w:val="76790636"/>
    <w:rsid w:val="76837D92"/>
    <w:rsid w:val="7685EE5D"/>
    <w:rsid w:val="76946926"/>
    <w:rsid w:val="769CFF78"/>
    <w:rsid w:val="76A00CA1"/>
    <w:rsid w:val="76A02E6B"/>
    <w:rsid w:val="76CB9B29"/>
    <w:rsid w:val="76CF0BD9"/>
    <w:rsid w:val="76D8D9F1"/>
    <w:rsid w:val="76DA8FD1"/>
    <w:rsid w:val="771008BB"/>
    <w:rsid w:val="771F07F0"/>
    <w:rsid w:val="7722A1D0"/>
    <w:rsid w:val="7731AF5C"/>
    <w:rsid w:val="773BCA2D"/>
    <w:rsid w:val="77510C5B"/>
    <w:rsid w:val="775A99E8"/>
    <w:rsid w:val="775F6ECB"/>
    <w:rsid w:val="776841A3"/>
    <w:rsid w:val="77704F93"/>
    <w:rsid w:val="7784269A"/>
    <w:rsid w:val="778CFE98"/>
    <w:rsid w:val="779CAD07"/>
    <w:rsid w:val="77C50FBB"/>
    <w:rsid w:val="77E3FAE6"/>
    <w:rsid w:val="77F3E57F"/>
    <w:rsid w:val="77F5B508"/>
    <w:rsid w:val="77FC5457"/>
    <w:rsid w:val="78046029"/>
    <w:rsid w:val="7833C5B7"/>
    <w:rsid w:val="784E2545"/>
    <w:rsid w:val="784E58F0"/>
    <w:rsid w:val="78526775"/>
    <w:rsid w:val="78614968"/>
    <w:rsid w:val="78672CFD"/>
    <w:rsid w:val="7870ECA7"/>
    <w:rsid w:val="78888B0A"/>
    <w:rsid w:val="788EA932"/>
    <w:rsid w:val="78919F97"/>
    <w:rsid w:val="78957AD0"/>
    <w:rsid w:val="78A91004"/>
    <w:rsid w:val="78BA0A8D"/>
    <w:rsid w:val="78BB6D90"/>
    <w:rsid w:val="78C686F5"/>
    <w:rsid w:val="78D1B15F"/>
    <w:rsid w:val="78F31E31"/>
    <w:rsid w:val="7905B47F"/>
    <w:rsid w:val="79140D05"/>
    <w:rsid w:val="792E928E"/>
    <w:rsid w:val="794E56FD"/>
    <w:rsid w:val="79551C0A"/>
    <w:rsid w:val="7956F432"/>
    <w:rsid w:val="795BD410"/>
    <w:rsid w:val="79628FA9"/>
    <w:rsid w:val="7962D360"/>
    <w:rsid w:val="7969AE6D"/>
    <w:rsid w:val="796DC184"/>
    <w:rsid w:val="79782018"/>
    <w:rsid w:val="7986E9E1"/>
    <w:rsid w:val="79AD23B7"/>
    <w:rsid w:val="79C407F9"/>
    <w:rsid w:val="79CE2650"/>
    <w:rsid w:val="79D4A03A"/>
    <w:rsid w:val="79DD8C8E"/>
    <w:rsid w:val="79EA1489"/>
    <w:rsid w:val="79ED161F"/>
    <w:rsid w:val="79F70167"/>
    <w:rsid w:val="7A16ADEA"/>
    <w:rsid w:val="7A19A961"/>
    <w:rsid w:val="7A1E09FB"/>
    <w:rsid w:val="7A26D54F"/>
    <w:rsid w:val="7A2D9F1F"/>
    <w:rsid w:val="7A2F2249"/>
    <w:rsid w:val="7A306C3E"/>
    <w:rsid w:val="7A31B60D"/>
    <w:rsid w:val="7A31CE3D"/>
    <w:rsid w:val="7A3617E8"/>
    <w:rsid w:val="7A3695C2"/>
    <w:rsid w:val="7A43789B"/>
    <w:rsid w:val="7A5A53FE"/>
    <w:rsid w:val="7A736AEF"/>
    <w:rsid w:val="7A79AAE3"/>
    <w:rsid w:val="7A7F8D95"/>
    <w:rsid w:val="7A88D3AB"/>
    <w:rsid w:val="7A89793E"/>
    <w:rsid w:val="7A9A0F08"/>
    <w:rsid w:val="7AD2D434"/>
    <w:rsid w:val="7AE8B391"/>
    <w:rsid w:val="7AF7A471"/>
    <w:rsid w:val="7B1B9BA8"/>
    <w:rsid w:val="7B2DBA71"/>
    <w:rsid w:val="7B42359E"/>
    <w:rsid w:val="7B47AE60"/>
    <w:rsid w:val="7B51E234"/>
    <w:rsid w:val="7B59C3BC"/>
    <w:rsid w:val="7B5E11F2"/>
    <w:rsid w:val="7B645732"/>
    <w:rsid w:val="7B66AFD3"/>
    <w:rsid w:val="7B6B297C"/>
    <w:rsid w:val="7B73C0B9"/>
    <w:rsid w:val="7B7AC975"/>
    <w:rsid w:val="7B832504"/>
    <w:rsid w:val="7B89C4BD"/>
    <w:rsid w:val="7B8B0800"/>
    <w:rsid w:val="7B8BBF19"/>
    <w:rsid w:val="7B8E7708"/>
    <w:rsid w:val="7B8F3E54"/>
    <w:rsid w:val="7B92E3F7"/>
    <w:rsid w:val="7BB579C2"/>
    <w:rsid w:val="7BBA3DFE"/>
    <w:rsid w:val="7BBC0905"/>
    <w:rsid w:val="7BCE88E3"/>
    <w:rsid w:val="7BCF6DB3"/>
    <w:rsid w:val="7BD71151"/>
    <w:rsid w:val="7BE3FF48"/>
    <w:rsid w:val="7BF0C13C"/>
    <w:rsid w:val="7C01B672"/>
    <w:rsid w:val="7C022EE4"/>
    <w:rsid w:val="7C0F3B50"/>
    <w:rsid w:val="7C111DBC"/>
    <w:rsid w:val="7C25F39C"/>
    <w:rsid w:val="7C2E94EE"/>
    <w:rsid w:val="7C5DBD7F"/>
    <w:rsid w:val="7C61DFDC"/>
    <w:rsid w:val="7C6859DE"/>
    <w:rsid w:val="7C78DE1A"/>
    <w:rsid w:val="7C7A2888"/>
    <w:rsid w:val="7C7E4682"/>
    <w:rsid w:val="7C92834B"/>
    <w:rsid w:val="7C930D2E"/>
    <w:rsid w:val="7C9E11D6"/>
    <w:rsid w:val="7CB64D25"/>
    <w:rsid w:val="7CB6A547"/>
    <w:rsid w:val="7CB6FAF2"/>
    <w:rsid w:val="7CB9E5AD"/>
    <w:rsid w:val="7CBB6984"/>
    <w:rsid w:val="7CC15E3D"/>
    <w:rsid w:val="7CC19F6C"/>
    <w:rsid w:val="7CE1E860"/>
    <w:rsid w:val="7CF26E8D"/>
    <w:rsid w:val="7D02E776"/>
    <w:rsid w:val="7D09B146"/>
    <w:rsid w:val="7D12844F"/>
    <w:rsid w:val="7D20645D"/>
    <w:rsid w:val="7D21B5D1"/>
    <w:rsid w:val="7D278F7A"/>
    <w:rsid w:val="7D2F317C"/>
    <w:rsid w:val="7D46DD3F"/>
    <w:rsid w:val="7D517554"/>
    <w:rsid w:val="7D557DEC"/>
    <w:rsid w:val="7D5EBF3A"/>
    <w:rsid w:val="7D6347A3"/>
    <w:rsid w:val="7D7C07A7"/>
    <w:rsid w:val="7D7C63CB"/>
    <w:rsid w:val="7D89740E"/>
    <w:rsid w:val="7D901D72"/>
    <w:rsid w:val="7D95AD18"/>
    <w:rsid w:val="7DAE681C"/>
    <w:rsid w:val="7DBE6211"/>
    <w:rsid w:val="7DDCF5CE"/>
    <w:rsid w:val="7DE38DAC"/>
    <w:rsid w:val="7DEC0691"/>
    <w:rsid w:val="7E0A74F6"/>
    <w:rsid w:val="7E12598D"/>
    <w:rsid w:val="7E1E45ED"/>
    <w:rsid w:val="7E21C605"/>
    <w:rsid w:val="7E339854"/>
    <w:rsid w:val="7E50BDF8"/>
    <w:rsid w:val="7E658E04"/>
    <w:rsid w:val="7E746BF6"/>
    <w:rsid w:val="7E75375F"/>
    <w:rsid w:val="7E8DF7FF"/>
    <w:rsid w:val="7E910042"/>
    <w:rsid w:val="7EB00880"/>
    <w:rsid w:val="7EB10B54"/>
    <w:rsid w:val="7EC443CD"/>
    <w:rsid w:val="7ED62D26"/>
    <w:rsid w:val="7EE5961E"/>
    <w:rsid w:val="7EF2007A"/>
    <w:rsid w:val="7EFA7AC3"/>
    <w:rsid w:val="7EFADE8C"/>
    <w:rsid w:val="7EFC8249"/>
    <w:rsid w:val="7F19DF4D"/>
    <w:rsid w:val="7F301CDD"/>
    <w:rsid w:val="7F36383E"/>
    <w:rsid w:val="7F37B57D"/>
    <w:rsid w:val="7F3E7F4D"/>
    <w:rsid w:val="7F4BE252"/>
    <w:rsid w:val="7F76928A"/>
    <w:rsid w:val="7F852F99"/>
    <w:rsid w:val="7F8DCB3F"/>
    <w:rsid w:val="7F92501F"/>
    <w:rsid w:val="7F96DFEF"/>
    <w:rsid w:val="7FAFB40D"/>
    <w:rsid w:val="7FC0E749"/>
    <w:rsid w:val="7FC7CF9F"/>
    <w:rsid w:val="7FE017D1"/>
    <w:rsid w:val="7FF4F9D1"/>
    <w:rsid w:val="7FFB3913"/>
    <w:rsid w:val="7FFC010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A9B4B"/>
  <w15:chartTrackingRefBased/>
  <w15:docId w15:val="{D2DB6A2E-5335-4FC3-933F-BD91C054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1"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95BAB"/>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link w:val="Heading1Char"/>
    <w:uiPriority w:val="1"/>
    <w:qFormat/>
    <w:rsid w:val="0096438E"/>
    <w:pPr>
      <w:ind w:left="2183"/>
      <w:outlineLvl w:val="0"/>
    </w:pPr>
    <w:rPr>
      <w:rFonts w:ascii="Arial" w:hAnsi="Arial" w:eastAsia="Arial"/>
      <w:b/>
      <w:bCs/>
      <w:sz w:val="34"/>
      <w:szCs w:val="34"/>
    </w:rPr>
  </w:style>
  <w:style w:type="paragraph" w:styleId="Heading2">
    <w:name w:val="heading 2"/>
    <w:basedOn w:val="Normal"/>
    <w:link w:val="Heading2Char"/>
    <w:uiPriority w:val="1"/>
    <w:qFormat/>
    <w:rsid w:val="0096438E"/>
    <w:pPr>
      <w:ind w:left="301"/>
      <w:outlineLvl w:val="1"/>
    </w:pPr>
    <w:rPr>
      <w:rFonts w:ascii="Arial" w:hAnsi="Arial" w:eastAsia="Arial"/>
      <w:sz w:val="33"/>
      <w:szCs w:val="33"/>
    </w:rPr>
  </w:style>
  <w:style w:type="paragraph" w:styleId="Heading3">
    <w:name w:val="heading 3"/>
    <w:basedOn w:val="Normal"/>
    <w:link w:val="Heading3Char"/>
    <w:uiPriority w:val="1"/>
    <w:qFormat/>
    <w:rsid w:val="0096438E"/>
    <w:pPr>
      <w:ind w:left="-4"/>
      <w:outlineLvl w:val="2"/>
    </w:pPr>
    <w:rPr>
      <w:sz w:val="29"/>
      <w:szCs w:val="29"/>
      <w:u w:val="single"/>
    </w:rPr>
  </w:style>
  <w:style w:type="paragraph" w:styleId="Heading4">
    <w:name w:val="heading 4"/>
    <w:basedOn w:val="Normal"/>
    <w:link w:val="Heading4Char"/>
    <w:uiPriority w:val="1"/>
    <w:qFormat/>
    <w:rsid w:val="0096438E"/>
    <w:pPr>
      <w:spacing w:before="50"/>
      <w:ind w:left="2455"/>
      <w:outlineLvl w:val="3"/>
    </w:pPr>
    <w:rPr>
      <w:b/>
      <w:bCs/>
      <w:sz w:val="26"/>
      <w:szCs w:val="26"/>
    </w:rPr>
  </w:style>
  <w:style w:type="paragraph" w:styleId="Heading5">
    <w:name w:val="heading 5"/>
    <w:basedOn w:val="Normal"/>
    <w:link w:val="Heading5Char"/>
    <w:uiPriority w:val="1"/>
    <w:qFormat/>
    <w:rsid w:val="0096438E"/>
    <w:pPr>
      <w:ind w:left="333"/>
      <w:outlineLvl w:val="4"/>
    </w:pPr>
    <w:rPr>
      <w:b/>
      <w:bCs/>
      <w:u w:val="single"/>
    </w:rPr>
  </w:style>
  <w:style w:type="paragraph" w:styleId="Heading6">
    <w:name w:val="heading 6"/>
    <w:basedOn w:val="Normal"/>
    <w:link w:val="Heading6Char"/>
    <w:uiPriority w:val="1"/>
    <w:qFormat/>
    <w:rsid w:val="0096438E"/>
    <w:pPr>
      <w:ind w:left="109"/>
      <w:outlineLvl w:val="5"/>
    </w:pPr>
    <w:rPr>
      <w:rFonts w:ascii="Calibri" w:hAnsi="Calibri" w:eastAsia="Calibri"/>
      <w:b/>
      <w:bCs/>
      <w:sz w:val="23"/>
      <w:szCs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96438E"/>
    <w:rPr>
      <w:rFonts w:ascii="Arial" w:hAnsi="Arial" w:eastAsia="Arial"/>
      <w:b/>
      <w:bCs/>
      <w:sz w:val="34"/>
      <w:szCs w:val="34"/>
      <w:lang w:val="en-US"/>
    </w:rPr>
  </w:style>
  <w:style w:type="character" w:styleId="Heading2Char" w:customStyle="1">
    <w:name w:val="Heading 2 Char"/>
    <w:basedOn w:val="DefaultParagraphFont"/>
    <w:link w:val="Heading2"/>
    <w:uiPriority w:val="1"/>
    <w:rsid w:val="0096438E"/>
    <w:rPr>
      <w:rFonts w:ascii="Arial" w:hAnsi="Arial" w:eastAsia="Arial"/>
      <w:sz w:val="33"/>
      <w:szCs w:val="33"/>
      <w:lang w:val="en-US"/>
    </w:rPr>
  </w:style>
  <w:style w:type="character" w:styleId="Heading3Char" w:customStyle="1">
    <w:name w:val="Heading 3 Char"/>
    <w:basedOn w:val="DefaultParagraphFont"/>
    <w:link w:val="Heading3"/>
    <w:uiPriority w:val="1"/>
    <w:rsid w:val="0096438E"/>
    <w:rPr>
      <w:rFonts w:ascii="Times New Roman" w:hAnsi="Times New Roman" w:eastAsia="Times New Roman" w:cs="Times New Roman"/>
      <w:sz w:val="29"/>
      <w:szCs w:val="29"/>
      <w:u w:val="single"/>
      <w:lang w:eastAsia="en-GB"/>
    </w:rPr>
  </w:style>
  <w:style w:type="character" w:styleId="Heading4Char" w:customStyle="1">
    <w:name w:val="Heading 4 Char"/>
    <w:basedOn w:val="DefaultParagraphFont"/>
    <w:link w:val="Heading4"/>
    <w:uiPriority w:val="1"/>
    <w:rsid w:val="0096438E"/>
    <w:rPr>
      <w:rFonts w:ascii="Times New Roman" w:hAnsi="Times New Roman" w:eastAsia="Times New Roman" w:cs="Times New Roman"/>
      <w:b/>
      <w:bCs/>
      <w:sz w:val="26"/>
      <w:szCs w:val="26"/>
      <w:lang w:eastAsia="en-GB"/>
    </w:rPr>
  </w:style>
  <w:style w:type="character" w:styleId="Heading5Char" w:customStyle="1">
    <w:name w:val="Heading 5 Char"/>
    <w:basedOn w:val="DefaultParagraphFont"/>
    <w:link w:val="Heading5"/>
    <w:uiPriority w:val="1"/>
    <w:rsid w:val="0096438E"/>
    <w:rPr>
      <w:rFonts w:ascii="Times New Roman" w:hAnsi="Times New Roman" w:eastAsia="Times New Roman" w:cs="Times New Roman"/>
      <w:b/>
      <w:bCs/>
      <w:sz w:val="24"/>
      <w:szCs w:val="24"/>
      <w:u w:val="single"/>
      <w:lang w:eastAsia="en-GB"/>
    </w:rPr>
  </w:style>
  <w:style w:type="character" w:styleId="Heading6Char" w:customStyle="1">
    <w:name w:val="Heading 6 Char"/>
    <w:basedOn w:val="DefaultParagraphFont"/>
    <w:link w:val="Heading6"/>
    <w:uiPriority w:val="1"/>
    <w:rsid w:val="0096438E"/>
    <w:rPr>
      <w:rFonts w:ascii="Calibri" w:hAnsi="Calibri" w:eastAsia="Calibri"/>
      <w:b/>
      <w:bCs/>
      <w:sz w:val="23"/>
      <w:szCs w:val="23"/>
      <w:lang w:val="en-US"/>
    </w:rPr>
  </w:style>
  <w:style w:type="paragraph" w:styleId="BodyText">
    <w:name w:val="Body Text"/>
    <w:basedOn w:val="Normal"/>
    <w:link w:val="BodyTextChar"/>
    <w:uiPriority w:val="1"/>
    <w:qFormat/>
    <w:rsid w:val="0096438E"/>
    <w:pPr>
      <w:ind w:left="109"/>
    </w:pPr>
    <w:rPr>
      <w:sz w:val="23"/>
      <w:szCs w:val="23"/>
    </w:rPr>
  </w:style>
  <w:style w:type="character" w:styleId="BodyTextChar" w:customStyle="1">
    <w:name w:val="Body Text Char"/>
    <w:basedOn w:val="DefaultParagraphFont"/>
    <w:link w:val="BodyText"/>
    <w:uiPriority w:val="1"/>
    <w:rsid w:val="0096438E"/>
    <w:rPr>
      <w:rFonts w:ascii="Times New Roman" w:hAnsi="Times New Roman" w:eastAsia="Times New Roman" w:cs="Times New Roman"/>
      <w:sz w:val="23"/>
      <w:szCs w:val="23"/>
      <w:lang w:eastAsia="en-GB"/>
    </w:rPr>
  </w:style>
  <w:style w:type="paragraph" w:styleId="ListParagraph">
    <w:name w:val="List Paragraph"/>
    <w:basedOn w:val="Normal"/>
    <w:uiPriority w:val="1"/>
    <w:qFormat/>
    <w:rsid w:val="0096438E"/>
  </w:style>
  <w:style w:type="paragraph" w:styleId="TableParagraph" w:customStyle="1">
    <w:name w:val="Table Paragraph"/>
    <w:basedOn w:val="Normal"/>
    <w:uiPriority w:val="1"/>
    <w:qFormat/>
    <w:rsid w:val="0096438E"/>
  </w:style>
  <w:style w:type="character" w:styleId="Hyperlink">
    <w:name w:val="Hyperlink"/>
    <w:basedOn w:val="DefaultParagraphFont"/>
    <w:uiPriority w:val="99"/>
    <w:unhideWhenUsed/>
    <w:rsid w:val="0096438E"/>
    <w:rPr>
      <w:color w:val="0563C1" w:themeColor="hyperlink"/>
      <w:u w:val="single"/>
    </w:rPr>
  </w:style>
  <w:style w:type="paragraph" w:styleId="Header">
    <w:name w:val="header"/>
    <w:basedOn w:val="Normal"/>
    <w:link w:val="HeaderChar"/>
    <w:uiPriority w:val="99"/>
    <w:unhideWhenUsed/>
    <w:rsid w:val="0096438E"/>
    <w:pPr>
      <w:tabs>
        <w:tab w:val="center" w:pos="4680"/>
        <w:tab w:val="right" w:pos="9360"/>
      </w:tabs>
    </w:pPr>
  </w:style>
  <w:style w:type="character" w:styleId="HeaderChar" w:customStyle="1">
    <w:name w:val="Header Char"/>
    <w:basedOn w:val="DefaultParagraphFont"/>
    <w:link w:val="Header"/>
    <w:uiPriority w:val="99"/>
    <w:rsid w:val="0096438E"/>
    <w:rPr>
      <w:lang w:val="en-US"/>
    </w:rPr>
  </w:style>
  <w:style w:type="paragraph" w:styleId="Footer">
    <w:name w:val="footer"/>
    <w:basedOn w:val="Normal"/>
    <w:link w:val="FooterChar"/>
    <w:uiPriority w:val="99"/>
    <w:unhideWhenUsed/>
    <w:rsid w:val="0096438E"/>
    <w:pPr>
      <w:tabs>
        <w:tab w:val="center" w:pos="4680"/>
        <w:tab w:val="right" w:pos="9360"/>
      </w:tabs>
    </w:pPr>
  </w:style>
  <w:style w:type="character" w:styleId="FooterChar" w:customStyle="1">
    <w:name w:val="Footer Char"/>
    <w:basedOn w:val="DefaultParagraphFont"/>
    <w:link w:val="Footer"/>
    <w:uiPriority w:val="99"/>
    <w:rsid w:val="0096438E"/>
    <w:rPr>
      <w:lang w:val="en-US"/>
    </w:rPr>
  </w:style>
  <w:style w:type="character" w:styleId="FollowedHyperlink">
    <w:name w:val="FollowedHyperlink"/>
    <w:basedOn w:val="DefaultParagraphFont"/>
    <w:uiPriority w:val="99"/>
    <w:semiHidden/>
    <w:unhideWhenUsed/>
    <w:rsid w:val="0096438E"/>
    <w:rPr>
      <w:color w:val="954F72"/>
      <w:u w:val="single"/>
    </w:rPr>
  </w:style>
  <w:style w:type="paragraph" w:styleId="msonormal0" w:customStyle="1">
    <w:name w:val="msonormal"/>
    <w:basedOn w:val="Normal"/>
    <w:rsid w:val="0096438E"/>
    <w:pPr>
      <w:spacing w:before="100" w:beforeAutospacing="1" w:after="100" w:afterAutospacing="1"/>
    </w:pPr>
    <w:rPr>
      <w:lang w:eastAsia="en-CA"/>
    </w:rPr>
  </w:style>
  <w:style w:type="paragraph" w:styleId="xl78" w:customStyle="1">
    <w:name w:val="xl78"/>
    <w:basedOn w:val="Normal"/>
    <w:rsid w:val="0096438E"/>
    <w:pPr>
      <w:spacing w:before="100" w:beforeAutospacing="1" w:after="100" w:afterAutospacing="1"/>
    </w:pPr>
    <w:rPr>
      <w:rFonts w:ascii="Arial" w:hAnsi="Arial" w:cs="Arial"/>
      <w:sz w:val="16"/>
      <w:szCs w:val="16"/>
      <w:lang w:eastAsia="en-CA"/>
    </w:rPr>
  </w:style>
  <w:style w:type="paragraph" w:styleId="xl79" w:customStyle="1">
    <w:name w:val="xl79"/>
    <w:basedOn w:val="Normal"/>
    <w:rsid w:val="0096438E"/>
    <w:pPr>
      <w:pBdr>
        <w:top w:val="single" w:color="auto" w:sz="4" w:space="0"/>
        <w:left w:val="single" w:color="auto" w:sz="4" w:space="0"/>
        <w:bottom w:val="single" w:color="auto" w:sz="4" w:space="0"/>
        <w:right w:val="single" w:color="auto" w:sz="4" w:space="0"/>
      </w:pBdr>
      <w:shd w:val="clear" w:color="000000" w:fill="DDDDDD"/>
      <w:spacing w:before="100" w:beforeAutospacing="1" w:after="100" w:afterAutospacing="1"/>
    </w:pPr>
    <w:rPr>
      <w:rFonts w:ascii="Arial" w:hAnsi="Arial" w:cs="Arial"/>
      <w:b/>
      <w:bCs/>
      <w:sz w:val="18"/>
      <w:szCs w:val="18"/>
      <w:lang w:eastAsia="en-CA"/>
    </w:rPr>
  </w:style>
  <w:style w:type="paragraph" w:styleId="xl80" w:customStyle="1">
    <w:name w:val="xl80"/>
    <w:basedOn w:val="Normal"/>
    <w:rsid w:val="0096438E"/>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6"/>
      <w:szCs w:val="16"/>
      <w:lang w:eastAsia="en-CA"/>
    </w:rPr>
  </w:style>
  <w:style w:type="paragraph" w:styleId="xl81" w:customStyle="1">
    <w:name w:val="xl81"/>
    <w:basedOn w:val="Normal"/>
    <w:rsid w:val="0096438E"/>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16"/>
      <w:szCs w:val="16"/>
      <w:lang w:eastAsia="en-CA"/>
    </w:rPr>
  </w:style>
  <w:style w:type="paragraph" w:styleId="xl82" w:customStyle="1">
    <w:name w:val="xl82"/>
    <w:basedOn w:val="Normal"/>
    <w:rsid w:val="0096438E"/>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6"/>
      <w:szCs w:val="16"/>
      <w:lang w:eastAsia="en-CA"/>
    </w:rPr>
  </w:style>
  <w:style w:type="paragraph" w:styleId="xl83" w:customStyle="1">
    <w:name w:val="xl83"/>
    <w:basedOn w:val="Normal"/>
    <w:rsid w:val="0096438E"/>
    <w:pPr>
      <w:pBdr>
        <w:top w:val="single" w:color="auto" w:sz="4" w:space="0"/>
        <w:left w:val="single" w:color="auto" w:sz="4" w:space="0"/>
        <w:bottom w:val="single" w:color="auto" w:sz="4" w:space="0"/>
        <w:right w:val="single" w:color="auto" w:sz="4" w:space="0"/>
      </w:pBdr>
      <w:shd w:val="clear" w:color="000000" w:fill="DDDDDD"/>
      <w:spacing w:before="100" w:beforeAutospacing="1" w:after="100" w:afterAutospacing="1"/>
    </w:pPr>
    <w:rPr>
      <w:rFonts w:ascii="Arial" w:hAnsi="Arial" w:cs="Arial"/>
      <w:b/>
      <w:bCs/>
      <w:sz w:val="18"/>
      <w:szCs w:val="18"/>
      <w:lang w:eastAsia="en-CA"/>
    </w:rPr>
  </w:style>
  <w:style w:type="paragraph" w:styleId="xl84" w:customStyle="1">
    <w:name w:val="xl84"/>
    <w:basedOn w:val="Normal"/>
    <w:rsid w:val="0096438E"/>
    <w:pPr>
      <w:spacing w:before="100" w:beforeAutospacing="1" w:after="100" w:afterAutospacing="1"/>
    </w:pPr>
    <w:rPr>
      <w:rFonts w:ascii="Arial" w:hAnsi="Arial" w:cs="Arial"/>
      <w:sz w:val="16"/>
      <w:szCs w:val="16"/>
      <w:lang w:eastAsia="en-CA"/>
    </w:rPr>
  </w:style>
  <w:style w:type="character" w:styleId="CommentReference">
    <w:name w:val="annotation reference"/>
    <w:basedOn w:val="DefaultParagraphFont"/>
    <w:uiPriority w:val="99"/>
    <w:semiHidden/>
    <w:unhideWhenUsed/>
    <w:rsid w:val="00A97022"/>
    <w:rPr>
      <w:sz w:val="16"/>
      <w:szCs w:val="16"/>
    </w:rPr>
  </w:style>
  <w:style w:type="paragraph" w:styleId="CommentText">
    <w:name w:val="annotation text"/>
    <w:basedOn w:val="Normal"/>
    <w:link w:val="CommentTextChar"/>
    <w:uiPriority w:val="99"/>
    <w:unhideWhenUsed/>
    <w:rsid w:val="00A97022"/>
    <w:rPr>
      <w:sz w:val="20"/>
      <w:szCs w:val="20"/>
    </w:rPr>
  </w:style>
  <w:style w:type="character" w:styleId="CommentTextChar" w:customStyle="1">
    <w:name w:val="Comment Text Char"/>
    <w:basedOn w:val="DefaultParagraphFont"/>
    <w:link w:val="CommentText"/>
    <w:uiPriority w:val="99"/>
    <w:rsid w:val="00A97022"/>
    <w:rPr>
      <w:sz w:val="20"/>
      <w:szCs w:val="20"/>
      <w:lang w:val="en-US"/>
    </w:rPr>
  </w:style>
  <w:style w:type="paragraph" w:styleId="CommentSubject">
    <w:name w:val="annotation subject"/>
    <w:basedOn w:val="CommentText"/>
    <w:next w:val="CommentText"/>
    <w:link w:val="CommentSubjectChar"/>
    <w:uiPriority w:val="99"/>
    <w:semiHidden/>
    <w:unhideWhenUsed/>
    <w:rsid w:val="00A97022"/>
    <w:rPr>
      <w:b/>
      <w:bCs/>
    </w:rPr>
  </w:style>
  <w:style w:type="character" w:styleId="CommentSubjectChar" w:customStyle="1">
    <w:name w:val="Comment Subject Char"/>
    <w:basedOn w:val="CommentTextChar"/>
    <w:link w:val="CommentSubject"/>
    <w:uiPriority w:val="99"/>
    <w:semiHidden/>
    <w:rsid w:val="00A97022"/>
    <w:rPr>
      <w:b/>
      <w:bCs/>
      <w:sz w:val="20"/>
      <w:szCs w:val="20"/>
      <w:lang w:val="en-US"/>
    </w:rPr>
  </w:style>
  <w:style w:type="paragraph" w:styleId="BalloonText">
    <w:name w:val="Balloon Text"/>
    <w:basedOn w:val="Normal"/>
    <w:link w:val="BalloonTextChar"/>
    <w:uiPriority w:val="99"/>
    <w:semiHidden/>
    <w:unhideWhenUsed/>
    <w:rsid w:val="0044584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45848"/>
    <w:rPr>
      <w:rFonts w:ascii="Segoe UI" w:hAnsi="Segoe UI" w:cs="Segoe UI"/>
      <w:sz w:val="18"/>
      <w:szCs w:val="18"/>
      <w:lang w:val="en-US"/>
    </w:rPr>
  </w:style>
  <w:style w:type="paragraph" w:styleId="Revision">
    <w:name w:val="Revision"/>
    <w:hidden/>
    <w:uiPriority w:val="99"/>
    <w:semiHidden/>
    <w:rsid w:val="00AE0B0D"/>
    <w:pPr>
      <w:spacing w:after="0" w:line="240" w:lineRule="auto"/>
    </w:pPr>
    <w:rPr>
      <w:lang w:val="en-US"/>
    </w:rPr>
  </w:style>
  <w:style w:type="paragraph" w:styleId="TOCHeading">
    <w:name w:val="TOC Heading"/>
    <w:basedOn w:val="Heading1"/>
    <w:next w:val="Normal"/>
    <w:uiPriority w:val="39"/>
    <w:unhideWhenUsed/>
    <w:qFormat/>
    <w:rsid w:val="00FA7361"/>
    <w:pPr>
      <w:keepNext/>
      <w:keepLines/>
      <w:spacing w:before="240" w:line="259" w:lineRule="auto"/>
      <w:ind w:left="0"/>
      <w:outlineLvl w:val="9"/>
    </w:pPr>
    <w:rPr>
      <w:rFonts w:asciiTheme="majorHAnsi" w:hAnsiTheme="majorHAnsi" w:eastAsiaTheme="majorEastAsia" w:cstheme="majorBidi"/>
      <w:b w:val="0"/>
      <w:bCs w:val="0"/>
      <w:color w:val="2E74B5" w:themeColor="accent1" w:themeShade="BF"/>
      <w:sz w:val="32"/>
      <w:szCs w:val="32"/>
    </w:rPr>
  </w:style>
  <w:style w:type="paragraph" w:styleId="Subtitle">
    <w:name w:val="Subtitle"/>
    <w:basedOn w:val="Normal"/>
    <w:next w:val="Normal"/>
    <w:link w:val="SubtitleChar"/>
    <w:uiPriority w:val="11"/>
    <w:qFormat/>
    <w:rsid w:val="00AA12CD"/>
    <w:pPr>
      <w:numPr>
        <w:ilvl w:val="1"/>
      </w:numPr>
      <w:spacing w:after="160"/>
    </w:pPr>
    <w:rPr>
      <w:rFonts w:eastAsiaTheme="minorEastAsia"/>
      <w:color w:val="5A5A5A" w:themeColor="text1" w:themeTint="A5"/>
      <w:spacing w:val="15"/>
    </w:rPr>
  </w:style>
  <w:style w:type="paragraph" w:styleId="TOC1">
    <w:name w:val="toc 1"/>
    <w:basedOn w:val="Normal"/>
    <w:next w:val="Normal"/>
    <w:autoRedefine/>
    <w:uiPriority w:val="39"/>
    <w:unhideWhenUsed/>
    <w:rsid w:val="00913B1F"/>
    <w:pPr>
      <w:tabs>
        <w:tab w:val="left" w:pos="720"/>
        <w:tab w:val="right" w:leader="dot" w:pos="9350"/>
      </w:tabs>
      <w:spacing w:after="100"/>
    </w:pPr>
    <w:rPr>
      <w:noProof/>
    </w:rPr>
  </w:style>
  <w:style w:type="character" w:styleId="SubtitleChar" w:customStyle="1">
    <w:name w:val="Subtitle Char"/>
    <w:basedOn w:val="DefaultParagraphFont"/>
    <w:link w:val="Subtitle"/>
    <w:uiPriority w:val="11"/>
    <w:rsid w:val="00AA12CD"/>
    <w:rPr>
      <w:rFonts w:eastAsiaTheme="minorEastAsia"/>
      <w:color w:val="5A5A5A" w:themeColor="text1" w:themeTint="A5"/>
      <w:spacing w:val="15"/>
      <w:lang w:val="en-US"/>
    </w:rPr>
  </w:style>
  <w:style w:type="character" w:styleId="Strong">
    <w:name w:val="Strong"/>
    <w:basedOn w:val="DefaultParagraphFont"/>
    <w:uiPriority w:val="22"/>
    <w:qFormat/>
    <w:rsid w:val="00AA12CD"/>
    <w:rPr>
      <w:b/>
      <w:bCs/>
    </w:rPr>
  </w:style>
  <w:style w:type="character" w:styleId="SubtleEmphasis">
    <w:name w:val="Subtle Emphasis"/>
    <w:basedOn w:val="DefaultParagraphFont"/>
    <w:uiPriority w:val="19"/>
    <w:qFormat/>
    <w:rsid w:val="00AA12CD"/>
    <w:rPr>
      <w:i/>
      <w:iCs/>
      <w:color w:val="404040" w:themeColor="text1" w:themeTint="BF"/>
    </w:rPr>
  </w:style>
  <w:style w:type="paragraph" w:styleId="TOC2">
    <w:name w:val="toc 2"/>
    <w:basedOn w:val="Normal"/>
    <w:next w:val="Normal"/>
    <w:autoRedefine/>
    <w:uiPriority w:val="39"/>
    <w:unhideWhenUsed/>
    <w:rsid w:val="00AA12CD"/>
    <w:pPr>
      <w:spacing w:after="100" w:line="259" w:lineRule="auto"/>
      <w:ind w:left="220"/>
    </w:pPr>
    <w:rPr>
      <w:rFonts w:eastAsiaTheme="minorEastAsia"/>
    </w:rPr>
  </w:style>
  <w:style w:type="paragraph" w:styleId="TOC3">
    <w:name w:val="toc 3"/>
    <w:basedOn w:val="Normal"/>
    <w:next w:val="Normal"/>
    <w:autoRedefine/>
    <w:uiPriority w:val="39"/>
    <w:unhideWhenUsed/>
    <w:rsid w:val="00AA12CD"/>
    <w:pPr>
      <w:spacing w:after="100" w:line="259" w:lineRule="auto"/>
      <w:ind w:left="440"/>
    </w:pPr>
    <w:rPr>
      <w:rFonts w:eastAsiaTheme="minorEastAsia"/>
    </w:rPr>
  </w:style>
  <w:style w:type="character" w:styleId="Emphasis">
    <w:name w:val="Emphasis"/>
    <w:basedOn w:val="DefaultParagraphFont"/>
    <w:uiPriority w:val="20"/>
    <w:qFormat/>
    <w:rsid w:val="00AA12CD"/>
    <w:rPr>
      <w:i/>
      <w:iCs/>
    </w:rPr>
  </w:style>
  <w:style w:type="character" w:styleId="UnresolvedMention">
    <w:name w:val="Unresolved Mention"/>
    <w:basedOn w:val="DefaultParagraphFont"/>
    <w:uiPriority w:val="99"/>
    <w:semiHidden/>
    <w:unhideWhenUsed/>
    <w:rsid w:val="009F5586"/>
    <w:rPr>
      <w:color w:val="605E5C"/>
      <w:shd w:val="clear" w:color="auto" w:fill="E1DFDD"/>
    </w:rPr>
  </w:style>
  <w:style w:type="paragraph" w:styleId="Caption">
    <w:name w:val="caption"/>
    <w:basedOn w:val="Normal"/>
    <w:next w:val="Normal"/>
    <w:uiPriority w:val="35"/>
    <w:unhideWhenUsed/>
    <w:qFormat/>
    <w:rsid w:val="00EF09A6"/>
    <w:pPr>
      <w:spacing w:after="200"/>
    </w:pPr>
    <w:rPr>
      <w:i/>
      <w:iCs/>
      <w:color w:val="44546A" w:themeColor="text2"/>
      <w:sz w:val="18"/>
      <w:szCs w:val="18"/>
    </w:rPr>
  </w:style>
  <w:style w:type="paragraph" w:styleId="NormalWeb">
    <w:name w:val="Normal (Web)"/>
    <w:basedOn w:val="Normal"/>
    <w:uiPriority w:val="99"/>
    <w:semiHidden/>
    <w:unhideWhenUsed/>
    <w:rsid w:val="00FA4B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44503">
      <w:bodyDiv w:val="1"/>
      <w:marLeft w:val="0"/>
      <w:marRight w:val="0"/>
      <w:marTop w:val="0"/>
      <w:marBottom w:val="0"/>
      <w:divBdr>
        <w:top w:val="none" w:sz="0" w:space="0" w:color="auto"/>
        <w:left w:val="none" w:sz="0" w:space="0" w:color="auto"/>
        <w:bottom w:val="none" w:sz="0" w:space="0" w:color="auto"/>
        <w:right w:val="none" w:sz="0" w:space="0" w:color="auto"/>
      </w:divBdr>
    </w:div>
    <w:div w:id="166289887">
      <w:bodyDiv w:val="1"/>
      <w:marLeft w:val="0"/>
      <w:marRight w:val="0"/>
      <w:marTop w:val="0"/>
      <w:marBottom w:val="0"/>
      <w:divBdr>
        <w:top w:val="none" w:sz="0" w:space="0" w:color="auto"/>
        <w:left w:val="none" w:sz="0" w:space="0" w:color="auto"/>
        <w:bottom w:val="none" w:sz="0" w:space="0" w:color="auto"/>
        <w:right w:val="none" w:sz="0" w:space="0" w:color="auto"/>
      </w:divBdr>
    </w:div>
    <w:div w:id="206260974">
      <w:bodyDiv w:val="1"/>
      <w:marLeft w:val="0"/>
      <w:marRight w:val="0"/>
      <w:marTop w:val="0"/>
      <w:marBottom w:val="0"/>
      <w:divBdr>
        <w:top w:val="none" w:sz="0" w:space="0" w:color="auto"/>
        <w:left w:val="none" w:sz="0" w:space="0" w:color="auto"/>
        <w:bottom w:val="none" w:sz="0" w:space="0" w:color="auto"/>
        <w:right w:val="none" w:sz="0" w:space="0" w:color="auto"/>
      </w:divBdr>
    </w:div>
    <w:div w:id="318119462">
      <w:bodyDiv w:val="1"/>
      <w:marLeft w:val="0"/>
      <w:marRight w:val="0"/>
      <w:marTop w:val="0"/>
      <w:marBottom w:val="0"/>
      <w:divBdr>
        <w:top w:val="none" w:sz="0" w:space="0" w:color="auto"/>
        <w:left w:val="none" w:sz="0" w:space="0" w:color="auto"/>
        <w:bottom w:val="none" w:sz="0" w:space="0" w:color="auto"/>
        <w:right w:val="none" w:sz="0" w:space="0" w:color="auto"/>
      </w:divBdr>
    </w:div>
    <w:div w:id="472405866">
      <w:bodyDiv w:val="1"/>
      <w:marLeft w:val="0"/>
      <w:marRight w:val="0"/>
      <w:marTop w:val="0"/>
      <w:marBottom w:val="0"/>
      <w:divBdr>
        <w:top w:val="none" w:sz="0" w:space="0" w:color="auto"/>
        <w:left w:val="none" w:sz="0" w:space="0" w:color="auto"/>
        <w:bottom w:val="none" w:sz="0" w:space="0" w:color="auto"/>
        <w:right w:val="none" w:sz="0" w:space="0" w:color="auto"/>
      </w:divBdr>
    </w:div>
    <w:div w:id="599067092">
      <w:bodyDiv w:val="1"/>
      <w:marLeft w:val="0"/>
      <w:marRight w:val="0"/>
      <w:marTop w:val="0"/>
      <w:marBottom w:val="0"/>
      <w:divBdr>
        <w:top w:val="none" w:sz="0" w:space="0" w:color="auto"/>
        <w:left w:val="none" w:sz="0" w:space="0" w:color="auto"/>
        <w:bottom w:val="none" w:sz="0" w:space="0" w:color="auto"/>
        <w:right w:val="none" w:sz="0" w:space="0" w:color="auto"/>
      </w:divBdr>
    </w:div>
    <w:div w:id="695540207">
      <w:bodyDiv w:val="1"/>
      <w:marLeft w:val="0"/>
      <w:marRight w:val="0"/>
      <w:marTop w:val="0"/>
      <w:marBottom w:val="0"/>
      <w:divBdr>
        <w:top w:val="none" w:sz="0" w:space="0" w:color="auto"/>
        <w:left w:val="none" w:sz="0" w:space="0" w:color="auto"/>
        <w:bottom w:val="none" w:sz="0" w:space="0" w:color="auto"/>
        <w:right w:val="none" w:sz="0" w:space="0" w:color="auto"/>
      </w:divBdr>
    </w:div>
    <w:div w:id="748692751">
      <w:bodyDiv w:val="1"/>
      <w:marLeft w:val="0"/>
      <w:marRight w:val="0"/>
      <w:marTop w:val="0"/>
      <w:marBottom w:val="0"/>
      <w:divBdr>
        <w:top w:val="none" w:sz="0" w:space="0" w:color="auto"/>
        <w:left w:val="none" w:sz="0" w:space="0" w:color="auto"/>
        <w:bottom w:val="none" w:sz="0" w:space="0" w:color="auto"/>
        <w:right w:val="none" w:sz="0" w:space="0" w:color="auto"/>
      </w:divBdr>
    </w:div>
    <w:div w:id="832994528">
      <w:bodyDiv w:val="1"/>
      <w:marLeft w:val="0"/>
      <w:marRight w:val="0"/>
      <w:marTop w:val="0"/>
      <w:marBottom w:val="0"/>
      <w:divBdr>
        <w:top w:val="none" w:sz="0" w:space="0" w:color="auto"/>
        <w:left w:val="none" w:sz="0" w:space="0" w:color="auto"/>
        <w:bottom w:val="none" w:sz="0" w:space="0" w:color="auto"/>
        <w:right w:val="none" w:sz="0" w:space="0" w:color="auto"/>
      </w:divBdr>
    </w:div>
    <w:div w:id="986975253">
      <w:bodyDiv w:val="1"/>
      <w:marLeft w:val="0"/>
      <w:marRight w:val="0"/>
      <w:marTop w:val="0"/>
      <w:marBottom w:val="0"/>
      <w:divBdr>
        <w:top w:val="none" w:sz="0" w:space="0" w:color="auto"/>
        <w:left w:val="none" w:sz="0" w:space="0" w:color="auto"/>
        <w:bottom w:val="none" w:sz="0" w:space="0" w:color="auto"/>
        <w:right w:val="none" w:sz="0" w:space="0" w:color="auto"/>
      </w:divBdr>
    </w:div>
    <w:div w:id="988095569">
      <w:bodyDiv w:val="1"/>
      <w:marLeft w:val="0"/>
      <w:marRight w:val="0"/>
      <w:marTop w:val="0"/>
      <w:marBottom w:val="0"/>
      <w:divBdr>
        <w:top w:val="none" w:sz="0" w:space="0" w:color="auto"/>
        <w:left w:val="none" w:sz="0" w:space="0" w:color="auto"/>
        <w:bottom w:val="none" w:sz="0" w:space="0" w:color="auto"/>
        <w:right w:val="none" w:sz="0" w:space="0" w:color="auto"/>
      </w:divBdr>
    </w:div>
    <w:div w:id="1353414363">
      <w:bodyDiv w:val="1"/>
      <w:marLeft w:val="0"/>
      <w:marRight w:val="0"/>
      <w:marTop w:val="0"/>
      <w:marBottom w:val="0"/>
      <w:divBdr>
        <w:top w:val="none" w:sz="0" w:space="0" w:color="auto"/>
        <w:left w:val="none" w:sz="0" w:space="0" w:color="auto"/>
        <w:bottom w:val="none" w:sz="0" w:space="0" w:color="auto"/>
        <w:right w:val="none" w:sz="0" w:space="0" w:color="auto"/>
      </w:divBdr>
    </w:div>
    <w:div w:id="1364555289">
      <w:bodyDiv w:val="1"/>
      <w:marLeft w:val="0"/>
      <w:marRight w:val="0"/>
      <w:marTop w:val="0"/>
      <w:marBottom w:val="0"/>
      <w:divBdr>
        <w:top w:val="none" w:sz="0" w:space="0" w:color="auto"/>
        <w:left w:val="none" w:sz="0" w:space="0" w:color="auto"/>
        <w:bottom w:val="none" w:sz="0" w:space="0" w:color="auto"/>
        <w:right w:val="none" w:sz="0" w:space="0" w:color="auto"/>
      </w:divBdr>
    </w:div>
    <w:div w:id="1560094354">
      <w:bodyDiv w:val="1"/>
      <w:marLeft w:val="0"/>
      <w:marRight w:val="0"/>
      <w:marTop w:val="0"/>
      <w:marBottom w:val="0"/>
      <w:divBdr>
        <w:top w:val="none" w:sz="0" w:space="0" w:color="auto"/>
        <w:left w:val="none" w:sz="0" w:space="0" w:color="auto"/>
        <w:bottom w:val="none" w:sz="0" w:space="0" w:color="auto"/>
        <w:right w:val="none" w:sz="0" w:space="0" w:color="auto"/>
      </w:divBdr>
    </w:div>
    <w:div w:id="1561018246">
      <w:bodyDiv w:val="1"/>
      <w:marLeft w:val="0"/>
      <w:marRight w:val="0"/>
      <w:marTop w:val="0"/>
      <w:marBottom w:val="0"/>
      <w:divBdr>
        <w:top w:val="none" w:sz="0" w:space="0" w:color="auto"/>
        <w:left w:val="none" w:sz="0" w:space="0" w:color="auto"/>
        <w:bottom w:val="none" w:sz="0" w:space="0" w:color="auto"/>
        <w:right w:val="none" w:sz="0" w:space="0" w:color="auto"/>
      </w:divBdr>
    </w:div>
    <w:div w:id="1692605120">
      <w:bodyDiv w:val="1"/>
      <w:marLeft w:val="0"/>
      <w:marRight w:val="0"/>
      <w:marTop w:val="0"/>
      <w:marBottom w:val="0"/>
      <w:divBdr>
        <w:top w:val="none" w:sz="0" w:space="0" w:color="auto"/>
        <w:left w:val="none" w:sz="0" w:space="0" w:color="auto"/>
        <w:bottom w:val="none" w:sz="0" w:space="0" w:color="auto"/>
        <w:right w:val="none" w:sz="0" w:space="0" w:color="auto"/>
      </w:divBdr>
    </w:div>
    <w:div w:id="199749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hyperlink" Target="https://orcid.org/0000-0002-8099-285X" TargetMode="External" Id="rId42" /><Relationship Type="http://schemas.openxmlformats.org/officeDocument/2006/relationships/hyperlink" Target="https://hess.copernicus.org/articles/23/3735/2019/" TargetMode="External" Id="rId47" /><Relationship Type="http://schemas.openxmlformats.org/officeDocument/2006/relationships/hyperlink" Target="https://energypedia.info/wiki/Micro_Hydro_Power_(MHP)_Plants" TargetMode="External" Id="rId63" /><Relationship Type="http://schemas.openxmlformats.org/officeDocument/2006/relationships/hyperlink" Target="https://www.oecd-ilibrary.org/sites/efc4d1b1-en/index.html?itemId=%2Fcontent%2Fcomponent%2Fefc4d1b1-en" TargetMode="External" Id="rId68" /><Relationship Type="http://schemas.openxmlformats.org/officeDocument/2006/relationships/hyperlink" Target="https://www.hydrosheds.org" TargetMode="External" Id="rId84" /><Relationship Type="http://schemas.openxmlformats.org/officeDocument/2006/relationships/hyperlink" Target="https://inweh.unu.edu/projects/assessing-and-operationalizing-water-and-energy-security-at-regional-and-global-scales/" TargetMode="External" Id="rId89" /><Relationship Type="http://schemas.openxmlformats.org/officeDocument/2006/relationships/footer" Target="footer1.xml" Id="rId112" /><Relationship Type="http://schemas.openxmlformats.org/officeDocument/2006/relationships/image" Target="media/image6.png" Id="rId16" /><Relationship Type="http://schemas.openxmlformats.org/officeDocument/2006/relationships/hyperlink" Target="https://geohub.lio.gov.on.ca/datasets/mnrf::ontario-dam-inventory/explore?location=44.790961%2C-78.069133%2C3.74" TargetMode="External" Id="rId107" /><Relationship Type="http://schemas.openxmlformats.org/officeDocument/2006/relationships/image" Target="media/image1.png" Id="rId11" /><Relationship Type="http://schemas.openxmlformats.org/officeDocument/2006/relationships/hyperlink" Target="https://gis.stackexchange.com/questions/193020/how-to-split-multiple-lines-of-the-same-feature-using-a-line" TargetMode="External" Id="rId32" /><Relationship Type="http://schemas.openxmlformats.org/officeDocument/2006/relationships/hyperlink" Target="https://agupubs.onlinelibrary.wiley.com/doi/10.1002/2016WR019817" TargetMode="External" Id="rId37" /><Relationship Type="http://schemas.openxmlformats.org/officeDocument/2006/relationships/hyperlink" Target="https://link.springer.com/article/10.1007/s10750-018-3840-4" TargetMode="External" Id="rId53" /><Relationship Type="http://schemas.openxmlformats.org/officeDocument/2006/relationships/hyperlink" Target="https://portal.mrcmekong.org/monitoring/river-monitoring-telemetry" TargetMode="External" Id="rId58" /><Relationship Type="http://schemas.openxmlformats.org/officeDocument/2006/relationships/hyperlink" Target="https://cafebiz.vn/thuy-dien-buon-kuop-lien-tuc-xa-lu-gay-thiet-hai-ne-trach-nhiem-20201208185726889.chn" TargetMode="External" Id="rId74" /><Relationship Type="http://schemas.openxmlformats.org/officeDocument/2006/relationships/hyperlink" Target="https://open.canada.ca/data/en/dataset/6c343726-1e92-451a-876a-76e17d398a1c" TargetMode="External" Id="rId79" /><Relationship Type="http://schemas.openxmlformats.org/officeDocument/2006/relationships/image" Target="media/image27.png" Id="rId102" /><Relationship Type="http://schemas.openxmlformats.org/officeDocument/2006/relationships/numbering" Target="numbering.xml" Id="rId5" /><Relationship Type="http://schemas.openxmlformats.org/officeDocument/2006/relationships/hyperlink" Target="https://agupubs-onlinelibrary-wiley-com.proxy.library.carleton.ca/doi/10.1029/2021WR030386" TargetMode="External" Id="rId90" /><Relationship Type="http://schemas.openxmlformats.org/officeDocument/2006/relationships/image" Target="media/image20.png" Id="rId95" /><Relationship Type="http://schemas.openxmlformats.org/officeDocument/2006/relationships/image" Target="media/image12.png" Id="rId22" /><Relationship Type="http://schemas.openxmlformats.org/officeDocument/2006/relationships/hyperlink" Target="https://essd.copernicus.org/articles/14/1869/2022/" TargetMode="External" Id="rId27" /><Relationship Type="http://schemas.openxmlformats.org/officeDocument/2006/relationships/hyperlink" Target="https://orcid.org/0000-0003-0549-2123" TargetMode="External" Id="rId43" /><Relationship Type="http://schemas.openxmlformats.org/officeDocument/2006/relationships/hyperlink" Target="https://www.adpc.net/igo/contents/Publications/publications-Details.asp?pid=1578" TargetMode="External" Id="rId48" /><Relationship Type="http://schemas.openxmlformats.org/officeDocument/2006/relationships/hyperlink" Target="https://www.nrcan.gc.ca/sites/www.nrcan.gc.ca/files/canmetenergy/files/pubs/Intro_MicroHydro_ENG.pdf" TargetMode="External" Id="rId64" /><Relationship Type="http://schemas.openxmlformats.org/officeDocument/2006/relationships/hyperlink" Target="http://km.rdpb.go.th/Project/View/7518" TargetMode="External" Id="rId69" /><Relationship Type="http://schemas.openxmlformats.org/officeDocument/2006/relationships/fontTable" Target="fontTable.xml" Id="rId113" /><Relationship Type="http://schemas.openxmlformats.org/officeDocument/2006/relationships/hyperlink" Target="https://open.canada.ca/data/en/dataset/448ec403-6635-456b-8ced-d3ac24143add" TargetMode="External" Id="rId80" /><Relationship Type="http://schemas.openxmlformats.org/officeDocument/2006/relationships/hyperlink" Target="https://geohub.lio.gov.on.ca/maps/mnrf::provincial-digital-elevation-model-pdem/explore?location=32.390239%2C-85.372324%2C1.90" TargetMode="External"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hyperlink" Target="https://equatorstudios.com/what-is-a-digital-elevation-model-dem" TargetMode="External" Id="rId33" /><Relationship Type="http://schemas.openxmlformats.org/officeDocument/2006/relationships/hyperlink" Target="https://essd.copernicus.org/articles/13/213/2021/" TargetMode="External" Id="rId38" /><Relationship Type="http://schemas.openxmlformats.org/officeDocument/2006/relationships/hyperlink" Target="https://www.nature.com/articles/nclimate3001" TargetMode="External" Id="rId59" /><Relationship Type="http://schemas.openxmlformats.org/officeDocument/2006/relationships/hyperlink" Target="https://open.canada.ca/data/en/dataset/6c343726-1e92-451a-876a-76e17d398a1c" TargetMode="External" Id="rId103" /><Relationship Type="http://schemas.openxmlformats.org/officeDocument/2006/relationships/hyperlink" Target="https://www.hydrosheds.org" TargetMode="External" Id="rId108" /><Relationship Type="http://schemas.openxmlformats.org/officeDocument/2006/relationships/hyperlink" Target="https://orcid.org/0000-0002-2292-7996" TargetMode="External" Id="rId54" /><Relationship Type="http://schemas.openxmlformats.org/officeDocument/2006/relationships/hyperlink" Target="https://www.tourismthailand.org/Attraction/lam-nang-rong-dam" TargetMode="External" Id="rId70" /><Relationship Type="http://schemas.openxmlformats.org/officeDocument/2006/relationships/hyperlink" Target="https://cafebiz.vn/thuy-dien-buon-kuop-lien-tuc-xa-lu-gay-thiet-hai-ne-trach-nhiem-20201208185726889.chn" TargetMode="External" Id="rId75" /><Relationship Type="http://schemas.openxmlformats.org/officeDocument/2006/relationships/hyperlink" Target="https://sswm.info/water-nutrient-cycle/water-use/hardwares/water-energy/hydropower-%28large-scale%29" TargetMode="External" Id="rId91" /><Relationship Type="http://schemas.openxmlformats.org/officeDocument/2006/relationships/image" Target="media/image21.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hyperlink" Target="http://globaldamwatch.org/data/" TargetMode="External" Id="rId28" /><Relationship Type="http://schemas.openxmlformats.org/officeDocument/2006/relationships/hyperlink" Target="https://agupubs.onlinelibrary.wiley.com/doi/10.1029/2019EF001208" TargetMode="External" Id="rId36" /><Relationship Type="http://schemas.openxmlformats.org/officeDocument/2006/relationships/hyperlink" Target="https://www.mdpi.com/2071-1050/11/20/5639/htm" TargetMode="External" Id="rId49" /><Relationship Type="http://schemas.openxmlformats.org/officeDocument/2006/relationships/hyperlink" Target="https://www.sciencedirect.com/topics/earth-and-planetary-sciences/hydroelectric-power-plant" TargetMode="External" Id="rId57" /><Relationship Type="http://schemas.openxmlformats.org/officeDocument/2006/relationships/hyperlink" Target="https://greatermekong.org/gms-major-river-basins" TargetMode="External" Id="rId106" /><Relationship Type="http://schemas.openxmlformats.org/officeDocument/2006/relationships/theme" Target="theme/theme1.xml" Id="rId114" /><Relationship Type="http://schemas.openxmlformats.org/officeDocument/2006/relationships/endnotes" Target="endnotes.xml" Id="rId10" /><Relationship Type="http://schemas.openxmlformats.org/officeDocument/2006/relationships/hyperlink" Target="https://pro.arcgis.com/en/pro-app/2.8/help/analysis/geoprocessing/modelbuilder/what-is-modelbuilder-.htm" TargetMode="External" Id="rId31" /><Relationship Type="http://schemas.openxmlformats.org/officeDocument/2006/relationships/hyperlink" Target="https://orcid.org/0000-0002-0046-832X" TargetMode="External" Id="rId44" /><Relationship Type="http://schemas.openxmlformats.org/officeDocument/2006/relationships/hyperlink" Target="https://www.renewablesfirst.co.uk/hydropower/hydropower-learning-centre/what-is-the-minimum-head-and-flow-i-need/" TargetMode="External" Id="rId52" /><Relationship Type="http://schemas.openxmlformats.org/officeDocument/2006/relationships/hyperlink" Target="http://omafra.gov.on.ca/english/engineer/ge_bib/micro.htm" TargetMode="External" Id="rId60" /><Relationship Type="http://schemas.openxmlformats.org/officeDocument/2006/relationships/hyperlink" Target="https://www.sciencedirect.com/science/article/pii/S1876610217325845" TargetMode="External" Id="rId65" /><Relationship Type="http://schemas.openxmlformats.org/officeDocument/2006/relationships/hyperlink" Target="https://www.riverresourcehub.org/resources/planned-dams-in-vietnam-4079/" TargetMode="External" Id="rId73" /><Relationship Type="http://schemas.openxmlformats.org/officeDocument/2006/relationships/hyperlink" Target="https://cda.ca/sites/default/uploads/files/Dams-In-Canada-2019%20-%20FINAL%20-%20revised%20-%20RESTRICTED.pdf" TargetMode="External" Id="rId78" /><Relationship Type="http://schemas.openxmlformats.org/officeDocument/2006/relationships/hyperlink" Target="https://geohub.lio.gov.on.ca/datasets/provincial-park-regulated/explore?location=45.394826%2C-76.937830%2C5.82" TargetMode="External" Id="rId81" /><Relationship Type="http://schemas.openxmlformats.org/officeDocument/2006/relationships/hyperlink" Target="https://search.open.canada.ca/en/od/?organization=nrcan-rncan" TargetMode="External" Id="rId86" /><Relationship Type="http://schemas.openxmlformats.org/officeDocument/2006/relationships/image" Target="media/image19.png" Id="rId94" /><Relationship Type="http://schemas.openxmlformats.org/officeDocument/2006/relationships/image" Target="media/image24.png" Id="rId99" /><Relationship Type="http://schemas.openxmlformats.org/officeDocument/2006/relationships/image" Target="media/image26.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hyperlink" Target="https://orcid.org/0000-0003-3216-9129" TargetMode="External" Id="rId39" /><Relationship Type="http://schemas.openxmlformats.org/officeDocument/2006/relationships/hyperlink" Target="https://geohub.lio.gov.on.ca/maps/mnrf::provincial-digital-elevation-model-pdem/explore?location=32.390239%2C-85.372324%2C1.90" TargetMode="External" Id="rId109" /><Relationship Type="http://schemas.openxmlformats.org/officeDocument/2006/relationships/hyperlink" Target="https://pro.arcgis.com/en/pro-app/2.8/tool-reference/data-management/feature-vertices-to-points.htm" TargetMode="External" Id="rId34" /><Relationship Type="http://schemas.openxmlformats.org/officeDocument/2006/relationships/hyperlink" Target="https://www.mdpi.com/2076-3263/8/12/494/htm" TargetMode="External" Id="rId50" /><Relationship Type="http://schemas.openxmlformats.org/officeDocument/2006/relationships/hyperlink" Target="https://iopscience.iop.org/article/10.1088/1748-9326/abcb37" TargetMode="External" Id="rId55" /><Relationship Type="http://schemas.openxmlformats.org/officeDocument/2006/relationships/hyperlink" Target="https://www.ncbi.nlm.nih.gov/pmc/articles/PMC7782619/" TargetMode="External" Id="rId76" /><Relationship Type="http://schemas.openxmlformats.org/officeDocument/2006/relationships/image" Target="media/image22.png" Id="rId97" /><Relationship Type="http://schemas.openxmlformats.org/officeDocument/2006/relationships/hyperlink" Target="https://open.canada.ca/data/en/dataset/448ec403-6635-456b-8ced-d3ac24143add" TargetMode="External" Id="rId104" /><Relationship Type="http://schemas.openxmlformats.org/officeDocument/2006/relationships/settings" Target="settings.xml" Id="rId7" /><Relationship Type="http://schemas.openxmlformats.org/officeDocument/2006/relationships/hyperlink" Target="https://www.mrcmekong.org/news-and-events/consultations/pnpca-prior-consultations/don-sahong-hydropower-project/" TargetMode="External" Id="rId71" /><Relationship Type="http://schemas.openxmlformats.org/officeDocument/2006/relationships/image" Target="media/image17.png" Id="rId92" /><Relationship Type="http://schemas.openxmlformats.org/officeDocument/2006/relationships/customXml" Target="../customXml/item2.xml" Id="rId2" /><Relationship Type="http://schemas.openxmlformats.org/officeDocument/2006/relationships/hyperlink" Target="https://zenodo.org/record/6163413" TargetMode="External" Id="rId29" /><Relationship Type="http://schemas.openxmlformats.org/officeDocument/2006/relationships/image" Target="media/image14.png" Id="rId24" /><Relationship Type="http://schemas.openxmlformats.org/officeDocument/2006/relationships/hyperlink" Target="https://orcid.org/0000-0002-3263-4011" TargetMode="External" Id="rId40" /><Relationship Type="http://schemas.openxmlformats.org/officeDocument/2006/relationships/hyperlink" Target="https://orcid.org/0000-0003-3548-8918" TargetMode="External" Id="rId45" /><Relationship Type="http://schemas.openxmlformats.org/officeDocument/2006/relationships/hyperlink" Target="https://www.sciencedirect.com/science/article/pii/S1876610218308336" TargetMode="External" Id="rId66" /><Relationship Type="http://schemas.openxmlformats.org/officeDocument/2006/relationships/hyperlink" Target="https://globaldamwatch.org/map/" TargetMode="External" Id="rId87" /><Relationship Type="http://schemas.openxmlformats.org/officeDocument/2006/relationships/hyperlink" Target="https://search.open.canada.ca/en/od/?organization=nrcan-rncan" TargetMode="External" Id="rId110" /><Relationship Type="http://schemas.microsoft.com/office/2020/10/relationships/intelligence" Target="intelligence2.xml" Id="rId115" /><Relationship Type="http://schemas.openxmlformats.org/officeDocument/2006/relationships/hyperlink" Target="https://www.hindawi.com/journals/isrn/2012/635396/" TargetMode="External" Id="rId61" /><Relationship Type="http://schemas.openxmlformats.org/officeDocument/2006/relationships/hyperlink" Target="https://greatermekong.org/gms-major-river-basins" TargetMode="External"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hyperlink" Target="https://servir.adpc.net/sites/default/files/public/publications/attachments/FS_SERVIR-Mekong%20%28R1%29_0.pdf" TargetMode="External" Id="rId30" /><Relationship Type="http://schemas.openxmlformats.org/officeDocument/2006/relationships/hyperlink" Target="https://www.nasa.gov/mission_pages/servir/mekong.html" TargetMode="External" Id="rId35" /><Relationship Type="http://schemas.openxmlformats.org/officeDocument/2006/relationships/hyperlink" Target="http://awsassets.wwf.ca/downloads/canadas_rivers_at_risk.pdf" TargetMode="External" Id="rId56" /><Relationship Type="http://schemas.openxmlformats.org/officeDocument/2006/relationships/hyperlink" Target="http://globaldamwatch.org/fhred/" TargetMode="External" Id="rId77" /><Relationship Type="http://schemas.openxmlformats.org/officeDocument/2006/relationships/image" Target="media/image25.png" Id="rId100" /><Relationship Type="http://schemas.openxmlformats.org/officeDocument/2006/relationships/hyperlink" Target="https://geohub.lio.gov.on.ca/datasets/provincial-park-regulated/explore?location=45.394826%2C-76.937830%2C5.82" TargetMode="External" Id="rId105" /><Relationship Type="http://schemas.openxmlformats.org/officeDocument/2006/relationships/webSettings" Target="webSettings.xml" Id="rId8" /><Relationship Type="http://schemas.openxmlformats.org/officeDocument/2006/relationships/hyperlink" Target="https://www.renewablesfirst.co.uk/hydropower/hydropower-learning-centre/what-would-the-return-on-investment-be/" TargetMode="External" Id="rId51" /><Relationship Type="http://schemas.openxmlformats.org/officeDocument/2006/relationships/hyperlink" Target="http://www.mekongwatch.org/english/country/cambodia/LS2/index.html" TargetMode="External" Id="rId72" /><Relationship Type="http://schemas.openxmlformats.org/officeDocument/2006/relationships/image" Target="media/image18.png" Id="rId93" /><Relationship Type="http://schemas.openxmlformats.org/officeDocument/2006/relationships/image" Target="media/image23.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hyperlink" Target="https://iopscience.iop.org/article/10.1088/2634-4505/ac333a" TargetMode="External" Id="rId46" /><Relationship Type="http://schemas.openxmlformats.org/officeDocument/2006/relationships/hyperlink" Target="https://unwater.org/app/uploads/2017/05/VNM_spread.pdf" TargetMode="External" Id="rId67" /><Relationship Type="http://schemas.openxmlformats.org/officeDocument/2006/relationships/image" Target="media/image10.png" Id="rId20" /><Relationship Type="http://schemas.openxmlformats.org/officeDocument/2006/relationships/hyperlink" Target="https://orcid.org/0000-0002-1661-917X" TargetMode="External" Id="rId41" /><Relationship Type="http://schemas.openxmlformats.org/officeDocument/2006/relationships/hyperlink" Target="https://energypedia.info/wiki/Micro_Hydro_Power_(MHP)_Plants" TargetMode="External" Id="rId62" /><Relationship Type="http://schemas.openxmlformats.org/officeDocument/2006/relationships/hyperlink" Target="https://geohub.lio.gov.on.ca/datasets/mnrf::ontario-dam-inventory/explore?location=44.790961%2C-78.069133%2C3.74" TargetMode="External" Id="rId83" /><Relationship Type="http://schemas.openxmlformats.org/officeDocument/2006/relationships/hyperlink" Target="https://curve.carleton.ca/" TargetMode="External" Id="rId88" /><Relationship Type="http://schemas.openxmlformats.org/officeDocument/2006/relationships/hyperlink" Target="https://globaldamwatch.org/map/" TargetMode="External" Id="rId11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05FA9B-5E53-5B43-BA8D-731C50DF52DA}">
  <we:reference id="f518cb36-c901-4d52-a9e7-4331342e485d" version="1.2.0.0" store="EXCatalog" storeType="EXCatalog"/>
  <we:alternateReferences>
    <we:reference id="WA200001011" version="1.2.0.0" store="en-C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09C8245DBAC545A2DD4D81DC26B67F" ma:contentTypeVersion="17" ma:contentTypeDescription="Create a new document." ma:contentTypeScope="" ma:versionID="234e9bbb323e37583dc3d9dadc443947">
  <xsd:schema xmlns:xsd="http://www.w3.org/2001/XMLSchema" xmlns:xs="http://www.w3.org/2001/XMLSchema" xmlns:p="http://schemas.microsoft.com/office/2006/metadata/properties" xmlns:ns3="752b45d7-789d-41b6-8f40-9e4005d8da99" xmlns:ns4="50405f9e-5fb5-451d-aa7e-e3aa18f264c1" targetNamespace="http://schemas.microsoft.com/office/2006/metadata/properties" ma:root="true" ma:fieldsID="c07be438ccf9c8a52e2dba1a09b4826d" ns3:_="" ns4:_="">
    <xsd:import namespace="752b45d7-789d-41b6-8f40-9e4005d8da99"/>
    <xsd:import namespace="50405f9e-5fb5-451d-aa7e-e3aa18f264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b45d7-789d-41b6-8f40-9e4005d8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405f9e-5fb5-451d-aa7e-e3aa18f264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52b45d7-789d-41b6-8f40-9e4005d8da99" xsi:nil="true"/>
  </documentManagement>
</p:properties>
</file>

<file path=customXml/itemProps1.xml><?xml version="1.0" encoding="utf-8"?>
<ds:datastoreItem xmlns:ds="http://schemas.openxmlformats.org/officeDocument/2006/customXml" ds:itemID="{35A0752E-76C5-449D-B88C-053D63DBE90B}">
  <ds:schemaRefs>
    <ds:schemaRef ds:uri="http://schemas.openxmlformats.org/officeDocument/2006/bibliography"/>
  </ds:schemaRefs>
</ds:datastoreItem>
</file>

<file path=customXml/itemProps2.xml><?xml version="1.0" encoding="utf-8"?>
<ds:datastoreItem xmlns:ds="http://schemas.openxmlformats.org/officeDocument/2006/customXml" ds:itemID="{18158144-BF12-44C4-B10B-D182761C8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2b45d7-789d-41b6-8f40-9e4005d8da99"/>
    <ds:schemaRef ds:uri="50405f9e-5fb5-451d-aa7e-e3aa18f26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50D9B-92E1-4203-88A3-7AC51BA8E30C}">
  <ds:schemaRefs>
    <ds:schemaRef ds:uri="http://schemas.microsoft.com/sharepoint/v3/contenttype/forms"/>
  </ds:schemaRefs>
</ds:datastoreItem>
</file>

<file path=customXml/itemProps4.xml><?xml version="1.0" encoding="utf-8"?>
<ds:datastoreItem xmlns:ds="http://schemas.openxmlformats.org/officeDocument/2006/customXml" ds:itemID="{5D4C3C72-91AA-430B-A9E3-34517250A488}">
  <ds:schemaRefs>
    <ds:schemaRef ds:uri="http://schemas.microsoft.com/office/2006/metadata/properties"/>
    <ds:schemaRef ds:uri="http://schemas.microsoft.com/office/infopath/2007/PartnerControls"/>
    <ds:schemaRef ds:uri="752b45d7-789d-41b6-8f40-9e4005d8da9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RCMP-GRC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Cassidy, Jo'Anne</dc:creator>
  <keywords/>
  <dc:description/>
  <lastModifiedBy>Perry Godse</lastModifiedBy>
  <revision>4</revision>
  <lastPrinted>2022-08-24T17:46:00.0000000Z</lastPrinted>
  <dcterms:created xsi:type="dcterms:W3CDTF">2025-02-03T05:34:00.0000000Z</dcterms:created>
  <dcterms:modified xsi:type="dcterms:W3CDTF">2025-02-03T05:38:22.3623584Z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documentId_8643</vt:lpwstr>
  </property>
  <property fmtid="{D5CDD505-2E9C-101B-9397-08002B2CF9AE}" pid="3" name="grammarly_documentContext">
    <vt:lpwstr>{"goals":["inform","describe","convince"],"domain":"academic","emotions":["optimistic","analytical","respectful","confident"],"dialect":"american","style":"formal","audience":"expert"}</vt:lpwstr>
  </property>
  <property fmtid="{D5CDD505-2E9C-101B-9397-08002B2CF9AE}" pid="4" name="ContentTypeId">
    <vt:lpwstr>0x0101001909C8245DBAC545A2DD4D81DC26B67F</vt:lpwstr>
  </property>
</Properties>
</file>